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Step 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[-4.79, 5.19]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sexo_recMasculino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3.24 [-0.57, 7.06]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raca_recParda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[-2.75, 6.75]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raca_recBranca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2.69 [-2.04, 7.42]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score_phq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0.52** [0.20, 0.84]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score_gad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[-0.14, 0.59]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Num.Obs.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R2 Adj.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405.3</w:t>
            </w:r>
          </w:p>
        </w:tc>
      </w:tr>
    </w:tbl>
    <w:p>
      <w:pPr>
        <w:pStyle w:val="FirstParagraph"/>
      </w:pPr>
    </w:p>
    <w:p xmlns:w14="http://schemas.microsoft.com/office/word/2010/wordml">
      <w:pPr>
        <w:pStyle w:val="Heading1"/>
      </w:pPr>
      <w:r>
        <w:t xml:space="preserve">Regression report</w:t>
      </w:r>
    </w:p>
    <w:p xmlns:w14="http://schemas.microsoft.com/office/word/2010/wordml">
      <w:pPr>
        <w:pStyle w:val="Normal"/>
      </w:pPr>
      <w:r>
        <w:t xml:space="preserve">We fitted a linear model (estimated using OLS) to predict score_igi with sexo_rec, raca_rec, score_phq and score_gad (formula: score_igi ~ sexo_rec + raca_rec + score_phq + score_gad). The model explains a statistically significant and substantial proportion of variance (R2 = 0.45, F(5, 56) = 9.31, p &lt; .001, adj. R2 = 0.41). The model's intercept, corresponding to sexo_rec = Feminino, raca_rec = Preta, score_phq = 0 and score_gad = 0, is at 0.20 (95% CI [-4.79, 5.19], t(56) = 0.08, p = 0.936). Within this model:
- The effect of sexo rec [Masculino] is statistically non-significant and positive (beta = 3.24, 95% CI [-0.57, 7.06], t(56) = 1.70, p = 0.094; Std. beta = 0.47, 95% CI [-0.08, 1.03])
- The effect of raca rec [Parda] is statistically non-significant and positive (beta = 2.00, 95% CI [-2.75, 6.75], t(56) = 0.84, p = 0.403; Std. beta = 0.29, 95% CI [-0.40, 0.98])
- The effect of raca rec [Branca] is statistically non-significant and positive (beta = 2.69, 95% CI [-2.04, 7.42], t(56) = 1.14, p = 0.260; Std. beta = 0.39, 95% CI [-0.30, 1.08])
- The effect of score phq is statistically significant and positive (beta = 0.52, 95% CI [0.20, 0.84], t(56) = 3.28, p = 0.002; Std. beta = 0.45, 95% CI [0.18, 0.73])
- The effect of score gad is statistically non-significant and positive (beta = 0.22, 95% CI [-0.14, 0.59], t(56) = 1.22, p = 0.228; Std. beta = 0.17, 95% CI [-0.11, 0.45])
Standardized parameters were obtained by fitting the model on a standardized version of the dataset. 95% Confidence Intervals (CIs) and p-values were computed using a Wald t-distribution approximation.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/Relationships>
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creator/>
  <cp:keywords/>
  <dcterms:created xsi:type="dcterms:W3CDTF">2025-11-14T22:42:16Z</dcterms:created>
  <dcterms:modified xsi:type="dcterms:W3CDTF">2025-11-14T19:42:17Z</dcterms:modified>
  <cp:lastModifiedBy>helderlira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