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9A354" w14:textId="77777777" w:rsidR="005460F0" w:rsidRPr="000673FA" w:rsidRDefault="000A11A6">
      <w:pPr>
        <w:pStyle w:val="Kop1"/>
        <w:rPr>
          <w:rFonts w:ascii="Aptos" w:hAnsi="Aptos"/>
        </w:rPr>
      </w:pPr>
      <w:r w:rsidRPr="000673FA">
        <w:rPr>
          <w:rFonts w:ascii="Aptos" w:hAnsi="Aptos"/>
        </w:rPr>
        <w:t>Condiciones de Venta y Entrega - Heavy Cargo Lifters</w:t>
      </w:r>
    </w:p>
    <w:p w14:paraId="5B4B8A0E" w14:textId="77777777" w:rsidR="005460F0" w:rsidRPr="000673FA" w:rsidRDefault="005460F0">
      <w:pPr>
        <w:rPr>
          <w:rFonts w:ascii="Aptos" w:hAnsi="Aptos"/>
        </w:rPr>
      </w:pPr>
    </w:p>
    <w:p w14:paraId="7BFC324B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CONDICIONES DE VENTA Y ENTREGA DE HEAVY CARGO LIFTERS</w:t>
      </w:r>
    </w:p>
    <w:p w14:paraId="15226714" w14:textId="77777777" w:rsidR="005460F0" w:rsidRPr="000673FA" w:rsidRDefault="005460F0">
      <w:pPr>
        <w:rPr>
          <w:rFonts w:ascii="Aptos" w:hAnsi="Aptos"/>
        </w:rPr>
      </w:pPr>
    </w:p>
    <w:p w14:paraId="63D9193E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1. Aplicación</w:t>
      </w:r>
    </w:p>
    <w:p w14:paraId="1AAA5B75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Estas Condiciones de Venta y Entrega constituyen, en todo momento, parte integrante de todos los acuerdos/contratos/entregas celebrados por Heavy Cargo Lifters y el comprador, salvo que se acuerde lo contrario por escrito con el comprador.</w:t>
      </w:r>
    </w:p>
    <w:p w14:paraId="14835B9E" w14:textId="77777777" w:rsidR="005460F0" w:rsidRPr="000673FA" w:rsidRDefault="005460F0">
      <w:pPr>
        <w:rPr>
          <w:rFonts w:ascii="Aptos" w:hAnsi="Aptos"/>
        </w:rPr>
      </w:pPr>
    </w:p>
    <w:p w14:paraId="0E5E7426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2. Oferta</w:t>
      </w:r>
    </w:p>
    <w:p w14:paraId="589A8EAD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Las ofertas son válidas por un (1) mes desde la fecha de la oferta y se realizan sujetas a disponibilidad y venta previa.</w:t>
      </w:r>
    </w:p>
    <w:p w14:paraId="3C605784" w14:textId="77777777" w:rsidR="005460F0" w:rsidRPr="000673FA" w:rsidRDefault="005460F0">
      <w:pPr>
        <w:rPr>
          <w:rFonts w:ascii="Aptos" w:hAnsi="Aptos"/>
        </w:rPr>
      </w:pPr>
    </w:p>
    <w:p w14:paraId="570A4688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3. Precios</w:t>
      </w:r>
    </w:p>
    <w:p w14:paraId="4040B89B" w14:textId="77777777" w:rsidR="005460F0" w:rsidRPr="000673FA" w:rsidRDefault="000A11A6">
      <w:pPr>
        <w:rPr>
          <w:rFonts w:ascii="Aptos" w:hAnsi="Aptos"/>
          <w:lang w:val="nl-NL"/>
        </w:rPr>
      </w:pPr>
      <w:r w:rsidRPr="000673FA">
        <w:rPr>
          <w:rFonts w:ascii="Aptos" w:hAnsi="Aptos"/>
        </w:rPr>
        <w:t xml:space="preserve">Todos los precios indicados en ofertas, confirmaciones de pedido y contratos de compraventa son precios vigentes basados en los tipos de interés, tipos de cambio, aranceles e impuestos aplicables en la fecha de la oferta o confirmación del pedido, incluidos los derechos de importación y exportación, pero excluido el impuesto sobre el valor añadido (IVA). </w:t>
      </w:r>
      <w:r w:rsidRPr="000673FA">
        <w:rPr>
          <w:rFonts w:ascii="Aptos" w:hAnsi="Aptos"/>
          <w:lang w:val="nl-NL"/>
        </w:rPr>
        <w:t xml:space="preserve">Los </w:t>
      </w:r>
      <w:proofErr w:type="spellStart"/>
      <w:r w:rsidRPr="000673FA">
        <w:rPr>
          <w:rFonts w:ascii="Aptos" w:hAnsi="Aptos"/>
          <w:lang w:val="nl-NL"/>
        </w:rPr>
        <w:t>precios</w:t>
      </w:r>
      <w:proofErr w:type="spellEnd"/>
      <w:r w:rsidRPr="000673FA">
        <w:rPr>
          <w:rFonts w:ascii="Aptos" w:hAnsi="Aptos"/>
          <w:lang w:val="nl-NL"/>
        </w:rPr>
        <w:t xml:space="preserve"> </w:t>
      </w:r>
      <w:proofErr w:type="spellStart"/>
      <w:r w:rsidRPr="000673FA">
        <w:rPr>
          <w:rFonts w:ascii="Aptos" w:hAnsi="Aptos"/>
          <w:lang w:val="nl-NL"/>
        </w:rPr>
        <w:t>también</w:t>
      </w:r>
      <w:proofErr w:type="spellEnd"/>
      <w:r w:rsidRPr="000673FA">
        <w:rPr>
          <w:rFonts w:ascii="Aptos" w:hAnsi="Aptos"/>
          <w:lang w:val="nl-NL"/>
        </w:rPr>
        <w:t xml:space="preserve"> se </w:t>
      </w:r>
      <w:proofErr w:type="spellStart"/>
      <w:r w:rsidRPr="000673FA">
        <w:rPr>
          <w:rFonts w:ascii="Aptos" w:hAnsi="Aptos"/>
          <w:lang w:val="nl-NL"/>
        </w:rPr>
        <w:t>basan</w:t>
      </w:r>
      <w:proofErr w:type="spellEnd"/>
      <w:r w:rsidRPr="000673FA">
        <w:rPr>
          <w:rFonts w:ascii="Aptos" w:hAnsi="Aptos"/>
          <w:lang w:val="nl-NL"/>
        </w:rPr>
        <w:t xml:space="preserve"> en los </w:t>
      </w:r>
      <w:proofErr w:type="spellStart"/>
      <w:r w:rsidRPr="000673FA">
        <w:rPr>
          <w:rFonts w:ascii="Aptos" w:hAnsi="Aptos"/>
          <w:lang w:val="nl-NL"/>
        </w:rPr>
        <w:t>precios</w:t>
      </w:r>
      <w:proofErr w:type="spellEnd"/>
      <w:r w:rsidRPr="000673FA">
        <w:rPr>
          <w:rFonts w:ascii="Aptos" w:hAnsi="Aptos"/>
          <w:lang w:val="nl-NL"/>
        </w:rPr>
        <w:t xml:space="preserve"> </w:t>
      </w:r>
      <w:proofErr w:type="spellStart"/>
      <w:r w:rsidRPr="000673FA">
        <w:rPr>
          <w:rFonts w:ascii="Aptos" w:hAnsi="Aptos"/>
          <w:lang w:val="nl-NL"/>
        </w:rPr>
        <w:t>actuales</w:t>
      </w:r>
      <w:proofErr w:type="spellEnd"/>
      <w:r w:rsidRPr="000673FA">
        <w:rPr>
          <w:rFonts w:ascii="Aptos" w:hAnsi="Aptos"/>
          <w:lang w:val="nl-NL"/>
        </w:rPr>
        <w:t xml:space="preserve"> de los </w:t>
      </w:r>
      <w:proofErr w:type="spellStart"/>
      <w:r w:rsidRPr="000673FA">
        <w:rPr>
          <w:rFonts w:ascii="Aptos" w:hAnsi="Aptos"/>
          <w:lang w:val="nl-NL"/>
        </w:rPr>
        <w:t>subproveedores</w:t>
      </w:r>
      <w:proofErr w:type="spellEnd"/>
      <w:r w:rsidRPr="000673FA">
        <w:rPr>
          <w:rFonts w:ascii="Aptos" w:hAnsi="Aptos"/>
          <w:lang w:val="nl-NL"/>
        </w:rPr>
        <w:t xml:space="preserve">. Heavy Cargo Lifters se </w:t>
      </w:r>
      <w:proofErr w:type="spellStart"/>
      <w:r w:rsidRPr="000673FA">
        <w:rPr>
          <w:rFonts w:ascii="Aptos" w:hAnsi="Aptos"/>
          <w:lang w:val="nl-NL"/>
        </w:rPr>
        <w:t>reserva</w:t>
      </w:r>
      <w:proofErr w:type="spellEnd"/>
      <w:r w:rsidRPr="000673FA">
        <w:rPr>
          <w:rFonts w:ascii="Aptos" w:hAnsi="Aptos"/>
          <w:lang w:val="nl-NL"/>
        </w:rPr>
        <w:t xml:space="preserve"> el </w:t>
      </w:r>
      <w:proofErr w:type="spellStart"/>
      <w:r w:rsidRPr="000673FA">
        <w:rPr>
          <w:rFonts w:ascii="Aptos" w:hAnsi="Aptos"/>
          <w:lang w:val="nl-NL"/>
        </w:rPr>
        <w:t>derecho</w:t>
      </w:r>
      <w:proofErr w:type="spellEnd"/>
      <w:r w:rsidRPr="000673FA">
        <w:rPr>
          <w:rFonts w:ascii="Aptos" w:hAnsi="Aptos"/>
          <w:lang w:val="nl-NL"/>
        </w:rPr>
        <w:t xml:space="preserve"> de </w:t>
      </w:r>
      <w:proofErr w:type="spellStart"/>
      <w:r w:rsidRPr="000673FA">
        <w:rPr>
          <w:rFonts w:ascii="Aptos" w:hAnsi="Aptos"/>
          <w:lang w:val="nl-NL"/>
        </w:rPr>
        <w:t>modificar</w:t>
      </w:r>
      <w:proofErr w:type="spellEnd"/>
      <w:r w:rsidRPr="000673FA">
        <w:rPr>
          <w:rFonts w:ascii="Aptos" w:hAnsi="Aptos"/>
          <w:lang w:val="nl-NL"/>
        </w:rPr>
        <w:t xml:space="preserve"> los </w:t>
      </w:r>
      <w:proofErr w:type="spellStart"/>
      <w:r w:rsidRPr="000673FA">
        <w:rPr>
          <w:rFonts w:ascii="Aptos" w:hAnsi="Aptos"/>
          <w:lang w:val="nl-NL"/>
        </w:rPr>
        <w:t>precios</w:t>
      </w:r>
      <w:proofErr w:type="spellEnd"/>
      <w:r w:rsidRPr="000673FA">
        <w:rPr>
          <w:rFonts w:ascii="Aptos" w:hAnsi="Aptos"/>
          <w:lang w:val="nl-NL"/>
        </w:rPr>
        <w:t xml:space="preserve"> en </w:t>
      </w:r>
      <w:proofErr w:type="spellStart"/>
      <w:r w:rsidRPr="000673FA">
        <w:rPr>
          <w:rFonts w:ascii="Aptos" w:hAnsi="Aptos"/>
          <w:lang w:val="nl-NL"/>
        </w:rPr>
        <w:t>caso</w:t>
      </w:r>
      <w:proofErr w:type="spellEnd"/>
      <w:r w:rsidRPr="000673FA">
        <w:rPr>
          <w:rFonts w:ascii="Aptos" w:hAnsi="Aptos"/>
          <w:lang w:val="nl-NL"/>
        </w:rPr>
        <w:t xml:space="preserve"> de </w:t>
      </w:r>
      <w:proofErr w:type="spellStart"/>
      <w:r w:rsidRPr="000673FA">
        <w:rPr>
          <w:rFonts w:ascii="Aptos" w:hAnsi="Aptos"/>
          <w:lang w:val="nl-NL"/>
        </w:rPr>
        <w:t>cambios</w:t>
      </w:r>
      <w:proofErr w:type="spellEnd"/>
      <w:r w:rsidRPr="000673FA">
        <w:rPr>
          <w:rFonts w:ascii="Aptos" w:hAnsi="Aptos"/>
          <w:lang w:val="nl-NL"/>
        </w:rPr>
        <w:t xml:space="preserve"> en los </w:t>
      </w:r>
      <w:proofErr w:type="spellStart"/>
      <w:r w:rsidRPr="000673FA">
        <w:rPr>
          <w:rFonts w:ascii="Aptos" w:hAnsi="Aptos"/>
          <w:lang w:val="nl-NL"/>
        </w:rPr>
        <w:t>factores</w:t>
      </w:r>
      <w:proofErr w:type="spellEnd"/>
      <w:r w:rsidRPr="000673FA">
        <w:rPr>
          <w:rFonts w:ascii="Aptos" w:hAnsi="Aptos"/>
          <w:lang w:val="nl-NL"/>
        </w:rPr>
        <w:t xml:space="preserve"> </w:t>
      </w:r>
      <w:proofErr w:type="spellStart"/>
      <w:r w:rsidRPr="000673FA">
        <w:rPr>
          <w:rFonts w:ascii="Aptos" w:hAnsi="Aptos"/>
          <w:lang w:val="nl-NL"/>
        </w:rPr>
        <w:t>anteriormente</w:t>
      </w:r>
      <w:proofErr w:type="spellEnd"/>
      <w:r w:rsidRPr="000673FA">
        <w:rPr>
          <w:rFonts w:ascii="Aptos" w:hAnsi="Aptos"/>
          <w:lang w:val="nl-NL"/>
        </w:rPr>
        <w:t xml:space="preserve"> </w:t>
      </w:r>
      <w:proofErr w:type="spellStart"/>
      <w:r w:rsidRPr="000673FA">
        <w:rPr>
          <w:rFonts w:ascii="Aptos" w:hAnsi="Aptos"/>
          <w:lang w:val="nl-NL"/>
        </w:rPr>
        <w:t>mencionados</w:t>
      </w:r>
      <w:proofErr w:type="spellEnd"/>
      <w:r w:rsidRPr="000673FA">
        <w:rPr>
          <w:rFonts w:ascii="Aptos" w:hAnsi="Aptos"/>
          <w:lang w:val="nl-NL"/>
        </w:rPr>
        <w:t>.</w:t>
      </w:r>
    </w:p>
    <w:p w14:paraId="0DF6ED0D" w14:textId="77777777" w:rsidR="005460F0" w:rsidRPr="000673FA" w:rsidRDefault="005460F0">
      <w:pPr>
        <w:rPr>
          <w:rFonts w:ascii="Aptos" w:hAnsi="Aptos"/>
          <w:lang w:val="nl-NL"/>
        </w:rPr>
      </w:pPr>
    </w:p>
    <w:p w14:paraId="54F0BDEC" w14:textId="77777777" w:rsidR="005460F0" w:rsidRPr="000673FA" w:rsidRDefault="000A11A6">
      <w:pPr>
        <w:rPr>
          <w:rFonts w:ascii="Aptos" w:hAnsi="Aptos"/>
          <w:lang w:val="nl-NL"/>
        </w:rPr>
      </w:pPr>
      <w:r w:rsidRPr="000673FA">
        <w:rPr>
          <w:rFonts w:ascii="Aptos" w:hAnsi="Aptos"/>
          <w:lang w:val="nl-NL"/>
        </w:rPr>
        <w:t xml:space="preserve">4. </w:t>
      </w:r>
      <w:proofErr w:type="spellStart"/>
      <w:r w:rsidRPr="000673FA">
        <w:rPr>
          <w:rFonts w:ascii="Aptos" w:hAnsi="Aptos"/>
          <w:lang w:val="nl-NL"/>
        </w:rPr>
        <w:t>Maquinaria</w:t>
      </w:r>
      <w:proofErr w:type="spellEnd"/>
      <w:r w:rsidRPr="000673FA">
        <w:rPr>
          <w:rFonts w:ascii="Aptos" w:hAnsi="Aptos"/>
          <w:lang w:val="nl-NL"/>
        </w:rPr>
        <w:t xml:space="preserve"> </w:t>
      </w:r>
      <w:proofErr w:type="spellStart"/>
      <w:r w:rsidRPr="000673FA">
        <w:rPr>
          <w:rFonts w:ascii="Aptos" w:hAnsi="Aptos"/>
          <w:lang w:val="nl-NL"/>
        </w:rPr>
        <w:t>entregada</w:t>
      </w:r>
      <w:proofErr w:type="spellEnd"/>
      <w:r w:rsidRPr="000673FA">
        <w:rPr>
          <w:rFonts w:ascii="Aptos" w:hAnsi="Aptos"/>
          <w:lang w:val="nl-NL"/>
        </w:rPr>
        <w:t xml:space="preserve"> </w:t>
      </w:r>
      <w:proofErr w:type="spellStart"/>
      <w:r w:rsidRPr="000673FA">
        <w:rPr>
          <w:rFonts w:ascii="Aptos" w:hAnsi="Aptos"/>
          <w:lang w:val="nl-NL"/>
        </w:rPr>
        <w:t>como</w:t>
      </w:r>
      <w:proofErr w:type="spellEnd"/>
      <w:r w:rsidRPr="000673FA">
        <w:rPr>
          <w:rFonts w:ascii="Aptos" w:hAnsi="Aptos"/>
          <w:lang w:val="nl-NL"/>
        </w:rPr>
        <w:t xml:space="preserve"> </w:t>
      </w:r>
      <w:proofErr w:type="spellStart"/>
      <w:r w:rsidRPr="000673FA">
        <w:rPr>
          <w:rFonts w:ascii="Aptos" w:hAnsi="Aptos"/>
          <w:lang w:val="nl-NL"/>
        </w:rPr>
        <w:t>parte</w:t>
      </w:r>
      <w:proofErr w:type="spellEnd"/>
      <w:r w:rsidRPr="000673FA">
        <w:rPr>
          <w:rFonts w:ascii="Aptos" w:hAnsi="Aptos"/>
          <w:lang w:val="nl-NL"/>
        </w:rPr>
        <w:t xml:space="preserve"> de </w:t>
      </w:r>
      <w:proofErr w:type="spellStart"/>
      <w:r w:rsidRPr="000673FA">
        <w:rPr>
          <w:rFonts w:ascii="Aptos" w:hAnsi="Aptos"/>
          <w:lang w:val="nl-NL"/>
        </w:rPr>
        <w:t>pago</w:t>
      </w:r>
      <w:proofErr w:type="spellEnd"/>
    </w:p>
    <w:p w14:paraId="32B2FB66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 xml:space="preserve">Si </w:t>
      </w:r>
      <w:proofErr w:type="spellStart"/>
      <w:r w:rsidRPr="000673FA">
        <w:rPr>
          <w:rFonts w:ascii="Aptos" w:hAnsi="Aptos"/>
        </w:rPr>
        <w:t>maquinaria</w:t>
      </w:r>
      <w:proofErr w:type="spellEnd"/>
      <w:r w:rsidRPr="000673FA">
        <w:rPr>
          <w:rFonts w:ascii="Aptos" w:hAnsi="Aptos"/>
        </w:rPr>
        <w:t xml:space="preserve"> </w:t>
      </w:r>
      <w:proofErr w:type="spellStart"/>
      <w:r w:rsidRPr="000673FA">
        <w:rPr>
          <w:rFonts w:ascii="Aptos" w:hAnsi="Aptos"/>
        </w:rPr>
        <w:t>usada</w:t>
      </w:r>
      <w:proofErr w:type="spellEnd"/>
      <w:r w:rsidRPr="000673FA">
        <w:rPr>
          <w:rFonts w:ascii="Aptos" w:hAnsi="Aptos"/>
        </w:rPr>
        <w:t xml:space="preserve"> forma parte del acuerdo entre Heavy Cargo Lifters y el comprador, el comprador asume el riesgo de dicho equipo hasta su entrega a Heavy Cargo Lifters. Los precios de dicha maquinaria se basan en que el equipo esté operativo, mantenido conforme a las instrucciones e inspeccionado hasta el momento de la entrega a Heavy Cargo Lifters, salvo acuerdo escrito en contrario.</w:t>
      </w:r>
    </w:p>
    <w:p w14:paraId="17634AC7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Los daños y defectos que se produzcan después de la firma del acuerdo serán facturados al comprador.</w:t>
      </w:r>
    </w:p>
    <w:p w14:paraId="57387C26" w14:textId="77777777" w:rsidR="005460F0" w:rsidRPr="000673FA" w:rsidRDefault="005460F0">
      <w:pPr>
        <w:rPr>
          <w:rFonts w:ascii="Aptos" w:hAnsi="Aptos"/>
        </w:rPr>
      </w:pPr>
    </w:p>
    <w:p w14:paraId="2CFF9F10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5. Entrega</w:t>
      </w:r>
    </w:p>
    <w:p w14:paraId="6585F9CF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Los plazos de entrega indicados se calculan a partir del momento en que el pedido definitivo ha sido realizado y toda la información necesaria para la ejecución del pedido está disponible.</w:t>
      </w:r>
    </w:p>
    <w:p w14:paraId="5FCD6199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Salvo acuerdo en contrario, la entrega se realiza desde el lugar donde se encuentra el equipo ofrecido.</w:t>
      </w:r>
    </w:p>
    <w:p w14:paraId="65261DE5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Heavy Cargo Lifters se reserva el derecho de realizar entregas parciales.</w:t>
      </w:r>
    </w:p>
    <w:p w14:paraId="0255C8F1" w14:textId="77777777" w:rsidR="005460F0" w:rsidRPr="000673FA" w:rsidRDefault="005460F0">
      <w:pPr>
        <w:rPr>
          <w:rFonts w:ascii="Aptos" w:hAnsi="Aptos"/>
        </w:rPr>
      </w:pPr>
    </w:p>
    <w:p w14:paraId="300A647F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6. Reserva de entrega</w:t>
      </w:r>
    </w:p>
    <w:p w14:paraId="19BE36A8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En caso de huelga, cierre patronal u otra interrupción laboral en Heavy Cargo Lifters o en sus proveedores, de los cuales dependa la entrega, así como en caso de guerra, bloqueo, prohibiciones, averías, interrupciones del tráfico, incluidos obstáculos por hielo, incendio u otros impedimentos imprevistos que impidan o dificulten significativamente la entrega, esta se aplazará sin que Heavy Cargo Lifters sea responsable mientras subsista dicho impedimento. Heavy Cargo Lifters se reserva el derecho de cancelar</w:t>
      </w:r>
      <w:r w:rsidRPr="000673FA">
        <w:rPr>
          <w:rFonts w:ascii="Aptos" w:hAnsi="Aptos"/>
        </w:rPr>
        <w:t xml:space="preserve"> el pedido sin incurrir en responsabilidad en caso de incumplimiento del proveedor o en las circunstancias descritas anteriormente.</w:t>
      </w:r>
    </w:p>
    <w:p w14:paraId="31437F55" w14:textId="77777777" w:rsidR="005460F0" w:rsidRPr="000673FA" w:rsidRDefault="005460F0">
      <w:pPr>
        <w:rPr>
          <w:rFonts w:ascii="Aptos" w:hAnsi="Aptos"/>
        </w:rPr>
      </w:pPr>
    </w:p>
    <w:p w14:paraId="0578B17B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7. Pago</w:t>
      </w:r>
    </w:p>
    <w:p w14:paraId="023D67BF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Salvo acuerdo en contrario entre el comprador y Heavy Cargo Lifters, el pago deberá efectuarse antes de la entrega.</w:t>
      </w:r>
    </w:p>
    <w:p w14:paraId="08C1B660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Si el comprador no puede recibir los bienes en la fecha acordada, el precio de compra será exigible, aunque los bienes no hayan sido entregados.</w:t>
      </w:r>
    </w:p>
    <w:p w14:paraId="0A7E25E5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En caso de falta de pago, Heavy Cargo Lifters tendrá derecho a cancelar el contrato sin previo aviso y reclamar daños y perjuicios por cualquier pérdida sufrida.</w:t>
      </w:r>
    </w:p>
    <w:p w14:paraId="24808253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Si se supera la fecha de vencimiento de la factura, se aplicará un interés del 1,5 % mensual.</w:t>
      </w:r>
    </w:p>
    <w:p w14:paraId="711460F3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El comprador no tiene derecho a compensar reclamaciones sin un acuerdo claro entre ambas partes.</w:t>
      </w:r>
    </w:p>
    <w:p w14:paraId="35D8496E" w14:textId="77777777" w:rsidR="005460F0" w:rsidRPr="000673FA" w:rsidRDefault="005460F0">
      <w:pPr>
        <w:rPr>
          <w:rFonts w:ascii="Aptos" w:hAnsi="Aptos"/>
        </w:rPr>
      </w:pPr>
    </w:p>
    <w:p w14:paraId="4585E43E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lastRenderedPageBreak/>
        <w:t>7.1 Comercio exterior</w:t>
      </w:r>
    </w:p>
    <w:p w14:paraId="3C91EBDA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Salvo acuerdo en contrario entre el comprador y Heavy Cargo Lifters, el pago de los bienes adquiridos será exigible antes de su recogida en Heavy Cargo Lifters.</w:t>
      </w:r>
    </w:p>
    <w:p w14:paraId="4511CF0E" w14:textId="77777777" w:rsidR="005460F0" w:rsidRPr="000673FA" w:rsidRDefault="005460F0">
      <w:pPr>
        <w:rPr>
          <w:rFonts w:ascii="Aptos" w:hAnsi="Aptos"/>
        </w:rPr>
      </w:pPr>
    </w:p>
    <w:p w14:paraId="57412327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8. Modificación del pedido</w:t>
      </w:r>
    </w:p>
    <w:p w14:paraId="78EE6B8D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La modificación del pedido por parte del comprador tras la recepción del contrato de alquiler/leasing firmado dará lugar a un pago equivalente al coste real para Heavy Cargo Lifters, con un mínimo de 750 EUR, excluido el IVA, por contrato. El importe será facturado al comprador por Heavy Cargo Lifters.</w:t>
      </w:r>
    </w:p>
    <w:p w14:paraId="6DA0FF00" w14:textId="77777777" w:rsidR="005460F0" w:rsidRPr="000673FA" w:rsidRDefault="005460F0">
      <w:pPr>
        <w:rPr>
          <w:rFonts w:ascii="Aptos" w:hAnsi="Aptos"/>
        </w:rPr>
      </w:pPr>
    </w:p>
    <w:p w14:paraId="546389BA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9. Reserva de dominio</w:t>
      </w:r>
    </w:p>
    <w:p w14:paraId="09A77F9D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La propiedad de los bienes vendidos permanecerá en Heavy Cargo Lifters hasta que el precio de compra haya sido pagado en su totalidad.</w:t>
      </w:r>
    </w:p>
    <w:p w14:paraId="79D751BE" w14:textId="77777777" w:rsidR="005460F0" w:rsidRPr="000673FA" w:rsidRDefault="005460F0">
      <w:pPr>
        <w:rPr>
          <w:rFonts w:ascii="Aptos" w:hAnsi="Aptos"/>
        </w:rPr>
      </w:pPr>
    </w:p>
    <w:p w14:paraId="5467F091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10. Defectos y reclamaciones</w:t>
      </w:r>
    </w:p>
    <w:p w14:paraId="3284BEF9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En el momento de la entrega, el comprador inspeccionará sin demora los bienes entregados para verificar que se encuentran en el estado especificado en el contrato. Las reclamaciones relativas a errores y defectos deberán realizarse por escrito a más tardar el quinto día laborable siguiente a la entrega.</w:t>
      </w:r>
    </w:p>
    <w:p w14:paraId="299F1732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Cualquier modificación o intervención por parte del comprador en los bienes vendidos sin el consentimiento previo y por escrito de Heavy Cargo Lifters liberará a Heavy Cargo Lifters de cualquier obligación.</w:t>
      </w:r>
    </w:p>
    <w:p w14:paraId="5749B09B" w14:textId="77777777" w:rsidR="005460F0" w:rsidRPr="000673FA" w:rsidRDefault="005460F0">
      <w:pPr>
        <w:rPr>
          <w:rFonts w:ascii="Aptos" w:hAnsi="Aptos"/>
        </w:rPr>
      </w:pPr>
    </w:p>
    <w:p w14:paraId="4109032C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11. Limitación de responsabilidad</w:t>
      </w:r>
    </w:p>
    <w:p w14:paraId="11CB9929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Las reclamaciones por daños y perjuicios contra Heavy Cargo Lifters no podrán exceder el importe de la factura de los bienes vendidos.</w:t>
      </w:r>
    </w:p>
    <w:p w14:paraId="4ABF7C21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Heavy Cargo Lifters no será responsable por pérdidas operativas, pérdida de beneficios u otras pérdidas indirectas causadas por retrasos o defectos en los bienes entregados.</w:t>
      </w:r>
    </w:p>
    <w:p w14:paraId="2F09EDB5" w14:textId="77777777" w:rsidR="005460F0" w:rsidRPr="000673FA" w:rsidRDefault="005460F0">
      <w:pPr>
        <w:rPr>
          <w:rFonts w:ascii="Aptos" w:hAnsi="Aptos"/>
        </w:rPr>
      </w:pPr>
    </w:p>
    <w:p w14:paraId="2AF10BED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12. Responsabilidad por productos</w:t>
      </w:r>
    </w:p>
    <w:p w14:paraId="7C634E66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lastRenderedPageBreak/>
        <w:t>La responsabilidad por productos solo podrá imponerse a Heavy Cargo Lifters si así lo exige la legislación vigente aplicable.</w:t>
      </w:r>
    </w:p>
    <w:p w14:paraId="08C38DF4" w14:textId="77777777" w:rsidR="005460F0" w:rsidRPr="000673FA" w:rsidRDefault="005460F0">
      <w:pPr>
        <w:rPr>
          <w:rFonts w:ascii="Aptos" w:hAnsi="Aptos"/>
        </w:rPr>
      </w:pPr>
    </w:p>
    <w:p w14:paraId="51297686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13. Jurisdicción y ley aplicable</w:t>
      </w:r>
    </w:p>
    <w:p w14:paraId="3EB4C4F4" w14:textId="77777777" w:rsidR="005460F0" w:rsidRPr="000673FA" w:rsidRDefault="000A11A6">
      <w:pPr>
        <w:rPr>
          <w:rFonts w:ascii="Aptos" w:hAnsi="Aptos"/>
        </w:rPr>
      </w:pPr>
      <w:r w:rsidRPr="000673FA">
        <w:rPr>
          <w:rFonts w:ascii="Aptos" w:hAnsi="Aptos"/>
        </w:rPr>
        <w:t>Cualquier controversia se resolverá conforme al derecho neerlandés ante el tribunal competente en el área principal de actividad de Heavy Cargo Lifters.</w:t>
      </w:r>
    </w:p>
    <w:p w14:paraId="37F4890D" w14:textId="77777777" w:rsidR="005460F0" w:rsidRPr="000673FA" w:rsidRDefault="005460F0">
      <w:pPr>
        <w:rPr>
          <w:rFonts w:ascii="Aptos" w:hAnsi="Aptos"/>
        </w:rPr>
      </w:pPr>
    </w:p>
    <w:sectPr w:rsidR="005460F0" w:rsidRPr="000673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655875">
    <w:abstractNumId w:val="8"/>
  </w:num>
  <w:num w:numId="2" w16cid:durableId="2041321979">
    <w:abstractNumId w:val="6"/>
  </w:num>
  <w:num w:numId="3" w16cid:durableId="302852764">
    <w:abstractNumId w:val="5"/>
  </w:num>
  <w:num w:numId="4" w16cid:durableId="1237546016">
    <w:abstractNumId w:val="4"/>
  </w:num>
  <w:num w:numId="5" w16cid:durableId="587275930">
    <w:abstractNumId w:val="7"/>
  </w:num>
  <w:num w:numId="6" w16cid:durableId="664087108">
    <w:abstractNumId w:val="3"/>
  </w:num>
  <w:num w:numId="7" w16cid:durableId="1310865984">
    <w:abstractNumId w:val="2"/>
  </w:num>
  <w:num w:numId="8" w16cid:durableId="1823810135">
    <w:abstractNumId w:val="1"/>
  </w:num>
  <w:num w:numId="9" w16cid:durableId="8284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3FA"/>
    <w:rsid w:val="000A11A6"/>
    <w:rsid w:val="0015074B"/>
    <w:rsid w:val="0029639D"/>
    <w:rsid w:val="002E4802"/>
    <w:rsid w:val="00326F90"/>
    <w:rsid w:val="005460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FC9295"/>
  <w14:defaultImageDpi w14:val="300"/>
  <w15:docId w15:val="{B64A37A0-5F9B-41E9-A9F2-D491305FF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797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Tigran - HCLogistics</cp:lastModifiedBy>
  <cp:revision>2</cp:revision>
  <dcterms:created xsi:type="dcterms:W3CDTF">2026-02-11T11:40:00Z</dcterms:created>
  <dcterms:modified xsi:type="dcterms:W3CDTF">2026-02-11T11:40:00Z</dcterms:modified>
  <cp:category/>
</cp:coreProperties>
</file>