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E425C" w14:textId="7ABE3C79" w:rsidR="00803A43" w:rsidRDefault="007C77C0">
      <w:r>
        <w:t>Carranza Helen</w:t>
      </w:r>
    </w:p>
    <w:sectPr w:rsidR="00803A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C0"/>
    <w:rsid w:val="00277DE9"/>
    <w:rsid w:val="002929CF"/>
    <w:rsid w:val="007C77C0"/>
    <w:rsid w:val="0080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B6CD3"/>
  <w15:chartTrackingRefBased/>
  <w15:docId w15:val="{94FFE8F9-71F1-4F13-A595-9A8786C0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Carranza Calvario</dc:creator>
  <cp:keywords/>
  <dc:description/>
  <cp:lastModifiedBy>Helen Carranza Calvario</cp:lastModifiedBy>
  <cp:revision>1</cp:revision>
  <dcterms:created xsi:type="dcterms:W3CDTF">2024-10-23T02:25:00Z</dcterms:created>
  <dcterms:modified xsi:type="dcterms:W3CDTF">2024-10-23T02:26:00Z</dcterms:modified>
</cp:coreProperties>
</file>