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EXPLICACIÓN DE LAS ETIQUETAS Y COMPONENTES UTILIZADOS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"&lt;html&gt;"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 la etiqueta principal de toda página web. Dentro de ella se encuentra todo el contenido que será interpretado por el navegador.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"&lt;head&gt;"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Contiene información importante sobre la página que no es visible directamente para el usuario, como el título del sitio, la codificación de caracteres y los enlaces a archivos externos como Bootstrap y CSS.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"&lt;title&gt;"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Define el nombre que aparece en la pestaña del navegador. En nuestro proyecto se utilizó el nombre Recetas Express.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"&lt;body&gt;"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Contiene todo el contenido visible de la página web, como textos, imágenes, botones, menús y secciones.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"&lt;nav&gt;"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utilizó para crear la barra de navegación ubicada en la parte superior de la página. Esta permite acceder fácilmente a las diferentes secciones del sitio web.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"navbar"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 una clase de Bootstrap utilizada para diseñar menús de navegación modernos y organizados.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"&lt;div&gt;"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 un contenedor que sirve para agrupar elementos y organizar mejor la estructura de la página.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"container"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utilizó para centrar y organizar el contenido dentro de la página, manteniendo márgenes adecuados y una mejor distribución visual.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"row"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Permite dividir la página en filas para organizar los elementos de forma ordenada.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"col"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utiliza para crear columnas dentro de una fila. Gracias a estas columnas fue posible distribuir imágenes, textos y tarjetas de manera equilibrada.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"&lt;section&gt;"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empleó para dividir la página en diferentes partes o secciones, como la presentación principal, las categorías y las recetas destacadas.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Etiquetas "&lt;h1&gt;", "&lt;h2&gt;", "&lt;h5&gt;"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Son encabezados utilizados para los títulos.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 "&lt;h1&gt;" corresponde al título principal.</w:t>
      </w:r>
    </w:p>
    <w:p>
      <w:pPr>
        <w:rPr>
          <w:sz w:val="22"/>
        </w:rPr>
      </w:pPr>
      <w:r>
        <w:rPr>
          <w:sz w:val="22"/>
        </w:rPr>
        <w:t>- "&lt;h2&gt;" se utiliza para títulos de secciones.</w:t>
      </w:r>
    </w:p>
    <w:p>
      <w:pPr>
        <w:rPr>
          <w:sz w:val="22"/>
        </w:rPr>
      </w:pPr>
      <w:r>
        <w:rPr>
          <w:sz w:val="22"/>
        </w:rPr>
        <w:t>- "&lt;h5&gt;" se emplea para títulos más pequeños, como los nombres de las categorías y recetas.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"&lt;p&gt;"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utiliza para agregar párrafos y descripciones dentro de la página.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"&lt;img&gt;"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Permite insertar imágenes dentro del sitio web. En el proyecto se utilizó para mostrar fotografías de platos y los íconos de las categorías.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"img-fluid"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 una clase de Bootstrap que permite que las imágenes se adapten automáticamente al tamaño de la pantalla.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"&lt;a&gt;"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utiliza para crear enlaces y botones de navegación.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"btn"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 una clase de Bootstrap utilizada para diseñar botones con una apariencia más moderna.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"&lt;form&gt;"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Permite crear formularios. En el proyecto se utilizó para la barra de búsqueda de recetas.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"&lt;input&gt;"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empleó para que los usuarios puedan escribir texto dentro del buscador.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"card"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 uno de los componentes más importantes de Bootstrap. Se utilizó para mostrar las recetas destacadas mediante tarjetas que contienen imágenes, títulos y botones.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Etiqueta "&lt;footer&gt;"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Corresponde al pie de página. Allí se ubicó información adicional sobre el sitio web, enlaces y datos de contacto.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EXPLICACIÓN DEL ARCHIVO CSS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CSS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CSS fue utilizado para personalizar la apariencia visual de la página.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Selector "body"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Permitió definir la fuente principal utilizada en todo el sitio web.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".text-orange"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creó para aplicar color naranja a diferentes textos importantes de la página.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".btn-orange"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utilizó para personalizar los botones con colores relacionados con la temática gastronómica.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".hero"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Permitió diseñar la sección principal de bienvenida, agregando colores de fondo y espacios adecuados.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".icono"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utilizó para controlar el tamaño de los íconos mostrados en las categorías.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".card"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 personalizó para mejorar la apariencia de las tarjetas mediante bordes redondeados y sombras.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Clase "footer"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Permitió modificar el diseño del pie de página agregando colores y separación visual respecto al resto del contenido.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USO DE BOOTSTRAP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r>
        <w:rPr>
          <w:sz w:val="22"/>
        </w:rPr>
        <w:t>Bootstrap fue fundamental para el desarrollo del proyecto porque permitió utilizar componentes prediseñados como menús, botones, formularios y tarjetas. Gracias a este framework la página se adapta correctamente a computadores, tabletas y teléfonos móviles, logrando un diseño responsive y profesional.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4</Pages>
  <Words>625</Words>
  <Characters>3525</Characters>
  <Lines>152</Lines>
  <Paragraphs>65</Paragraphs>
  <CharactersWithSpaces>4085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2026-06-15T09:03:45Z</dcterms:modified>
</cp:coreProperties>
</file>