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2108" w14:textId="77777777" w:rsidR="003E4EC9" w:rsidRDefault="000D6A72">
      <w:pPr>
        <w:pStyle w:val="Ttulo"/>
        <w:spacing w:before="120" w:after="80"/>
      </w:pPr>
      <w:r>
        <w:rPr>
          <w:rFonts w:ascii="Comfortaa" w:eastAsia="Comfortaa" w:hAnsi="Comfortaa" w:cs="Comfortaa"/>
          <w:b/>
          <w:color w:val="7B2D8E"/>
          <w:sz w:val="40"/>
        </w:rPr>
        <w:t>Protocolo de actuación frente al acoso y la violencia contra las personas LGTBI+ en el ámbito laboral</w:t>
      </w:r>
    </w:p>
    <w:p w14:paraId="6ACA29F6" w14:textId="77777777" w:rsidR="003E4EC9" w:rsidRDefault="000D6A72">
      <w:pPr>
        <w:spacing w:after="240"/>
      </w:pPr>
      <w:r>
        <w:rPr>
          <w:color w:val="555555"/>
          <w:sz w:val="22"/>
        </w:rPr>
        <w:t>Centro de Cálculo de Álava, S.A. (CCASA) · 2026</w:t>
      </w:r>
    </w:p>
    <w:p w14:paraId="68B8BE85" w14:textId="77777777" w:rsidR="003E4EC9" w:rsidRDefault="000D6A72">
      <w:pPr>
        <w:pStyle w:val="Ttulo1"/>
      </w:pPr>
      <w:r>
        <w:t>1. INTRODUCCIÓN</w:t>
      </w:r>
    </w:p>
    <w:p w14:paraId="406BDB13" w14:textId="77777777" w:rsidR="002D4131" w:rsidRDefault="002D4131" w:rsidP="002D4131"/>
    <w:p w14:paraId="1271F3C6" w14:textId="77777777" w:rsidR="003E4EC9" w:rsidRDefault="000D6A72">
      <w:pPr>
        <w:pStyle w:val="Ttulo2"/>
      </w:pPr>
      <w:r>
        <w:t>1.1. Objeto</w:t>
      </w:r>
    </w:p>
    <w:p w14:paraId="38A1A548" w14:textId="77777777" w:rsidR="003E4EC9" w:rsidRDefault="000D6A72">
      <w:r>
        <w:t>El presente protocolo tiene por objeto establecer un procedimiento de actuación para la prevención, detección y respuesta frente al acoso y la violencia contra las personas LGTBI+ en el ámbito laboral del Centro de Cálculo de Álava, S.A. (en adelante, CCASA), dando cumplimiento a las obligaciones establecidas en la legislación vigente y articulando un instrumento efectivo para la protección de los derechos fundamentales de todas las personas que integran la organización.</w:t>
      </w:r>
    </w:p>
    <w:p w14:paraId="2C4E9765" w14:textId="77777777" w:rsidR="003E4EC9" w:rsidRDefault="000D6A72">
      <w:r>
        <w:t>Este protocolo se enmarca, en primer lugar, en el Decreto Legislativo 1/2023, texto refundido de la Ley para la Igualdad de Mujeres y Hombres y contra la Violencia Machista contra las Mujeres, norma de referencia en Euskadi que establece el principio de no discriminación por orientación sexual e identidad de género como eje transversal de las políticas públicas vascas, y que impone a las administraciones públicas y entidades vinculadas la obligación de garantizar entornos laborales libres de toda forma de d</w:t>
      </w:r>
      <w:r>
        <w:t>iscriminación.</w:t>
      </w:r>
    </w:p>
    <w:p w14:paraId="5E12C82B" w14:textId="77777777" w:rsidR="003E4EC9" w:rsidRDefault="000D6A72">
      <w:r>
        <w:t xml:space="preserve">Asimismo, la Ley 4/2023, de 28 de febrero, para la igualdad real y efectiva de las personas trans y para la garantía de los derechos de las personas LGTBI, establece en su artículo 15 que las empresas de más de cincuenta personas trabajadoras deberán contar con un conjunto planificado de medidas y recursos para alcanzar la igualdad real y efectiva de las personas LGTBI, que incluya un protocolo de actuación para la atención del acoso o la violencia contra las personas LGTBI. El Real Decreto 1026/2024, de 8 </w:t>
      </w:r>
      <w:r>
        <w:t>de octubre, desarrolla reglamentariamente este mandato, concretando el contenido mínimo obligatorio de tales protocolos, los plazos de implementación y los mecanismos de seguimiento.</w:t>
      </w:r>
    </w:p>
    <w:p w14:paraId="11960898" w14:textId="77777777" w:rsidR="003E4EC9" w:rsidRDefault="000D6A72">
      <w:r>
        <w:t>En el ámbito vasco, la Ley 4/2024, de 15 de febrero, de no discriminación por motivos de identidad de género y de reconocimiento de los derechos de las personas trans en Euskadi, refuerza las obligaciones de las entidades del sector público en materia de acompañamiento a las personas trans y de garantía de entornos laborales respetuosos con la diversidad de género, incluyendo medidas específicas de protección en el ámbito laboral.</w:t>
      </w:r>
    </w:p>
    <w:p w14:paraId="43D46312" w14:textId="77777777" w:rsidR="003E4EC9" w:rsidRDefault="000D6A72">
      <w:r>
        <w:lastRenderedPageBreak/>
        <w:t>CCASA elabora este protocolo como instrumento independiente, diferenciado del protocolo de actuación frente al acoso sexual y por razón de sexo vigente desde enero de 2022, entendiendo que la especificidad de las violencias y discriminaciones que enfrentan las personas LGTBI+ requiere un abordaje propio, con definiciones, procedimientos y medidas adaptadas a su realidad. No obstante, ambos protocolos comparten una misma Asesoría Confidencial y se inscriben en la arquitectura de igualdad del III Plan de Igua</w:t>
      </w:r>
      <w:r>
        <w:t>ldad de CCASA.</w:t>
      </w:r>
    </w:p>
    <w:p w14:paraId="45E977B0" w14:textId="77777777" w:rsidR="003E4EC9" w:rsidRDefault="000D6A72">
      <w:pPr>
        <w:pStyle w:val="Ttulo2"/>
      </w:pPr>
      <w:r>
        <w:t>1.2. Objetivos</w:t>
      </w:r>
    </w:p>
    <w:p w14:paraId="28A18616" w14:textId="77777777" w:rsidR="003E4EC9" w:rsidRDefault="000D6A72">
      <w:r>
        <w:t>El presente protocolo persigue los siguientes objetivos:</w:t>
      </w:r>
    </w:p>
    <w:p w14:paraId="57A1CA17" w14:textId="77777777" w:rsidR="003E4EC9" w:rsidRDefault="000D6A72" w:rsidP="002D4131">
      <w:pPr>
        <w:pStyle w:val="Prrafodelista"/>
        <w:numPr>
          <w:ilvl w:val="0"/>
          <w:numId w:val="1"/>
        </w:numPr>
        <w:spacing w:line="276" w:lineRule="auto"/>
      </w:pPr>
      <w:r>
        <w:t>Prevenir las situaciones de acoso y discriminación por razón de orientación sexual, identidad de género, expresión de género y características sexuales en CCASA, en cumplimiento del artículo 15 de la Ley 4/2023 y de su desarrollo reglamentario mediante el Real Decreto 1026/2024.</w:t>
      </w:r>
    </w:p>
    <w:p w14:paraId="74D2B4DC" w14:textId="77777777" w:rsidR="003E4EC9" w:rsidRDefault="000D6A72" w:rsidP="002D4131">
      <w:pPr>
        <w:pStyle w:val="Prrafodelista"/>
        <w:numPr>
          <w:ilvl w:val="0"/>
          <w:numId w:val="1"/>
        </w:numPr>
        <w:spacing w:line="276" w:lineRule="auto"/>
      </w:pPr>
      <w:r>
        <w:t>Establecer un procedimiento claro, ágil y con garantías para dar cauce a las denuncias o reclamaciones que puedan formularse, conforme a los estándares establecidos en el Decreto Legislativo 1/2023 para las entidades vinculadas a las administraciones públicas vascas.</w:t>
      </w:r>
    </w:p>
    <w:p w14:paraId="52715A53" w14:textId="77777777" w:rsidR="003E4EC9" w:rsidRDefault="000D6A72" w:rsidP="002D4131">
      <w:pPr>
        <w:pStyle w:val="Prrafodelista"/>
        <w:numPr>
          <w:ilvl w:val="0"/>
          <w:numId w:val="1"/>
        </w:numPr>
        <w:spacing w:line="276" w:lineRule="auto"/>
      </w:pPr>
      <w:r>
        <w:t>Garantizar un entorno laboral diverso, seguro e inclusivo para todas las personas, con independencia de su orientación sexual, identidad de género, expresión de género o características sexuales, dando cumplimiento al principio de igualdad de trato consagrado en la Ley 15/2022, integral para la igualdad de trato y no discriminación.</w:t>
      </w:r>
    </w:p>
    <w:p w14:paraId="61A30C79" w14:textId="77777777" w:rsidR="003E4EC9" w:rsidRDefault="000D6A72" w:rsidP="002D4131">
      <w:pPr>
        <w:pStyle w:val="Prrafodelista"/>
        <w:numPr>
          <w:ilvl w:val="0"/>
          <w:numId w:val="1"/>
        </w:numPr>
        <w:spacing w:line="276" w:lineRule="auto"/>
      </w:pPr>
      <w:r>
        <w:t>Prever medidas básicas de acompañamiento a las personas trans en proceso de tránsito en el ámbito laboral, en cumplimiento de la Ley vasca 4/2024 de no discriminación por motivos de identidad de género y de reconocimiento de los derechos de las personas trans.</w:t>
      </w:r>
    </w:p>
    <w:p w14:paraId="4722747E" w14:textId="77777777" w:rsidR="003E4EC9" w:rsidRDefault="000D6A72" w:rsidP="002D4131">
      <w:pPr>
        <w:pStyle w:val="Prrafodelista"/>
        <w:numPr>
          <w:ilvl w:val="0"/>
          <w:numId w:val="1"/>
        </w:numPr>
        <w:spacing w:line="276" w:lineRule="auto"/>
      </w:pPr>
      <w:r>
        <w:t>Articular el protocolo en coherencia con los instrumentos de igualdad de los que CCASA ya dispone: el III Plan de Igualdad y el protocolo de acoso sexual y por razón de sexo.</w:t>
      </w:r>
    </w:p>
    <w:p w14:paraId="0FDBED41" w14:textId="77777777" w:rsidR="003E4EC9" w:rsidRDefault="000D6A72">
      <w:pPr>
        <w:pStyle w:val="Ttulo2"/>
      </w:pPr>
      <w:r>
        <w:t>1.3. Alcance</w:t>
      </w:r>
    </w:p>
    <w:p w14:paraId="0329842C" w14:textId="77777777" w:rsidR="003E4EC9" w:rsidRDefault="000D6A72">
      <w:r>
        <w:t>Este protocolo es aplicable a todas las personas que presten servicios en CCASA, cualquiera que sea su posición jerárquica en la organización y la naturaleza de su contrato, estando por tanto incluido el personal directivo, el personal afecto a contratas o subcontratas y/o puesto a disposición por empresas de trabajo temporal, y personas trabajadoras autónomas relacionadas con la empresa.</w:t>
      </w:r>
    </w:p>
    <w:p w14:paraId="6AC0503E" w14:textId="77777777" w:rsidR="003E4EC9" w:rsidRDefault="000D6A72">
      <w:r>
        <w:t>Adicionalmente, CCASA extenderá los principios y compromisos de este protocolo a las relaciones con terceras partes contratantes, mediante la inclusión de cláusulas de igualdad LGTBI+ en los contratos de servicio y la comunicación expresa de la existencia del protocolo a las empresas proveedoras y colaboradoras.</w:t>
      </w:r>
    </w:p>
    <w:p w14:paraId="6ED34692" w14:textId="77777777" w:rsidR="003E4EC9" w:rsidRDefault="000D6A72">
      <w:r>
        <w:lastRenderedPageBreak/>
        <w:t>Cuando las situaciones de acoso o discriminación se produzcan en el marco de la relación de servicio entre CCASA y la Diputación Foral de Álava, e involucren a personal de ambas organizaciones, CCASA activará el presente protocolo y coordinará las actuaciones necesarias con los servicios competentes de la Diputación.</w:t>
      </w:r>
    </w:p>
    <w:p w14:paraId="3A473D09" w14:textId="77777777" w:rsidR="003E4EC9" w:rsidRDefault="000D6A72">
      <w:pPr>
        <w:pStyle w:val="Ttulo2"/>
      </w:pPr>
      <w:r>
        <w:t>1.4. Ámbito espacial</w:t>
      </w:r>
    </w:p>
    <w:p w14:paraId="59FD4E9F" w14:textId="77777777" w:rsidR="003E4EC9" w:rsidRDefault="000D6A72">
      <w:r>
        <w:t>El protocolo se aplica en los siguientes espacios y contextos:</w:t>
      </w:r>
    </w:p>
    <w:p w14:paraId="65BE071F" w14:textId="77777777" w:rsidR="003E4EC9" w:rsidRDefault="000D6A72" w:rsidP="002D4131">
      <w:pPr>
        <w:pStyle w:val="Prrafodelista"/>
        <w:numPr>
          <w:ilvl w:val="0"/>
          <w:numId w:val="1"/>
        </w:numPr>
        <w:spacing w:line="276" w:lineRule="auto"/>
      </w:pPr>
      <w:r>
        <w:t>El centro de trabajo presencial de CCASA.</w:t>
      </w:r>
    </w:p>
    <w:p w14:paraId="4624168A" w14:textId="77777777" w:rsidR="003E4EC9" w:rsidRDefault="000D6A72" w:rsidP="002D4131">
      <w:pPr>
        <w:pStyle w:val="Prrafodelista"/>
        <w:numPr>
          <w:ilvl w:val="0"/>
          <w:numId w:val="1"/>
        </w:numPr>
        <w:spacing w:line="276" w:lineRule="auto"/>
      </w:pPr>
      <w:r>
        <w:t>Los espacios de teletrabajo (domicilio o lugar desde el que se presta servicio en remoto).</w:t>
      </w:r>
    </w:p>
    <w:p w14:paraId="718183A5" w14:textId="77777777" w:rsidR="003E4EC9" w:rsidRDefault="000D6A72" w:rsidP="002D4131">
      <w:pPr>
        <w:pStyle w:val="Prrafodelista"/>
        <w:numPr>
          <w:ilvl w:val="0"/>
          <w:numId w:val="1"/>
        </w:numPr>
        <w:spacing w:line="276" w:lineRule="auto"/>
      </w:pPr>
      <w:r>
        <w:t>Las herramientas digitales de comunicación utilizadas en el marco de la relación laboral: correo electrónico corporativo, plataformas de mensajería, herramientas de videoconferencia, repositorios compartidos y cualquier otra herramienta tecnológica de uso profesional.</w:t>
      </w:r>
    </w:p>
    <w:p w14:paraId="10A45724" w14:textId="77777777" w:rsidR="003E4EC9" w:rsidRDefault="000D6A72" w:rsidP="002D4131">
      <w:pPr>
        <w:pStyle w:val="Prrafodelista"/>
        <w:numPr>
          <w:ilvl w:val="0"/>
          <w:numId w:val="1"/>
        </w:numPr>
        <w:spacing w:line="276" w:lineRule="auto"/>
      </w:pPr>
      <w:r>
        <w:t>Los desplazamientos vinculados a la actividad laboral.</w:t>
      </w:r>
    </w:p>
    <w:p w14:paraId="0BAFBFD8" w14:textId="77777777" w:rsidR="003E4EC9" w:rsidRDefault="000D6A72" w:rsidP="002D4131">
      <w:pPr>
        <w:pStyle w:val="Prrafodelista"/>
        <w:numPr>
          <w:ilvl w:val="0"/>
          <w:numId w:val="1"/>
        </w:numPr>
        <w:spacing w:line="276" w:lineRule="auto"/>
      </w:pPr>
      <w:r>
        <w:t>Los eventos, formaciones y actividades organizadas por CCASA o en las que participe su personal en representación de la organización.</w:t>
      </w:r>
    </w:p>
    <w:p w14:paraId="705F8B0C" w14:textId="77777777" w:rsidR="003E4EC9" w:rsidRDefault="000D6A72" w:rsidP="002D4131">
      <w:pPr>
        <w:pStyle w:val="Prrafodelista"/>
        <w:numPr>
          <w:ilvl w:val="0"/>
          <w:numId w:val="1"/>
        </w:numPr>
        <w:spacing w:line="276" w:lineRule="auto"/>
      </w:pPr>
      <w:r>
        <w:t>Las redes sociales, cuando las interacciones estén vinculadas al ámbito profesional o se dirijan a personas de la organización por razón de su pertenencia a ella.</w:t>
      </w:r>
    </w:p>
    <w:p w14:paraId="1C663370" w14:textId="77777777" w:rsidR="003E4EC9" w:rsidRDefault="000D6A72">
      <w:pPr>
        <w:pStyle w:val="Ttulo2"/>
      </w:pPr>
      <w:r>
        <w:t>1.5. Garantías</w:t>
      </w:r>
    </w:p>
    <w:p w14:paraId="17D00EB4" w14:textId="77777777" w:rsidR="003E4EC9" w:rsidRDefault="000D6A72">
      <w:r>
        <w:t>El procedimiento se desarrolla conforme a las siguientes garantías, en coherencia con las establecidas en el protocolo de acoso sexual y por razón de sexo vigente en CCASA:</w:t>
      </w:r>
    </w:p>
    <w:p w14:paraId="23D0E004" w14:textId="77777777" w:rsidR="003E4EC9" w:rsidRDefault="000D6A72">
      <w:r>
        <w:rPr>
          <w:b/>
          <w:color w:val="7B2D8E"/>
        </w:rPr>
        <w:t xml:space="preserve">Celeridad, confidencialidad y protección de datos. </w:t>
      </w:r>
      <w:r>
        <w:t>Los casos serán tratados con prontitud e imparcialidad, garantizando un examen serio, rápido y confidencial de todos ellos e inspirando la máxima confianza a las personas implicadas. Todos los trámites que se realicen en el procedimiento serán confidenciales y solo pueden ser conocidos, según el papel que desarrollen, por las personas que intervienen directamente en el desarrollo de las diferentes fases de este protocolo. Ello supone, en aplicación de la Ley Orgánica 3/2018 de protección de datos personales</w:t>
      </w:r>
      <w:r>
        <w:t xml:space="preserve"> y garantía de los derechos digitales y del Reglamento (UE) 2016/679 (RGPD), la no inclusión en los expedientes de datos personales, indicación expresa a las personas que intervengan de la obligación de guardar secreto sobre el tema, custodia de la documentación, utilización de códigos alfanuméricos para identificar los expedientes y demás medidas de protección de datos.</w:t>
      </w:r>
    </w:p>
    <w:p w14:paraId="1F2EBE04" w14:textId="77777777" w:rsidR="003E4EC9" w:rsidRDefault="000D6A72">
      <w:r>
        <w:t xml:space="preserve">Los datos relativos a la salud, la orientación sexual, la identidad de género y la expresión de género tienen que ser tratados de forma específica como datos de categoría especial conforme al artículo 9 del RGPD, de manera que se incorporen al expediente únicamente después de la autorización expresa de la persona afectada, y cualquier informe que se derive tiene que respetar el derecho a la </w:t>
      </w:r>
      <w:r>
        <w:lastRenderedPageBreak/>
        <w:t>confidencialidad de estos datos. En particular, se prestará especial atención a que no se revele, directa ni indirectamente, la orientación sexual o identidad de género de ninguna persona implicada en el procedimiento más allá de lo estrictamente necesario para la instrucción del caso.</w:t>
      </w:r>
    </w:p>
    <w:p w14:paraId="5F3C5AA5" w14:textId="77777777" w:rsidR="003E4EC9" w:rsidRDefault="000D6A72">
      <w:r>
        <w:rPr>
          <w:b/>
          <w:color w:val="7B2D8E"/>
        </w:rPr>
        <w:t xml:space="preserve">Seguridad jurídica, imparcialidad y derecho de defensa de todas las personas implicadas. </w:t>
      </w:r>
      <w:r>
        <w:t>El procedimiento garantiza la audiencia imparcial y un tratamiento justo a todas las personas implicadas. Todas las personas que intervengan en el procedimiento tienen que actuar de buena fe en la investigación de la verdad y el esclarecimiento de los hechos denunciados. Todas las personas implicadas en el procedimiento tienen derecho a la información sobre el procedimiento de la empresa, los derechos y deberes, qué fase se está desarrollando y, según la característica de participación (afectadas, testigos,</w:t>
      </w:r>
      <w:r>
        <w:t xml:space="preserve"> denunciadas), del resultado de las fases. Durante todas las actuaciones de este procedimiento las personas implicadas pueden estar acompañadas y asesoradas por una o diversas personas de su confianza del entorno de la empresa.</w:t>
      </w:r>
    </w:p>
    <w:p w14:paraId="296E58D0" w14:textId="77777777" w:rsidR="003E4EC9" w:rsidRDefault="000D6A72">
      <w:r>
        <w:rPr>
          <w:b/>
          <w:color w:val="7B2D8E"/>
        </w:rPr>
        <w:t xml:space="preserve">Protección de la intimidad y la dignidad de las personas. </w:t>
      </w:r>
      <w:r>
        <w:t>El procedimiento protege la intimidad de la persona acosada, así como la de todas las personas implicadas. Se tiene que actuar con la discreción necesaria para proteger la intimidad y la dignidad de las personas afectadas. Las actuaciones tienen que tener lugar con el máximo respeto a todas las personas implicadas (testigos, denunciadas, etc.). Se prestará especial atención a la no revelación de la orientación sexual, identidad de género o expresión de género de cualquier persona implicada, evitando cualqui</w:t>
      </w:r>
      <w:r>
        <w:t>er forma de outing en el marco del procedimiento.</w:t>
      </w:r>
    </w:p>
    <w:p w14:paraId="0951FA7C" w14:textId="77777777" w:rsidR="003E4EC9" w:rsidRDefault="000D6A72">
      <w:r>
        <w:rPr>
          <w:b/>
          <w:color w:val="7B2D8E"/>
        </w:rPr>
        <w:t xml:space="preserve">Garantía de indemnidad. </w:t>
      </w:r>
      <w:r>
        <w:t>No se llevarán a cabo ningún tipo de represalias contra la persona solicitante o, en su caso, contra las personas que actúen como testigos. Las represalias constituirán falta muy grave. Queda expresamente prohibido y será declarado nulo cualquier acto constitutivo de represalia, incluidas las amenazas de represalia y las tentativas de represalia contra las personas que presenten una comunicación o denuncia, comparezcan como testigos o ayuden o participen en una investigación sobre acoso.</w:t>
      </w:r>
    </w:p>
    <w:p w14:paraId="29030F23" w14:textId="77777777" w:rsidR="003E4EC9" w:rsidRDefault="000D6A72">
      <w:r>
        <w:t>Cuando la constatación de los hechos de acoso o discriminación LGTBIfóbica no sea posible, en ningún caso se tomarán represalias contra la persona solicitante, supervisando con especial atención la situación para asegurarse de que la situación planteada no se produce.</w:t>
      </w:r>
    </w:p>
    <w:p w14:paraId="75686C02" w14:textId="77777777" w:rsidR="003E4EC9" w:rsidRDefault="000D6A72">
      <w:r>
        <w:rPr>
          <w:b/>
          <w:color w:val="7B2D8E"/>
        </w:rPr>
        <w:t xml:space="preserve">Principio de colaboración. </w:t>
      </w:r>
      <w:r>
        <w:t>Todas las personas que tengan conocimiento de la existencia de algún tipo de conducta de acoso o discriminación por razón de orientación sexual, identidad de género, expresión de género o características sexuales deben informar de su existencia a los órganos competentes. Todas las personas que sean citadas en el transcurso de la aplicación de este procedimiento tienen el deber de implicarse y de prestar su colaboración.</w:t>
      </w:r>
    </w:p>
    <w:p w14:paraId="42046EB4" w14:textId="77777777" w:rsidR="003E4EC9" w:rsidRDefault="000D6A72">
      <w:r>
        <w:rPr>
          <w:b/>
          <w:color w:val="7B2D8E"/>
        </w:rPr>
        <w:lastRenderedPageBreak/>
        <w:t xml:space="preserve">Principio de no re-victimización. </w:t>
      </w:r>
      <w:r>
        <w:t>En lo posible, se debe evitar que la persona acosada tenga que exponerse de manera reiterada y describir en repetidas ocasiones las conductas de las que ha sido víctima. Se intentará recabar toda la información con una única explicación de los hechos por parte de la víctima, salvo que resultase imprescindible establecer posteriores entrevistas para la resolución del caso.</w:t>
      </w:r>
    </w:p>
    <w:p w14:paraId="3F17D179" w14:textId="77777777" w:rsidR="003E4EC9" w:rsidRDefault="000D6A72">
      <w:r>
        <w:rPr>
          <w:b/>
          <w:color w:val="7B2D8E"/>
        </w:rPr>
        <w:t xml:space="preserve">Principio de reparación de la víctima y del entorno laboral. </w:t>
      </w:r>
      <w:r>
        <w:t xml:space="preserve">Las personas afectadas por cualquier conducta constitutiva de acoso o discriminación LGTBIfóbica tienen derecho a recibir apoyo por parte de la empresa para recuperar su proyecto profesional, a la protección integral de la salud desde el acompañamiento, asesoramiento y apoyo de la Asesoría Confidencial en su vuelta a la situación de normalidad previa al suceso. Si la discriminación o el acoso se hubieran concretado en un menoscabo de las condiciones laborales de la víctima, la empresa deberá restituirla en </w:t>
      </w:r>
      <w:r>
        <w:t>las mismas condiciones en que se encontraba antes de producirse la situación, si la víctima así lo solicita.</w:t>
      </w:r>
    </w:p>
    <w:p w14:paraId="0FCBDFE2" w14:textId="77777777" w:rsidR="003E4EC9" w:rsidRDefault="000D6A72">
      <w:r>
        <w:rPr>
          <w:b/>
          <w:color w:val="7B2D8E"/>
        </w:rPr>
        <w:t xml:space="preserve">Protección frente a denuncias fraudulentas. </w:t>
      </w:r>
      <w:r>
        <w:t>Se adoptarán medidas contra las denuncias fraudulentas (aquellas realizadas con dolo o mala fe) que puedan dañar la imagen de terceras personas. Las denuncias, alegaciones o declaraciones que se demuestren como intencionadamente fraudulentas y dolosas serán sancionadas de acuerdo con lo dispuesto en el régimen disciplinario establecido en el convenio colectivo de aplicación.</w:t>
      </w:r>
    </w:p>
    <w:p w14:paraId="1B589B2C" w14:textId="77777777" w:rsidR="003E4EC9" w:rsidRDefault="000D6A72">
      <w:r>
        <w:rPr>
          <w:b/>
          <w:color w:val="7B2D8E"/>
        </w:rPr>
        <w:t xml:space="preserve">Voluntariedad del procedimiento informal. </w:t>
      </w:r>
      <w:r>
        <w:t>La solución informal del caso tratado es voluntaria y podrá ser rechazada por alguna de las partes. Este carácter voluntario se alargará a lo largo de todo el proceso incluida la solución final, que tendrá que ser acordada por las partes.</w:t>
      </w:r>
    </w:p>
    <w:p w14:paraId="3145B80F" w14:textId="77777777" w:rsidR="003E4EC9" w:rsidRDefault="000D6A72">
      <w:r>
        <w:rPr>
          <w:b/>
          <w:color w:val="7B2D8E"/>
        </w:rPr>
        <w:t xml:space="preserve">Tiempo de trabajo efectivo. </w:t>
      </w:r>
      <w:r>
        <w:t>El tiempo invertido por todas las personas en la resolución del hecho tratado derivado de este procedimiento será considerado como tiempo de trabajo efectivo, tanto de las personas representantes de la parte de CCASA como de la parte social.</w:t>
      </w:r>
    </w:p>
    <w:p w14:paraId="5AB2DF74" w14:textId="77777777" w:rsidR="003E4EC9" w:rsidRDefault="000D6A72">
      <w:pPr>
        <w:pStyle w:val="Ttulo1"/>
      </w:pPr>
      <w:r>
        <w:t>2. GLOSARIO DE TERMINOLOGÍA IDENTITARIA</w:t>
      </w:r>
    </w:p>
    <w:p w14:paraId="1B335456" w14:textId="77777777" w:rsidR="003E4EC9" w:rsidRDefault="000D6A72">
      <w:r>
        <w:t>A efectos del presente protocolo, y de conformidad con lo establecido en la Ley 4/2023, la Ley 15/2022 integral para la igualdad de trato y no discriminación, y la Ley vasca 4/2024, se establecen las siguientes definiciones:</w:t>
      </w:r>
    </w:p>
    <w:p w14:paraId="1B373000" w14:textId="77777777" w:rsidR="003E4EC9" w:rsidRDefault="000D6A72">
      <w:r>
        <w:rPr>
          <w:b/>
          <w:color w:val="7B2D8E"/>
        </w:rPr>
        <w:t xml:space="preserve">Orientación sexual. </w:t>
      </w:r>
      <w:r>
        <w:t>Capacidad de cada persona de sentir atracción emocional, afectiva y sexual por personas de un sexo o género diferente al suyo, de su mismo sexo o género, o por más de un sexo o género, así como la capacidad de mantener relaciones íntimas y sexuales con estas personas.</w:t>
      </w:r>
    </w:p>
    <w:p w14:paraId="2F3931CA" w14:textId="77777777" w:rsidR="003E4EC9" w:rsidRDefault="000D6A72">
      <w:r>
        <w:rPr>
          <w:b/>
          <w:color w:val="7B2D8E"/>
        </w:rPr>
        <w:lastRenderedPageBreak/>
        <w:t xml:space="preserve">Identidad de género. </w:t>
      </w:r>
      <w:r>
        <w:t>Vivencia interna e individual del género tal y como cada persona la siente, que puede corresponder o no con el sexo asignado al momento del nacimiento, incluyendo la vivencia personal del cuerpo.</w:t>
      </w:r>
    </w:p>
    <w:p w14:paraId="4037D84B" w14:textId="77777777" w:rsidR="003E4EC9" w:rsidRDefault="000D6A72">
      <w:r>
        <w:rPr>
          <w:b/>
          <w:color w:val="7B2D8E"/>
        </w:rPr>
        <w:t xml:space="preserve">Expresión de género. </w:t>
      </w:r>
      <w:r>
        <w:t>Manifestación externa de la identidad de género de una persona, que puede incluir aspectos como la vestimenta, el corte de pelo, los accesorios, el comportamiento, la voz, los gestos, las formas de interacción social o los modos de presentación. La expresión de género de una persona no siempre se corresponde con su identidad de género.</w:t>
      </w:r>
    </w:p>
    <w:p w14:paraId="39717AC8" w14:textId="77777777" w:rsidR="003E4EC9" w:rsidRDefault="000D6A72">
      <w:r>
        <w:rPr>
          <w:b/>
          <w:color w:val="7B2D8E"/>
        </w:rPr>
        <w:t xml:space="preserve">Características sexuales. </w:t>
      </w:r>
      <w:r>
        <w:t>Características físicas relativas al cuerpo sexuado de una persona, incluyendo los cromosomas, las hormonas, las gónadas, los genitales y las estructuras reproductivas internas y otros rasgos secundarios que se manifiestan en la pubertad.</w:t>
      </w:r>
    </w:p>
    <w:p w14:paraId="518013B6" w14:textId="77777777" w:rsidR="003E4EC9" w:rsidRDefault="000D6A72">
      <w:r>
        <w:rPr>
          <w:b/>
          <w:color w:val="7B2D8E"/>
        </w:rPr>
        <w:t xml:space="preserve">Persona trans. </w:t>
      </w:r>
      <w:r>
        <w:t>Persona cuya identidad de género no se corresponde con el sexo que le fue asignado al nacer. El término trans engloba a las personas transexuales, transgénero y aquellas personas cuya identidad de género es diferente de la asignada al nacer, independientemente de que hayan realizado o no algún proceso de transición.</w:t>
      </w:r>
    </w:p>
    <w:p w14:paraId="39810AC7" w14:textId="77777777" w:rsidR="003E4EC9" w:rsidRDefault="000D6A72">
      <w:r>
        <w:rPr>
          <w:b/>
          <w:color w:val="7B2D8E"/>
        </w:rPr>
        <w:t xml:space="preserve">Persona cisgénero. </w:t>
      </w:r>
      <w:r>
        <w:t>Persona cuya identidad de género coincide con el sexo que le fue asignado al nacer.</w:t>
      </w:r>
    </w:p>
    <w:p w14:paraId="26875015" w14:textId="77777777" w:rsidR="003E4EC9" w:rsidRDefault="000D6A72">
      <w:r>
        <w:rPr>
          <w:b/>
          <w:color w:val="7B2D8E"/>
        </w:rPr>
        <w:t xml:space="preserve">Persona intersexual. </w:t>
      </w:r>
      <w:r>
        <w:t>Persona que nace con características sexuales (incluida la anatomía genital, las gónadas, los patrones hormonales y/o cromosómicos) que no se corresponden con las definiciones típicas binarias de los cuerpos masculinos o femeninos.</w:t>
      </w:r>
    </w:p>
    <w:p w14:paraId="3017FCAA" w14:textId="77777777" w:rsidR="003E4EC9" w:rsidRDefault="000D6A72">
      <w:r>
        <w:rPr>
          <w:b/>
          <w:color w:val="7B2D8E"/>
        </w:rPr>
        <w:t xml:space="preserve">Persona no binaria. </w:t>
      </w:r>
      <w:r>
        <w:t>Persona cuya identidad de género no se ajusta exclusivamente a las categorías de hombre o mujer. Puede identificarse con ambos géneros, con ninguno, con un género fluido, o con otro género distinto.</w:t>
      </w:r>
    </w:p>
    <w:p w14:paraId="2344C0BA" w14:textId="77777777" w:rsidR="003E4EC9" w:rsidRDefault="000D6A72">
      <w:r>
        <w:rPr>
          <w:b/>
          <w:color w:val="7B2D8E"/>
        </w:rPr>
        <w:t xml:space="preserve">Lesbiana. </w:t>
      </w:r>
      <w:r>
        <w:t>Mujer que siente atracción emocional, afectiva y/o sexual hacia otras mujeres.</w:t>
      </w:r>
    </w:p>
    <w:p w14:paraId="1FA2778A" w14:textId="77777777" w:rsidR="003E4EC9" w:rsidRDefault="000D6A72">
      <w:r>
        <w:rPr>
          <w:b/>
          <w:color w:val="7B2D8E"/>
        </w:rPr>
        <w:t xml:space="preserve">Gay. </w:t>
      </w:r>
      <w:r>
        <w:t>Persona que siente atracción emocional, afectiva y/o sexual hacia personas de su mismo sexo o género. Aunque puede aplicarse a personas de cualquier sexo, se utiliza con más frecuencia para referirse a hombres.</w:t>
      </w:r>
    </w:p>
    <w:p w14:paraId="36D0A60D" w14:textId="77777777" w:rsidR="003E4EC9" w:rsidRDefault="000D6A72">
      <w:r>
        <w:rPr>
          <w:b/>
          <w:color w:val="7B2D8E"/>
        </w:rPr>
        <w:t xml:space="preserve">Bisexual. </w:t>
      </w:r>
      <w:r>
        <w:t>Persona que siente atracción emocional, afectiva y/o sexual hacia personas de más de un sexo o género.</w:t>
      </w:r>
    </w:p>
    <w:p w14:paraId="7D7F0E0C" w14:textId="77777777" w:rsidR="003E4EC9" w:rsidRDefault="000D6A72">
      <w:r>
        <w:rPr>
          <w:b/>
          <w:color w:val="7B2D8E"/>
        </w:rPr>
        <w:t xml:space="preserve">Familia diversa. </w:t>
      </w:r>
      <w:r>
        <w:t>Unidad familiar cuya composición no se ajusta al modelo tradicional de familia nuclear heterosexual. Incluye familias homoparentales, familias monoparentales, familias reconstituidas y cualquier otra forma de convivencia familiar.</w:t>
      </w:r>
    </w:p>
    <w:p w14:paraId="0E4ACD96" w14:textId="77777777" w:rsidR="003E4EC9" w:rsidRDefault="000D6A72">
      <w:r>
        <w:rPr>
          <w:b/>
          <w:color w:val="7B2D8E"/>
        </w:rPr>
        <w:lastRenderedPageBreak/>
        <w:t xml:space="preserve">LGTBIfobia. </w:t>
      </w:r>
      <w:r>
        <w:t>Toda forma de rechazo, aversión, odio, discriminación o violencia hacia las personas LGTBI+ por razón de su orientación sexual, identidad de género, expresión de género o características sexuales. Incluye las siguientes manifestaciones específicas:</w:t>
      </w:r>
    </w:p>
    <w:p w14:paraId="66BDA445" w14:textId="77777777" w:rsidR="003E4EC9" w:rsidRDefault="000D6A72" w:rsidP="002D4131">
      <w:pPr>
        <w:pStyle w:val="Prrafodelista"/>
        <w:numPr>
          <w:ilvl w:val="0"/>
          <w:numId w:val="1"/>
        </w:numPr>
        <w:spacing w:line="276" w:lineRule="auto"/>
      </w:pPr>
      <w:r>
        <w:t>Homofobia: aversión, rechazo o discriminación hacia las personas homosexuales (gais y lesbianas), o hacia las personas percibidas como tales.</w:t>
      </w:r>
    </w:p>
    <w:p w14:paraId="1453CE6D" w14:textId="77777777" w:rsidR="003E4EC9" w:rsidRDefault="000D6A72" w:rsidP="002D4131">
      <w:pPr>
        <w:pStyle w:val="Prrafodelista"/>
        <w:numPr>
          <w:ilvl w:val="0"/>
          <w:numId w:val="1"/>
        </w:numPr>
        <w:spacing w:line="276" w:lineRule="auto"/>
      </w:pPr>
      <w:r>
        <w:t>Lesbofobia: forma específica de discriminación hacia las mujeres lesbianas, que combina la discriminación por orientación sexual con la discriminación por razón de sexo.</w:t>
      </w:r>
    </w:p>
    <w:p w14:paraId="6E22D987" w14:textId="77777777" w:rsidR="003E4EC9" w:rsidRDefault="000D6A72" w:rsidP="002D4131">
      <w:pPr>
        <w:pStyle w:val="Prrafodelista"/>
        <w:numPr>
          <w:ilvl w:val="0"/>
          <w:numId w:val="1"/>
        </w:numPr>
        <w:spacing w:line="276" w:lineRule="auto"/>
      </w:pPr>
      <w:r>
        <w:t>Bifobia: aversión, rechazo o discriminación hacia las personas bisexuales, que incluye la negación o invisibilización de la bisexualidad como orientación sexual legítima.</w:t>
      </w:r>
    </w:p>
    <w:p w14:paraId="49FFF725" w14:textId="77777777" w:rsidR="003E4EC9" w:rsidRDefault="000D6A72" w:rsidP="002D4131">
      <w:pPr>
        <w:pStyle w:val="Prrafodelista"/>
        <w:numPr>
          <w:ilvl w:val="0"/>
          <w:numId w:val="1"/>
        </w:numPr>
        <w:spacing w:line="276" w:lineRule="auto"/>
      </w:pPr>
      <w:r>
        <w:t>Transfobia: aversión, rechazo o discriminación hacia las personas trans, por su identidad de género o por su expresión de género.</w:t>
      </w:r>
    </w:p>
    <w:p w14:paraId="7BB91DE1" w14:textId="77777777" w:rsidR="003E4EC9" w:rsidRDefault="000D6A72" w:rsidP="002D4131">
      <w:pPr>
        <w:pStyle w:val="Prrafodelista"/>
        <w:numPr>
          <w:ilvl w:val="0"/>
          <w:numId w:val="1"/>
        </w:numPr>
        <w:spacing w:line="276" w:lineRule="auto"/>
      </w:pPr>
      <w:r>
        <w:t>Interfobia: aversión, rechazo o discriminación hacia las personas intersexuales por sus características sexuales.</w:t>
      </w:r>
    </w:p>
    <w:p w14:paraId="07BC3FF8" w14:textId="77777777" w:rsidR="003E4EC9" w:rsidRDefault="000D6A72">
      <w:r>
        <w:rPr>
          <w:b/>
          <w:color w:val="7B2D8E"/>
        </w:rPr>
        <w:t xml:space="preserve">Outing. </w:t>
      </w:r>
      <w:r>
        <w:t>Revelación de la orientación sexual, identidad de género o características sexuales de una persona sin su consentimiento expreso. El outing constituye una vulneración del derecho a la intimidad y, en el contexto laboral, puede constituir una forma de acoso o discriminación.</w:t>
      </w:r>
    </w:p>
    <w:p w14:paraId="5BEED10D" w14:textId="77777777" w:rsidR="003E4EC9" w:rsidRDefault="000D6A72">
      <w:r>
        <w:rPr>
          <w:b/>
          <w:color w:val="7B2D8E"/>
        </w:rPr>
        <w:t xml:space="preserve">Tránsito o transición. </w:t>
      </w:r>
      <w:r>
        <w:t>Proceso personal mediante el cual una persona trans modifica aspectos sociales, administrativos y/o corporales para expresar su identidad de género sentida. El tránsito puede incluir cambio de nombre, de pronombres, de expresión de género, de documentos oficiales y/o intervenciones médicas. No todas las personas trans realizan todos estos pasos, y cada proceso es individual y voluntario.</w:t>
      </w:r>
    </w:p>
    <w:p w14:paraId="73D6D642" w14:textId="77777777" w:rsidR="003E4EC9" w:rsidRDefault="000D6A72">
      <w:r>
        <w:rPr>
          <w:b/>
          <w:color w:val="7B2D8E"/>
        </w:rPr>
        <w:t xml:space="preserve">Nombre elegido o nombre sentido. </w:t>
      </w:r>
      <w:r>
        <w:t>Nombre por el que una persona desea ser identificada y que se corresponde con su identidad de género, con independencia de que se haya producido o no el cambio registral.</w:t>
      </w:r>
    </w:p>
    <w:p w14:paraId="13E68975" w14:textId="77777777" w:rsidR="003E4EC9" w:rsidRDefault="000D6A72">
      <w:pPr>
        <w:pStyle w:val="Ttulo1"/>
      </w:pPr>
      <w:r>
        <w:t>3. DEFINICIONES DE CONDUCTAS</w:t>
      </w:r>
    </w:p>
    <w:p w14:paraId="0E33FB23" w14:textId="77777777" w:rsidR="003E4EC9" w:rsidRDefault="000D6A72">
      <w:r>
        <w:t>A efectos de la aplicación del presente protocolo, se establecen las siguientes definiciones de conductas:</w:t>
      </w:r>
    </w:p>
    <w:p w14:paraId="7B3638F1" w14:textId="77777777" w:rsidR="003E4EC9" w:rsidRDefault="000D6A72">
      <w:r>
        <w:rPr>
          <w:b/>
          <w:color w:val="7B2D8E"/>
        </w:rPr>
        <w:t xml:space="preserve">Discriminación directa. </w:t>
      </w:r>
      <w:r>
        <w:t>Situación en que se encuentra una persona o grupo que sea, haya sido o pudiera ser tratada de manera menos favorable que otra en situación análoga o comparable por razón de orientación sexual, identidad de género, expresión de género o características sexuales.</w:t>
      </w:r>
    </w:p>
    <w:p w14:paraId="6A335D79" w14:textId="77777777" w:rsidR="003E4EC9" w:rsidRDefault="000D6A72">
      <w:r>
        <w:rPr>
          <w:b/>
          <w:color w:val="7B2D8E"/>
        </w:rPr>
        <w:t xml:space="preserve">Discriminación indirecta. </w:t>
      </w:r>
      <w:r>
        <w:t xml:space="preserve">Se produce cuando una disposición, criterio o práctica aparentemente neutros ocasiona o puede ocasionar a una o varias personas una desventaja particular con respecto a otras por razón de orientación sexual, </w:t>
      </w:r>
      <w:r>
        <w:lastRenderedPageBreak/>
        <w:t>identidad de género, expresión de género o características sexuales, salvo que dicha disposición, criterio o práctica puedan justificarse objetivamente con una finalidad legítima y los medios para alcanzar dicha finalidad sean adecuados y necesarios.</w:t>
      </w:r>
    </w:p>
    <w:p w14:paraId="4F95E8C3" w14:textId="77777777" w:rsidR="003E4EC9" w:rsidRDefault="000D6A72">
      <w:r>
        <w:rPr>
          <w:b/>
          <w:color w:val="7B2D8E"/>
        </w:rPr>
        <w:t xml:space="preserve">Discriminación múltiple e interseccional. </w:t>
      </w:r>
      <w:r>
        <w:t>Se produce discriminación múltiple cuando una persona es discriminada, de manera simultánea o consecutiva, por dos o más causas de discriminación. Se produce discriminación interseccional cuando concurren varias causas de discriminación que interactúan entre sí generando una forma específica de discriminación. Por ejemplo: una mujer lesbiana que sufre un trato desfavorable derivado de la interacción entre su sexo y su orientación sexual.</w:t>
      </w:r>
    </w:p>
    <w:p w14:paraId="450F59B4" w14:textId="77777777" w:rsidR="003E4EC9" w:rsidRDefault="000D6A72">
      <w:r>
        <w:rPr>
          <w:b/>
          <w:color w:val="7B2D8E"/>
        </w:rPr>
        <w:t xml:space="preserve">Discriminación por asociación. </w:t>
      </w:r>
      <w:r>
        <w:t>Cuando una persona es objeto de discriminación como consecuencia de su relación con una persona LGTBI+ o con un grupo o familia LGTBI+. Por ejemplo: trato desfavorable a una persona heterosexual por convivir con familiares LGTBI+ o por apoyar visiblemente la igualdad de derechos.</w:t>
      </w:r>
    </w:p>
    <w:p w14:paraId="78F13890" w14:textId="77777777" w:rsidR="003E4EC9" w:rsidRDefault="000D6A72">
      <w:r>
        <w:rPr>
          <w:b/>
          <w:color w:val="7B2D8E"/>
        </w:rPr>
        <w:t xml:space="preserve">Discriminación por error. </w:t>
      </w:r>
      <w:r>
        <w:t>Situación en la que una persona es objeto de discriminación por orientación sexual, identidad de género o expresión de género como consecuencia de una apreciación errónea. Por ejemplo: discriminar a una persona por atribuirle una orientación sexual o identidad de género diferente a la real.</w:t>
      </w:r>
    </w:p>
    <w:p w14:paraId="5913D4E9" w14:textId="77777777" w:rsidR="003E4EC9" w:rsidRDefault="000D6A72">
      <w:r>
        <w:rPr>
          <w:b/>
          <w:color w:val="7B2D8E"/>
        </w:rPr>
        <w:t xml:space="preserve">Acoso LGTBIfóbico. </w:t>
      </w:r>
      <w:r>
        <w:t>Cualquier comportamiento, verbal o físico, que por razón de orientación sexual, identidad de género, expresión de género o características sexuales tenga el propósito o produzca el efecto de atentar contra la dignidad de una persona y de crear un entorno intimidatorio, degradante, hostil u ofensivo.</w:t>
      </w:r>
    </w:p>
    <w:p w14:paraId="68DBDE5C" w14:textId="77777777" w:rsidR="003E4EC9" w:rsidRDefault="000D6A72">
      <w:r>
        <w:rPr>
          <w:b/>
          <w:color w:val="7B2D8E"/>
        </w:rPr>
        <w:t xml:space="preserve">Represalia discriminatoria. </w:t>
      </w:r>
      <w:r>
        <w:t>Trato adverso o efecto negativo que se produce contra una persona como consecuencia de la presentación de una queja, reclamación, denuncia, demanda o recurso destinado a evitar, disminuir o denunciar la discriminación o el acoso por razón de orientación sexual, identidad de género, expresión de género o características sexuales.</w:t>
      </w:r>
    </w:p>
    <w:p w14:paraId="55EE68F4" w14:textId="77777777" w:rsidR="003E4EC9" w:rsidRDefault="000D6A72">
      <w:pPr>
        <w:pStyle w:val="Ttulo2"/>
      </w:pPr>
      <w:r>
        <w:t>Ejemplos de conductas constitutivas de acoso o discriminación LGTBI+</w:t>
      </w:r>
    </w:p>
    <w:p w14:paraId="363D4A4F" w14:textId="77777777" w:rsidR="003E4EC9" w:rsidRDefault="000D6A72">
      <w:r>
        <w:t>A modo de ejemplo y sin carácter exhaustivo, pueden constituir acoso o discriminación por razón de orientación sexual, identidad de género, expresión de género o características sexuales las siguientes conductas:</w:t>
      </w:r>
    </w:p>
    <w:p w14:paraId="6858813A" w14:textId="77777777" w:rsidR="003E4EC9" w:rsidRDefault="000D6A72">
      <w:pPr>
        <w:pStyle w:val="Prrafodelista"/>
        <w:numPr>
          <w:ilvl w:val="0"/>
          <w:numId w:val="1"/>
        </w:numPr>
      </w:pPr>
      <w:r>
        <w:t>Chistes, burlas, imitaciones o comentarios despectivos sobre la orientación sexual, identidad de género o expresión de género de una persona.</w:t>
      </w:r>
    </w:p>
    <w:p w14:paraId="266287AE" w14:textId="77777777" w:rsidR="003E4EC9" w:rsidRDefault="000D6A72">
      <w:pPr>
        <w:pStyle w:val="Prrafodelista"/>
        <w:numPr>
          <w:ilvl w:val="0"/>
          <w:numId w:val="1"/>
        </w:numPr>
      </w:pPr>
      <w:r>
        <w:t>Difundir rumores sobre la orientación sexual o identidad de género de una persona sin su consentimiento (outing).</w:t>
      </w:r>
    </w:p>
    <w:p w14:paraId="2CFBF07C" w14:textId="77777777" w:rsidR="003E4EC9" w:rsidRDefault="000D6A72">
      <w:pPr>
        <w:pStyle w:val="Prrafodelista"/>
        <w:numPr>
          <w:ilvl w:val="0"/>
          <w:numId w:val="1"/>
        </w:numPr>
      </w:pPr>
      <w:r>
        <w:t>Presionar a una persona para que oculte su orientación sexual o identidad de género en el entorno laboral.</w:t>
      </w:r>
    </w:p>
    <w:p w14:paraId="58458975" w14:textId="77777777" w:rsidR="003E4EC9" w:rsidRDefault="000D6A72">
      <w:pPr>
        <w:pStyle w:val="Prrafodelista"/>
        <w:numPr>
          <w:ilvl w:val="0"/>
          <w:numId w:val="1"/>
        </w:numPr>
      </w:pPr>
      <w:r>
        <w:lastRenderedPageBreak/>
        <w:t>Utilizar deliberadamente un nombre o pronombres que no se corresponden con la identidad de género de una persona trans, tras haber sido informada de su identidad.</w:t>
      </w:r>
    </w:p>
    <w:p w14:paraId="7EB7211F" w14:textId="77777777" w:rsidR="003E4EC9" w:rsidRDefault="000D6A72">
      <w:pPr>
        <w:pStyle w:val="Prrafodelista"/>
        <w:numPr>
          <w:ilvl w:val="0"/>
          <w:numId w:val="1"/>
        </w:numPr>
      </w:pPr>
      <w:r>
        <w:t>Cuestionar, ridiculizar o invalidar la identidad de género de una persona.</w:t>
      </w:r>
    </w:p>
    <w:p w14:paraId="527E9760" w14:textId="77777777" w:rsidR="003E4EC9" w:rsidRDefault="000D6A72">
      <w:pPr>
        <w:pStyle w:val="Prrafodelista"/>
        <w:numPr>
          <w:ilvl w:val="0"/>
          <w:numId w:val="1"/>
        </w:numPr>
      </w:pPr>
      <w:r>
        <w:t>Excluir a una persona de actividades, conversaciones o espacios de trabajo por su orientación sexual, identidad de género o expresión de género.</w:t>
      </w:r>
    </w:p>
    <w:p w14:paraId="5D82141E" w14:textId="77777777" w:rsidR="003E4EC9" w:rsidRDefault="000D6A72" w:rsidP="002D4131">
      <w:pPr>
        <w:pStyle w:val="Prrafodelista"/>
        <w:numPr>
          <w:ilvl w:val="0"/>
          <w:numId w:val="1"/>
        </w:numPr>
        <w:spacing w:line="276" w:lineRule="auto"/>
      </w:pPr>
      <w:r>
        <w:t>Impedir o dificultar el acceso a aseos u otros espacios diferenciados por sexo a una persona trans de acuerdo con su identidad de género.</w:t>
      </w:r>
    </w:p>
    <w:p w14:paraId="624A9F5C" w14:textId="77777777" w:rsidR="003E4EC9" w:rsidRDefault="000D6A72" w:rsidP="002D4131">
      <w:pPr>
        <w:pStyle w:val="Prrafodelista"/>
        <w:numPr>
          <w:ilvl w:val="0"/>
          <w:numId w:val="1"/>
        </w:numPr>
        <w:spacing w:line="276" w:lineRule="auto"/>
      </w:pPr>
      <w:r>
        <w:t>Formular preguntas invasivas sobre la vida sexual, el cuerpo o los procesos médicos de una persona LGTBI+.</w:t>
      </w:r>
    </w:p>
    <w:p w14:paraId="63D06BCE" w14:textId="77777777" w:rsidR="003E4EC9" w:rsidRDefault="000D6A72" w:rsidP="002D4131">
      <w:pPr>
        <w:pStyle w:val="Prrafodelista"/>
        <w:numPr>
          <w:ilvl w:val="0"/>
          <w:numId w:val="1"/>
        </w:numPr>
        <w:spacing w:line="276" w:lineRule="auto"/>
      </w:pPr>
      <w:r>
        <w:t>Utilizar expresiones que invaliden la experiencia de las personas LGTBI+, tales como «eso es antinatural», «es una fase», «no lo entiendo pero lo respeto» u otras similares.</w:t>
      </w:r>
    </w:p>
    <w:p w14:paraId="4DC4A071" w14:textId="77777777" w:rsidR="003E4EC9" w:rsidRDefault="000D6A72" w:rsidP="002D4131">
      <w:pPr>
        <w:pStyle w:val="Prrafodelista"/>
        <w:numPr>
          <w:ilvl w:val="0"/>
          <w:numId w:val="1"/>
        </w:numPr>
        <w:spacing w:line="276" w:lineRule="auto"/>
      </w:pPr>
      <w:r>
        <w:t>Compartir, difundir o exhibir contenidos LGTBIfóbicos a través de las herramientas digitales de trabajo (correo corporativo, mensajería, redes sociales corporativas, videoconferencia).</w:t>
      </w:r>
    </w:p>
    <w:p w14:paraId="0B4BEA64" w14:textId="77777777" w:rsidR="003E4EC9" w:rsidRDefault="000D6A72" w:rsidP="002D4131">
      <w:pPr>
        <w:pStyle w:val="Prrafodelista"/>
        <w:numPr>
          <w:ilvl w:val="0"/>
          <w:numId w:val="1"/>
        </w:numPr>
        <w:spacing w:line="276" w:lineRule="auto"/>
      </w:pPr>
      <w:r>
        <w:t>Condicionar el acceso al empleo, la promoción profesional o las condiciones de trabajo a la ocultación de la orientación sexual o identidad de género.</w:t>
      </w:r>
    </w:p>
    <w:p w14:paraId="7A6BC1E9" w14:textId="77777777" w:rsidR="003E4EC9" w:rsidRDefault="000D6A72" w:rsidP="002D4131">
      <w:pPr>
        <w:pStyle w:val="Prrafodelista"/>
        <w:numPr>
          <w:ilvl w:val="0"/>
          <w:numId w:val="1"/>
        </w:numPr>
        <w:spacing w:line="276" w:lineRule="auto"/>
      </w:pPr>
      <w:r>
        <w:t>Negar permisos o beneficios sociales a una persona por razón de la composición de su unidad familiar o del sexo de su pareja o cónyuge.</w:t>
      </w:r>
    </w:p>
    <w:p w14:paraId="12FB01B5" w14:textId="77777777" w:rsidR="003E4EC9" w:rsidRDefault="000D6A72" w:rsidP="002D4131">
      <w:pPr>
        <w:pStyle w:val="Prrafodelista"/>
        <w:numPr>
          <w:ilvl w:val="0"/>
          <w:numId w:val="1"/>
        </w:numPr>
        <w:spacing w:line="276" w:lineRule="auto"/>
      </w:pPr>
      <w:r>
        <w:t>La adopción de represalias contra las personas que denuncien, atestigüen, ayuden o participen en investigaciones de acoso LGTBI+, al igual que sobre las personas que se opongan a cualquier conducta de este tipo, ya sea sobre sí mismas o frente a terceras personas.</w:t>
      </w:r>
    </w:p>
    <w:p w14:paraId="427D2C2F" w14:textId="77777777" w:rsidR="003E4EC9" w:rsidRDefault="000D6A72">
      <w:pPr>
        <w:pStyle w:val="Ttulo1"/>
      </w:pPr>
      <w:r>
        <w:t>4. FORMACIÓN Y DIVULGACIÓN</w:t>
      </w:r>
    </w:p>
    <w:p w14:paraId="5714E017" w14:textId="77777777" w:rsidR="003E4EC9" w:rsidRDefault="000D6A72">
      <w:pPr>
        <w:pStyle w:val="Ttulo2"/>
      </w:pPr>
      <w:r>
        <w:t>4.1. Formación</w:t>
      </w:r>
    </w:p>
    <w:p w14:paraId="56E5A41A" w14:textId="77777777" w:rsidR="003E4EC9" w:rsidRDefault="000D6A72">
      <w:r>
        <w:t>CCASA proporcionará formación sobre el presente protocolo para que el personal conozca su objeto, funcionamiento y limitaciones. Además, es recomendable que todas las personas que integran el proceso reciban formación específica en la materia. CCASA, junto con la parte social, definirá las acciones formativas dentro del Plan de Formación del III Plan de Igualdad. La formación incluirá, como mínimo, los siguientes contenidos:</w:t>
      </w:r>
    </w:p>
    <w:p w14:paraId="42D559CE" w14:textId="77777777" w:rsidR="003E4EC9" w:rsidRDefault="000D6A72">
      <w:pPr>
        <w:pStyle w:val="Prrafodelista"/>
        <w:numPr>
          <w:ilvl w:val="0"/>
          <w:numId w:val="1"/>
        </w:numPr>
      </w:pPr>
      <w:r>
        <w:t>Conocimiento general del protocolo y de su procedimiento de activación.</w:t>
      </w:r>
    </w:p>
    <w:p w14:paraId="0DE2FDF2" w14:textId="77777777" w:rsidR="003E4EC9" w:rsidRDefault="000D6A72" w:rsidP="002D4131">
      <w:pPr>
        <w:pStyle w:val="Prrafodelista"/>
        <w:numPr>
          <w:ilvl w:val="0"/>
          <w:numId w:val="1"/>
        </w:numPr>
        <w:spacing w:line="276" w:lineRule="auto"/>
      </w:pPr>
      <w:r>
        <w:t>Definiciones y conceptos básicos sobre diversidad sexual, de género y familiar contenidos en la Ley 4/2023.</w:t>
      </w:r>
    </w:p>
    <w:p w14:paraId="5834D2AD" w14:textId="77777777" w:rsidR="003E4EC9" w:rsidRDefault="000D6A72" w:rsidP="002D4131">
      <w:pPr>
        <w:pStyle w:val="Prrafodelista"/>
        <w:numPr>
          <w:ilvl w:val="0"/>
          <w:numId w:val="1"/>
        </w:numPr>
        <w:spacing w:line="276" w:lineRule="auto"/>
      </w:pPr>
      <w:r>
        <w:t>Tipos de conductas discriminatorias y de acoso por razón de orientación sexual, identidad de género, expresión de género y características sexuales.</w:t>
      </w:r>
    </w:p>
    <w:p w14:paraId="7D8325AA" w14:textId="77777777" w:rsidR="003E4EC9" w:rsidRDefault="000D6A72" w:rsidP="002D4131">
      <w:pPr>
        <w:pStyle w:val="Prrafodelista"/>
        <w:numPr>
          <w:ilvl w:val="0"/>
          <w:numId w:val="1"/>
        </w:numPr>
        <w:spacing w:line="276" w:lineRule="auto"/>
      </w:pPr>
      <w:r>
        <w:t>Sensibilización sobre las realidades de las personas LGTBI+ en el ámbito laboral.</w:t>
      </w:r>
    </w:p>
    <w:p w14:paraId="2B48DD66" w14:textId="77777777" w:rsidR="003E4EC9" w:rsidRDefault="000D6A72" w:rsidP="002D4131">
      <w:pPr>
        <w:pStyle w:val="Prrafodelista"/>
        <w:numPr>
          <w:ilvl w:val="0"/>
          <w:numId w:val="1"/>
        </w:numPr>
        <w:spacing w:line="276" w:lineRule="auto"/>
      </w:pPr>
      <w:r>
        <w:t>Régimen disciplinario aplicable en los supuestos de acoso y discriminación LGTBI+.</w:t>
      </w:r>
    </w:p>
    <w:p w14:paraId="25626899" w14:textId="77777777" w:rsidR="003E4EC9" w:rsidRDefault="000D6A72" w:rsidP="002D4131">
      <w:pPr>
        <w:pStyle w:val="Prrafodelista"/>
        <w:numPr>
          <w:ilvl w:val="0"/>
          <w:numId w:val="1"/>
        </w:numPr>
        <w:spacing w:line="276" w:lineRule="auto"/>
      </w:pPr>
      <w:r>
        <w:lastRenderedPageBreak/>
        <w:t>Procedimiento de actuación previsto en el protocolo y forma de contacto con la Asesoría Confidencial.</w:t>
      </w:r>
    </w:p>
    <w:p w14:paraId="4B53878E" w14:textId="77777777" w:rsidR="003E4EC9" w:rsidRDefault="000D6A72">
      <w:r>
        <w:t>Anualmente se impartirán acciones formativas en materia de diversidad e igualdad LGTBI+ y, al menos una vez cada dos años, se actualizará la formación del personal en materia de acoso y discriminación LGTBIfóbica, especialmente del personal directivo y mandos intermedios, mediante la programación de un curso formativo de, al menos, una jornada de duración.</w:t>
      </w:r>
    </w:p>
    <w:p w14:paraId="5E84217C" w14:textId="77777777" w:rsidR="003E4EC9" w:rsidRDefault="000D6A72">
      <w:pPr>
        <w:pStyle w:val="Ttulo2"/>
      </w:pPr>
      <w:r>
        <w:t>4.2. Divulgación</w:t>
      </w:r>
    </w:p>
    <w:p w14:paraId="0E057628" w14:textId="77777777" w:rsidR="003E4EC9" w:rsidRDefault="000D6A72">
      <w:r>
        <w:t>CCASA garantizará el conocimiento de este protocolo por parte de toda la plantilla. A tal efecto:</w:t>
      </w:r>
    </w:p>
    <w:p w14:paraId="0292836C" w14:textId="77777777" w:rsidR="003E4EC9" w:rsidRDefault="000D6A72" w:rsidP="002D4131">
      <w:pPr>
        <w:pStyle w:val="Prrafodelista"/>
        <w:numPr>
          <w:ilvl w:val="0"/>
          <w:numId w:val="1"/>
        </w:numPr>
        <w:spacing w:line="276" w:lineRule="auto"/>
      </w:pPr>
      <w:r>
        <w:t>Se comunicará la aprobación del protocolo a todo el personal de forma inmediata tras su firma.</w:t>
      </w:r>
    </w:p>
    <w:p w14:paraId="49C88420" w14:textId="77777777" w:rsidR="003E4EC9" w:rsidRDefault="000D6A72" w:rsidP="002D4131">
      <w:pPr>
        <w:pStyle w:val="Prrafodelista"/>
        <w:numPr>
          <w:ilvl w:val="0"/>
          <w:numId w:val="1"/>
        </w:numPr>
        <w:spacing w:line="276" w:lineRule="auto"/>
      </w:pPr>
      <w:r>
        <w:t>Se incluirá en los procesos de acogida de las nuevas incorporaciones.</w:t>
      </w:r>
    </w:p>
    <w:p w14:paraId="2C819AD1" w14:textId="77777777" w:rsidR="003E4EC9" w:rsidRDefault="000D6A72" w:rsidP="002D4131">
      <w:pPr>
        <w:pStyle w:val="Prrafodelista"/>
        <w:numPr>
          <w:ilvl w:val="0"/>
          <w:numId w:val="1"/>
        </w:numPr>
        <w:spacing w:line="276" w:lineRule="auto"/>
      </w:pPr>
      <w:r>
        <w:t>Se difundirá a través de los canales habituales de comunicación interna (intranet, correo corporativo).</w:t>
      </w:r>
    </w:p>
    <w:p w14:paraId="031D1095" w14:textId="77777777" w:rsidR="003E4EC9" w:rsidRDefault="000D6A72" w:rsidP="002D4131">
      <w:pPr>
        <w:pStyle w:val="Prrafodelista"/>
        <w:numPr>
          <w:ilvl w:val="0"/>
          <w:numId w:val="1"/>
        </w:numPr>
        <w:spacing w:line="276" w:lineRule="auto"/>
      </w:pPr>
      <w:r>
        <w:t>En el documento de divulgación se hará constar la composición y forma de contacto de la Asesoría Confidencial.</w:t>
      </w:r>
    </w:p>
    <w:p w14:paraId="0D11D0A4" w14:textId="77777777" w:rsidR="003E4EC9" w:rsidRDefault="000D6A72" w:rsidP="002D4131">
      <w:pPr>
        <w:pStyle w:val="Prrafodelista"/>
        <w:numPr>
          <w:ilvl w:val="0"/>
          <w:numId w:val="1"/>
        </w:numPr>
        <w:spacing w:line="276" w:lineRule="auto"/>
      </w:pPr>
      <w:r>
        <w:t>Se comunicará a las empresas contratistas y proveedoras la existencia del protocolo y la necesidad de su cumplimiento.</w:t>
      </w:r>
    </w:p>
    <w:p w14:paraId="7F7DD302" w14:textId="77777777" w:rsidR="003E4EC9" w:rsidRDefault="000D6A72">
      <w:r>
        <w:t>Se informará a las posibles víctimas sobre los servicios públicos disponibles para garantizar su adecuada protección y recuperación. En particular, se dará a conocer la existencia de los recursos especializados de atención a personas LGTBI+ en Álava recogidos en el presente protocolo.</w:t>
      </w:r>
    </w:p>
    <w:p w14:paraId="1914E3BD" w14:textId="77777777" w:rsidR="003E4EC9" w:rsidRDefault="000D6A72">
      <w:pPr>
        <w:pStyle w:val="Ttulo1"/>
      </w:pPr>
      <w:r>
        <w:t>5. EXCLUSIONES</w:t>
      </w:r>
    </w:p>
    <w:p w14:paraId="51718321" w14:textId="77777777" w:rsidR="003E4EC9" w:rsidRDefault="000D6A72">
      <w:r>
        <w:t>No tendrán la consideración de acoso LGTBIfóbico aquellas conductas que impliquen un conflicto personal de carácter pasajero en un momento concreto, acaecido en el marco de las relaciones humanas, que evidentemente afecta al ámbito laboral, se da en su entorno, influye en la organización y en la relación laboral, pero su finalidad no es la destrucción o el deterioro de las partes implicadas en el suceso. En caso de existir esta situación, la Asesoría Confidencial trasladará el caso al protocolo de gestión d</w:t>
      </w:r>
      <w:r>
        <w:t>e conflictos.</w:t>
      </w:r>
    </w:p>
    <w:p w14:paraId="0AC06F0B" w14:textId="77777777" w:rsidR="003E4EC9" w:rsidRDefault="000D6A72">
      <w:r>
        <w:t>No tendrán la consideración de acoso por razón de orientación sexual, identidad de género o expresión de género aquellas conductas que constituyan acoso sexual o acoso por razón de sexo según las definiciones del protocolo vigente en CCASA para esa materia. En caso de producirse esta situación, la Asesoría Confidencial derivará el caso al protocolo correspondiente.</w:t>
      </w:r>
    </w:p>
    <w:p w14:paraId="1640FE3C" w14:textId="77777777" w:rsidR="002D4131" w:rsidRDefault="002D4131"/>
    <w:p w14:paraId="1370BB9C" w14:textId="77777777" w:rsidR="003E4EC9" w:rsidRDefault="000D6A72">
      <w:pPr>
        <w:pStyle w:val="Ttulo1"/>
      </w:pPr>
      <w:r>
        <w:lastRenderedPageBreak/>
        <w:t>6. FUNCIONES Y RESPONSABILIDADES</w:t>
      </w:r>
    </w:p>
    <w:p w14:paraId="20DD4954" w14:textId="77777777" w:rsidR="002D4131" w:rsidRDefault="002D4131" w:rsidP="002D4131"/>
    <w:p w14:paraId="66DA1581" w14:textId="77777777" w:rsidR="003E4EC9" w:rsidRDefault="000D6A72">
      <w:pPr>
        <w:pStyle w:val="Ttulo2"/>
      </w:pPr>
      <w:r>
        <w:t>6.1. De la Dirección de CCASA</w:t>
      </w:r>
    </w:p>
    <w:p w14:paraId="5777DACA" w14:textId="77777777" w:rsidR="003E4EC9" w:rsidRDefault="000D6A72">
      <w:pPr>
        <w:pStyle w:val="Prrafodelista"/>
        <w:numPr>
          <w:ilvl w:val="0"/>
          <w:numId w:val="1"/>
        </w:numPr>
      </w:pPr>
      <w:r>
        <w:t>Aprobar el contenido del presente protocolo y establecer objetivos de prevención en materia de diversidad LGTBI+ e igualdad de trato.</w:t>
      </w:r>
    </w:p>
    <w:p w14:paraId="2C116AEC" w14:textId="77777777" w:rsidR="003E4EC9" w:rsidRDefault="000D6A72">
      <w:pPr>
        <w:pStyle w:val="Prrafodelista"/>
        <w:numPr>
          <w:ilvl w:val="0"/>
          <w:numId w:val="1"/>
        </w:numPr>
      </w:pPr>
      <w:r>
        <w:t>Velar para que los planes de acción definidas en este ámbito se cumplan.</w:t>
      </w:r>
    </w:p>
    <w:p w14:paraId="333FBD05" w14:textId="77777777" w:rsidR="003E4EC9" w:rsidRDefault="000D6A72">
      <w:pPr>
        <w:pStyle w:val="Prrafodelista"/>
        <w:numPr>
          <w:ilvl w:val="0"/>
          <w:numId w:val="1"/>
        </w:numPr>
      </w:pPr>
      <w:r>
        <w:t>Conocer y controlar el estado de las acciones pendientes derivadas de la aplicación del protocolo.</w:t>
      </w:r>
    </w:p>
    <w:p w14:paraId="2F434820" w14:textId="77777777" w:rsidR="003E4EC9" w:rsidRDefault="000D6A72" w:rsidP="002D4131">
      <w:pPr>
        <w:pStyle w:val="Prrafodelista"/>
        <w:numPr>
          <w:ilvl w:val="0"/>
          <w:numId w:val="1"/>
        </w:numPr>
        <w:spacing w:line="276" w:lineRule="auto"/>
      </w:pPr>
      <w:r>
        <w:t>Promover y planificar acciones y procedimientos de formación, información y participación para integrar al personal en las finalidades de prevención en materia de acoso y discriminación por razón de orientación sexual, identidad de género, expresión de género y características sexuales.</w:t>
      </w:r>
    </w:p>
    <w:p w14:paraId="4332CF43" w14:textId="77777777" w:rsidR="003E4EC9" w:rsidRDefault="000D6A72" w:rsidP="002D4131">
      <w:pPr>
        <w:pStyle w:val="Prrafodelista"/>
        <w:numPr>
          <w:ilvl w:val="0"/>
          <w:numId w:val="1"/>
        </w:numPr>
        <w:spacing w:line="276" w:lineRule="auto"/>
      </w:pPr>
      <w:r>
        <w:t>Adoptar, en su caso, las medidas cautelares propuestas por la Asesoría Confidencial.</w:t>
      </w:r>
    </w:p>
    <w:p w14:paraId="0F461CCD" w14:textId="77777777" w:rsidR="003E4EC9" w:rsidRDefault="000D6A72" w:rsidP="002D4131">
      <w:pPr>
        <w:pStyle w:val="Prrafodelista"/>
        <w:numPr>
          <w:ilvl w:val="0"/>
          <w:numId w:val="1"/>
        </w:numPr>
        <w:spacing w:line="276" w:lineRule="auto"/>
      </w:pPr>
      <w:r>
        <w:t>Ejercer la potestad sancionadora a la vista del informe de conclusiones de la Asesoría Confidencial.</w:t>
      </w:r>
    </w:p>
    <w:p w14:paraId="0FCBA7B0" w14:textId="77777777" w:rsidR="003E4EC9" w:rsidRDefault="000D6A72" w:rsidP="002D4131">
      <w:pPr>
        <w:pStyle w:val="Prrafodelista"/>
        <w:numPr>
          <w:ilvl w:val="0"/>
          <w:numId w:val="1"/>
        </w:numPr>
        <w:spacing w:line="276" w:lineRule="auto"/>
      </w:pPr>
      <w:r>
        <w:t>Trasladar al Ministerio Fiscal el conocimiento de los hechos cuando existan indicios de delito de odio.</w:t>
      </w:r>
    </w:p>
    <w:p w14:paraId="12ECBBCB" w14:textId="77777777" w:rsidR="003E4EC9" w:rsidRDefault="000D6A72">
      <w:pPr>
        <w:pStyle w:val="Ttulo2"/>
      </w:pPr>
      <w:r>
        <w:t>6.2. De la Asesoría Confidencial</w:t>
      </w:r>
    </w:p>
    <w:p w14:paraId="1EED1EB5" w14:textId="77777777" w:rsidR="003E4EC9" w:rsidRDefault="000D6A72">
      <w:r>
        <w:t>La Asesoría Confidencial asume funciones de análisis, intervención, supervisión y seguimiento:</w:t>
      </w:r>
    </w:p>
    <w:p w14:paraId="09BFD5EE" w14:textId="77777777" w:rsidR="003E4EC9" w:rsidRDefault="000D6A72" w:rsidP="002D4131">
      <w:pPr>
        <w:pStyle w:val="Prrafodelista"/>
        <w:numPr>
          <w:ilvl w:val="0"/>
          <w:numId w:val="1"/>
        </w:numPr>
        <w:spacing w:line="276" w:lineRule="auto"/>
      </w:pPr>
      <w:r>
        <w:t>Poner los medios necesarios para conocer e identificar los riesgos potenciales existentes en materia de acoso y discriminación LGTBIfóbica.</w:t>
      </w:r>
    </w:p>
    <w:p w14:paraId="1F7ECC93" w14:textId="77777777" w:rsidR="003E4EC9" w:rsidRDefault="000D6A72" w:rsidP="002D4131">
      <w:pPr>
        <w:pStyle w:val="Prrafodelista"/>
        <w:numPr>
          <w:ilvl w:val="0"/>
          <w:numId w:val="1"/>
        </w:numPr>
        <w:spacing w:line="276" w:lineRule="auto"/>
      </w:pPr>
      <w:r>
        <w:t>Tomar las acciones necesarias y adecuadas para su prevención y/o corrección.</w:t>
      </w:r>
    </w:p>
    <w:p w14:paraId="5E7AF752" w14:textId="77777777" w:rsidR="003E4EC9" w:rsidRDefault="000D6A72" w:rsidP="002D4131">
      <w:pPr>
        <w:pStyle w:val="Prrafodelista"/>
        <w:numPr>
          <w:ilvl w:val="0"/>
          <w:numId w:val="1"/>
        </w:numPr>
        <w:spacing w:line="276" w:lineRule="auto"/>
      </w:pPr>
      <w:r>
        <w:t>Recibir todas las comunicaciones y denuncias por acoso o discriminación por razón de orientación sexual, identidad de género, expresión de género o características sexuales.</w:t>
      </w:r>
    </w:p>
    <w:p w14:paraId="2E6EEF6A" w14:textId="77777777" w:rsidR="003E4EC9" w:rsidRDefault="000D6A72" w:rsidP="002D4131">
      <w:pPr>
        <w:pStyle w:val="Prrafodelista"/>
        <w:numPr>
          <w:ilvl w:val="0"/>
          <w:numId w:val="1"/>
        </w:numPr>
        <w:spacing w:line="276" w:lineRule="auto"/>
      </w:pPr>
      <w:r>
        <w:t>Realizar la investigación de los supuestos de acoso o discriminación LGTBIfóbica.</w:t>
      </w:r>
    </w:p>
    <w:p w14:paraId="70E37B30" w14:textId="77777777" w:rsidR="003E4EC9" w:rsidRDefault="000D6A72" w:rsidP="002D4131">
      <w:pPr>
        <w:pStyle w:val="Prrafodelista"/>
        <w:numPr>
          <w:ilvl w:val="0"/>
          <w:numId w:val="1"/>
        </w:numPr>
        <w:spacing w:line="276" w:lineRule="auto"/>
      </w:pPr>
      <w:r>
        <w:t>Recomendar medidas cautelares a la dirección de CCASA.</w:t>
      </w:r>
    </w:p>
    <w:p w14:paraId="61F9DDCA" w14:textId="77777777" w:rsidR="003E4EC9" w:rsidRDefault="000D6A72" w:rsidP="002D4131">
      <w:pPr>
        <w:pStyle w:val="Prrafodelista"/>
        <w:numPr>
          <w:ilvl w:val="0"/>
          <w:numId w:val="1"/>
        </w:numPr>
        <w:spacing w:line="276" w:lineRule="auto"/>
      </w:pPr>
      <w:r>
        <w:t>Recabar cuanta información se entienda necesaria para la resolución del caso.</w:t>
      </w:r>
    </w:p>
    <w:p w14:paraId="49BE8A3D" w14:textId="77777777" w:rsidR="003E4EC9" w:rsidRDefault="000D6A72" w:rsidP="002D4131">
      <w:pPr>
        <w:pStyle w:val="Prrafodelista"/>
        <w:numPr>
          <w:ilvl w:val="0"/>
          <w:numId w:val="1"/>
        </w:numPr>
        <w:spacing w:line="276" w:lineRule="auto"/>
      </w:pPr>
      <w:r>
        <w:t>Elaborar un informe sobre el caso instruido y realizar las recomendaciones pertinentes.</w:t>
      </w:r>
    </w:p>
    <w:p w14:paraId="2DCA29AB" w14:textId="77777777" w:rsidR="003E4EC9" w:rsidRDefault="000D6A72" w:rsidP="002D4131">
      <w:pPr>
        <w:pStyle w:val="Prrafodelista"/>
        <w:numPr>
          <w:ilvl w:val="0"/>
          <w:numId w:val="1"/>
        </w:numPr>
        <w:spacing w:line="276" w:lineRule="auto"/>
      </w:pPr>
      <w:r>
        <w:t>Realizar el seguimiento de las acciones que se lleven a cabo.</w:t>
      </w:r>
    </w:p>
    <w:p w14:paraId="3FAD40FD" w14:textId="77777777" w:rsidR="003E4EC9" w:rsidRDefault="000D6A72" w:rsidP="002D4131">
      <w:pPr>
        <w:pStyle w:val="Prrafodelista"/>
        <w:numPr>
          <w:ilvl w:val="0"/>
          <w:numId w:val="1"/>
        </w:numPr>
        <w:spacing w:line="276" w:lineRule="auto"/>
      </w:pPr>
      <w:r>
        <w:t>Supervisar el cumplimiento de las sanciones (en caso de existir).</w:t>
      </w:r>
    </w:p>
    <w:p w14:paraId="74A308C4" w14:textId="77777777" w:rsidR="003E4EC9" w:rsidRDefault="000D6A72" w:rsidP="002D4131">
      <w:pPr>
        <w:pStyle w:val="Prrafodelista"/>
        <w:numPr>
          <w:ilvl w:val="0"/>
          <w:numId w:val="1"/>
        </w:numPr>
        <w:spacing w:line="276" w:lineRule="auto"/>
      </w:pPr>
      <w:r>
        <w:t>Velar por las garantías del presente protocolo de actuación.</w:t>
      </w:r>
    </w:p>
    <w:p w14:paraId="2D9445C2" w14:textId="77777777" w:rsidR="003E4EC9" w:rsidRDefault="000D6A72" w:rsidP="002D4131">
      <w:pPr>
        <w:pStyle w:val="Prrafodelista"/>
        <w:numPr>
          <w:ilvl w:val="0"/>
          <w:numId w:val="1"/>
        </w:numPr>
        <w:spacing w:line="276" w:lineRule="auto"/>
      </w:pPr>
      <w:r>
        <w:t>Elaborar el informe anual de aplicación del protocolo.</w:t>
      </w:r>
    </w:p>
    <w:p w14:paraId="701729D3" w14:textId="77777777" w:rsidR="002D4131" w:rsidRDefault="002D4131" w:rsidP="002D4131">
      <w:pPr>
        <w:pStyle w:val="Prrafodelista"/>
        <w:spacing w:line="276" w:lineRule="auto"/>
        <w:ind w:left="720"/>
      </w:pPr>
    </w:p>
    <w:p w14:paraId="2C44F560" w14:textId="77777777" w:rsidR="003E4EC9" w:rsidRDefault="000D6A72">
      <w:pPr>
        <w:pStyle w:val="Ttulo1"/>
      </w:pPr>
      <w:r>
        <w:lastRenderedPageBreak/>
        <w:t>7. DECLARACIÓN DE PRINCIPIOS</w:t>
      </w:r>
    </w:p>
    <w:p w14:paraId="6C862BCE" w14:textId="77777777" w:rsidR="003E4EC9" w:rsidRDefault="000D6A72">
      <w:r>
        <w:t>CCASA, apoyándose en la inviolabilidad de los derechos fundamentales, reconoce que el acoso y la discriminación por razón de orientación sexual, identidad de género, expresión de género y características sexuales constituyen una violación de la dignidad de las personas, un atentado contra los derechos fundamentales y una forma de violencia que debe ser prevenida y erradicada en el ámbito laboral.</w:t>
      </w:r>
    </w:p>
    <w:p w14:paraId="724B660F" w14:textId="77777777" w:rsidR="003E4EC9" w:rsidRDefault="000D6A72">
      <w:r>
        <w:t>CCASA, teniendo en consideración que el derecho a la igualdad, a la no discriminación, a la integridad física y moral, a la intimidad, a la salvaguarda de la dignidad y al trabajo aparecen garantizados en la Constitución Española, en la normativa de la Unión Europea, en el Estatuto de los Trabajadores y Trabajadoras, en el Decreto Legislativo 1/2023, en la Ley 4/2023, en la Ley vasca 4/2024 y en la Ley 15/2022, afirma que no tolera ninguna forma de acoso, discriminación o violencia LGTBIfóbica en la organiz</w:t>
      </w:r>
      <w:r>
        <w:t>ación ni en su ámbito de aplicación. Por tanto, en CCASA las conductas que constituyan acoso o discriminación por estos motivos serán sancionadas con el rigor que corresponda.</w:t>
      </w:r>
    </w:p>
    <w:p w14:paraId="519740C3" w14:textId="77777777" w:rsidR="003E4EC9" w:rsidRDefault="000D6A72">
      <w:r>
        <w:t xml:space="preserve">CCASA reconoce la necesidad de prevenir, evitar y detener estas conductas para que no se produzcan consecuencias indeseadas para la salud y la dignidad de las víctimas. CCASA se compromete a regular, por medio del presente protocolo, un procedimiento de actuación para resolver las reclamaciones y denuncias presentadas, que se aplique con las debidas garantías; así como la formación e información necesarias para que todas las personas integrantes de CCASA sean conscientes de la necesidad de actuar en el más </w:t>
      </w:r>
      <w:r>
        <w:t>absoluto respeto de los derechos mencionados.</w:t>
      </w:r>
    </w:p>
    <w:p w14:paraId="329C67A9" w14:textId="77777777" w:rsidR="003E4EC9" w:rsidRDefault="000D6A72">
      <w:r>
        <w:t>CCASA asume el compromiso de dar a conocer la existencia del presente protocolo a las empresas a las que desplace su propio personal, así como a las empresas de las que proceda el personal que trabaja en sus dependencias, como parte de su responsabilidad en la creación de entornos laborales libres de violencia.</w:t>
      </w:r>
    </w:p>
    <w:p w14:paraId="35418AAC" w14:textId="77777777" w:rsidR="003E4EC9" w:rsidRDefault="000D6A72">
      <w:r>
        <w:t>La dirección de CCASA</w:t>
      </w:r>
    </w:p>
    <w:p w14:paraId="2E71BEE1" w14:textId="77777777" w:rsidR="003E4EC9" w:rsidRDefault="000D6A72">
      <w:r>
        <w:t>[Firma]</w:t>
      </w:r>
    </w:p>
    <w:p w14:paraId="5CB481C6" w14:textId="77777777" w:rsidR="003E4EC9" w:rsidRDefault="000D6A72">
      <w:pPr>
        <w:pStyle w:val="Ttulo1"/>
      </w:pPr>
      <w:r>
        <w:t>8. ASESORÍA CONFIDENCIAL</w:t>
      </w:r>
    </w:p>
    <w:p w14:paraId="13E36013" w14:textId="77777777" w:rsidR="003E4EC9" w:rsidRDefault="000D6A72">
      <w:r>
        <w:t>Se establece una Asesoría Confidencial que, en el ámbito de este protocolo, tiene encomendada la recepción y valoración de las comunicaciones y denuncias, la instrucción de los procedimientos, la propuesta de medidas cautelares y correctoras, y la elaboración de informes de conclusiones.</w:t>
      </w:r>
    </w:p>
    <w:p w14:paraId="14E975E6" w14:textId="77777777" w:rsidR="003E4EC9" w:rsidRDefault="000D6A72">
      <w:r>
        <w:t xml:space="preserve">La Asesoría Confidencial es el órgano decisorio destinado a la prevención y actuación en casos a los que se remite este procedimiento, que examinará los </w:t>
      </w:r>
      <w:r>
        <w:lastRenderedPageBreak/>
        <w:t>hechos y argumentos de forma neutral y emitirá un informe con propuestas de medidas correctoras. Será la encargada de realizar el seguimiento del problema verificando que se cumplan las acciones propuestas.</w:t>
      </w:r>
    </w:p>
    <w:p w14:paraId="5B5CA67C" w14:textId="77777777" w:rsidR="003E4EC9" w:rsidRDefault="000D6A72">
      <w:r>
        <w:t>La Asesoría Confidencial será el mismo órgano que actúa en el protocolo de acoso sexual y por razón de sexo, con composición ampliada. Estará constituida de manera permanente por las siguientes personas:</w:t>
      </w:r>
    </w:p>
    <w:p w14:paraId="0C6BCA27" w14:textId="77777777" w:rsidR="003E4EC9" w:rsidRDefault="000D6A72" w:rsidP="002D4131">
      <w:pPr>
        <w:pStyle w:val="Prrafodelista"/>
        <w:numPr>
          <w:ilvl w:val="0"/>
          <w:numId w:val="1"/>
        </w:numPr>
        <w:spacing w:line="276" w:lineRule="auto"/>
      </w:pPr>
      <w:r>
        <w:t>Persona representante de RRHH (designada por la dirección de CCASA).</w:t>
      </w:r>
    </w:p>
    <w:p w14:paraId="1E36EB40" w14:textId="77777777" w:rsidR="003E4EC9" w:rsidRDefault="000D6A72" w:rsidP="002D4131">
      <w:pPr>
        <w:pStyle w:val="Prrafodelista"/>
        <w:numPr>
          <w:ilvl w:val="0"/>
          <w:numId w:val="1"/>
        </w:numPr>
        <w:spacing w:line="276" w:lineRule="auto"/>
      </w:pPr>
      <w:r>
        <w:t>Persona representante de la Comisión de Igualdad (designada por la parte social).</w:t>
      </w:r>
    </w:p>
    <w:p w14:paraId="3BEBA8C1" w14:textId="77777777" w:rsidR="003E4EC9" w:rsidRDefault="000D6A72" w:rsidP="002D4131">
      <w:pPr>
        <w:pStyle w:val="Prrafodelista"/>
        <w:numPr>
          <w:ilvl w:val="0"/>
          <w:numId w:val="1"/>
        </w:numPr>
        <w:spacing w:line="276" w:lineRule="auto"/>
      </w:pPr>
      <w:r>
        <w:t>Persona representante del Comité de Seguridad y Salud en el Trabajo.</w:t>
      </w:r>
    </w:p>
    <w:p w14:paraId="5AB5B7EC" w14:textId="77777777" w:rsidR="003E4EC9" w:rsidRDefault="000D6A72" w:rsidP="002D4131">
      <w:pPr>
        <w:pStyle w:val="Prrafodelista"/>
        <w:numPr>
          <w:ilvl w:val="0"/>
          <w:numId w:val="1"/>
        </w:numPr>
        <w:spacing w:line="276" w:lineRule="auto"/>
      </w:pPr>
      <w:r>
        <w:t>Persona representante de la entidad de prevención de riesgos laborales.</w:t>
      </w:r>
    </w:p>
    <w:p w14:paraId="085DC157" w14:textId="77777777" w:rsidR="003E4EC9" w:rsidRDefault="000D6A72" w:rsidP="002D4131">
      <w:pPr>
        <w:pStyle w:val="Prrafodelista"/>
        <w:numPr>
          <w:ilvl w:val="0"/>
          <w:numId w:val="1"/>
        </w:numPr>
        <w:spacing w:line="276" w:lineRule="auto"/>
      </w:pPr>
      <w:r>
        <w:t>Persona representante de la asistencia técnica en igualdad.</w:t>
      </w:r>
    </w:p>
    <w:p w14:paraId="0FCEC99A" w14:textId="77777777" w:rsidR="003E4EC9" w:rsidRDefault="000D6A72">
      <w:r>
        <w:t>Las personas integrantes de la Asesoría Confidencial deberán contar con formación en materia de igualdad y, específicamente, en diversidad LGTBI+, orientación sexual, identidad de género y expresión de género. En caso contrario, se les procurarán los medios o instrumentos, así como tiempo dentro de la jornada de trabajo, para adquirir dicha formación.</w:t>
      </w:r>
    </w:p>
    <w:p w14:paraId="0B18C5C2" w14:textId="77777777" w:rsidR="003E4EC9" w:rsidRDefault="000D6A72">
      <w:r>
        <w:t>La persona demandante podrá elegir entre las personas de la Asesoría Confidencial para presentar su comunicación o denuncia. Se procurará en la medida de lo posible que las personas acordadas sean de ambos sexos.</w:t>
      </w:r>
    </w:p>
    <w:p w14:paraId="5067486A" w14:textId="77777777" w:rsidR="003E4EC9" w:rsidRDefault="000D6A72">
      <w:r>
        <w:t>Las personas integrantes de la Asesoría cumplirán de manera exhaustiva la imparcialidad respecto a las partes afectadas. En caso de concurrir algún tipo de parentesco por consanguinidad o afinidad, amistad íntima o enemistad manifiesta, o cualquier otra circunstancia que pueda afectar a su imparcialidad, la persona afectada será sustituida temporalmente.</w:t>
      </w:r>
    </w:p>
    <w:p w14:paraId="2551F967" w14:textId="77777777" w:rsidR="003E4EC9" w:rsidRDefault="000D6A72">
      <w:pPr>
        <w:pStyle w:val="Ttulo1"/>
      </w:pPr>
      <w:r>
        <w:t>9. PROCEDIMIENTO</w:t>
      </w:r>
    </w:p>
    <w:p w14:paraId="4B2047C1" w14:textId="77777777" w:rsidR="002D4131" w:rsidRDefault="002D4131" w:rsidP="002D4131"/>
    <w:p w14:paraId="54D9B7AA" w14:textId="77777777" w:rsidR="003E4EC9" w:rsidRDefault="000D6A72">
      <w:pPr>
        <w:pStyle w:val="Ttulo2"/>
      </w:pPr>
      <w:r>
        <w:t>9.1. Procedimiento informal: información, asesoramiento, acompañamiento y preparación para la fase de denuncia interna e investigación</w:t>
      </w:r>
    </w:p>
    <w:p w14:paraId="3F67C708" w14:textId="77777777" w:rsidR="003E4EC9" w:rsidRDefault="000D6A72">
      <w:r>
        <w:t>En los supuestos en que las actuaciones o conductas tengan carácter discriminatorio por razón de orientación sexual, identidad de género, expresión de género o características sexuales, pero aún no se consideren constitutivas de acoso, la queja podrá presentarse de forma verbal o escrita ante la Asesoría Confidencial.</w:t>
      </w:r>
    </w:p>
    <w:p w14:paraId="0B4B4252" w14:textId="77777777" w:rsidR="003E4EC9" w:rsidRDefault="000D6A72">
      <w:r>
        <w:t xml:space="preserve">Si la Asesoría Confidencial estimase que la conducta sobre la que se plantea la queja puede ser calificada como acoso LGTBIfóbico, informará a la presunta </w:t>
      </w:r>
      <w:r>
        <w:lastRenderedPageBreak/>
        <w:t>víctima sobre la necesidad de presentar una denuncia por escrito para dar comienzo al procedimiento formal.</w:t>
      </w:r>
    </w:p>
    <w:p w14:paraId="613BF10B" w14:textId="77777777" w:rsidR="003E4EC9" w:rsidRDefault="000D6A72">
      <w:r>
        <w:t>En el supuesto de que se estime que la conducta denunciada es de carácter discriminatorio y que, de seguir produciéndose, puede dar lugar a situaciones de acoso, la Asesoría Confidencial iniciará un procedimiento confidencial y rápido de confirmación de la veracidad de la queja, pudiendo para ello acceder a cualquier lugar de la empresa y en cualquier momento y recabar las declaraciones de quien considere necesario.</w:t>
      </w:r>
    </w:p>
    <w:p w14:paraId="539B281C" w14:textId="77777777" w:rsidR="003E4EC9" w:rsidRDefault="000D6A72">
      <w:r>
        <w:t xml:space="preserve">Observados indicios de conducta discriminatoria en la queja presentada, la Asesoría Confidencial entrará en contacto de forma confidencial con la persona contra la que se ha presentado la queja, sola o en compañía de la presunta víctima (a elección de esta), para manifestarle, por un lado, la existencia de una queja sobre su conducta que, de ser cierta y reiterarse o persistir en el tiempo, podría llegar a calificarse como acoso LGTBIfóbico y, por otro lado, las consecuencias o sanciones disciplinarias que </w:t>
      </w:r>
      <w:r>
        <w:t>de ello podrían derivarse.</w:t>
      </w:r>
    </w:p>
    <w:p w14:paraId="025E9058" w14:textId="77777777" w:rsidR="003E4EC9" w:rsidRDefault="000D6A72">
      <w:r>
        <w:t>La persona acusada de haber llevado a cabo esa conducta discriminatoria podrá ofrecer las explicaciones que considere convenientes.</w:t>
      </w:r>
    </w:p>
    <w:p w14:paraId="00D42F1A" w14:textId="77777777" w:rsidR="003E4EC9" w:rsidRDefault="000D6A72">
      <w:r>
        <w:t xml:space="preserve">En esta primera fase o procedimiento informal de solución, la Asesoría Confidencial se limitará exclusivamente a transmitir la queja y a informar sobre las eventuales responsabilidades disciplinarias en las que puede incurrir de persistir en su conducta. El objetivo del procedimiento informal será resolver el problema extraoficialmente y que no llegue a convertirse en una situación de acoso. En ocasiones, el hecho de manifestar a la persona actora las consecuencias ofensivas e intimidatorias que se generan </w:t>
      </w:r>
      <w:r>
        <w:t>de su comportamiento y las posibles consecuencias que pueden acarrear, es suficiente para que se solucione el problema.</w:t>
      </w:r>
    </w:p>
    <w:p w14:paraId="671FB596" w14:textId="77777777" w:rsidR="003E4EC9" w:rsidRDefault="000D6A72">
      <w:r>
        <w:t>El procedimiento informal se desarrollará en un plazo máximo de siete días laborables. En principio, la Asesoría debe partir de la credibilidad de la persona que presenta la queja y tiene que proteger la confidencialidad del procedimiento y la dignidad de las personas. Solamente en casos excepcionales y de imperiosa necesidad podrá ampliarse el plazo en tres días.</w:t>
      </w:r>
    </w:p>
    <w:p w14:paraId="468634B8" w14:textId="77777777" w:rsidR="003E4EC9" w:rsidRDefault="000D6A72">
      <w:r>
        <w:t>A tal efecto, y al inicio del mismo, les serán asignados códigos alfanuméricos a las partes afectadas con la finalidad de documentar esta tipología de casos que, sin llegar a ser constitutivos de acoso, pueden derivar en aquellos.</w:t>
      </w:r>
    </w:p>
    <w:p w14:paraId="25A15FE5" w14:textId="77777777" w:rsidR="003E4EC9" w:rsidRDefault="000D6A72">
      <w:r>
        <w:t>Del resultado del procedimiento informal, la Asesoría Confidencial dará conocimiento inmediato a la dirección de la empresa y a la representación del personal, tanto unitaria como sindical y específica en materia de prevención de riesgos laborales. También dará conocimiento inmediato a la Comisión de Igualdad.</w:t>
      </w:r>
    </w:p>
    <w:p w14:paraId="3AE8A0FE" w14:textId="77777777" w:rsidR="003E4EC9" w:rsidRDefault="000D6A72">
      <w:pPr>
        <w:pStyle w:val="Ttulo2"/>
      </w:pPr>
      <w:r>
        <w:lastRenderedPageBreak/>
        <w:t>9.2. Procedimiento formal</w:t>
      </w:r>
    </w:p>
    <w:p w14:paraId="09751116" w14:textId="77777777" w:rsidR="003E4EC9" w:rsidRDefault="000D6A72">
      <w:pPr>
        <w:pStyle w:val="Ttulo3"/>
      </w:pPr>
      <w:r>
        <w:t>9.2.1. Inicio del proceso: denuncia, valoración previa y adopción de medidas cautelares</w:t>
      </w:r>
    </w:p>
    <w:p w14:paraId="6B1D202D" w14:textId="77777777" w:rsidR="003E4EC9" w:rsidRDefault="000D6A72">
      <w:r>
        <w:t xml:space="preserve">Cuando las actuaciones denunciadas puedan ser constitutivas de acoso, así como en el supuesto de que la persona denunciante no quede satisfecha con la solución alcanzada en la fase informal, bien por entender inadecuada la solución ofrecida o bien por producirse reiteración en las conductas denunciadas, y sin perjuicio de su derecho a denunciar ante la Inspección de Trabajo y de la Seguridad Social, así como en la vía civil, laboral o a querellarse en la vía penal, podrá plantear una denuncia formal con la </w:t>
      </w:r>
      <w:r>
        <w:t>finalidad de dilucidar las eventuales responsabilidades disciplinarias de la persona denunciada.</w:t>
      </w:r>
    </w:p>
    <w:p w14:paraId="57685E79" w14:textId="77777777" w:rsidR="003E4EC9" w:rsidRDefault="000D6A72">
      <w:r>
        <w:t>La denuncia se realizará por escrito, utilizando la plantilla de denuncia que se adjunta como Anexo al presente protocolo, y se remitirá a la Asesoría Confidencial, la cual valorará la fuente, la naturaleza y la seriedad de dicha denuncia, e investigará la situación denunciada. En ese sentido, la Asesoría debe partir de la credibilidad de la persona que presenta la denuncia y tiene que proteger la confidencialidad del procedimiento y la dignidad de las personas.</w:t>
      </w:r>
    </w:p>
    <w:p w14:paraId="59FD392C" w14:textId="77777777" w:rsidR="003E4EC9" w:rsidRDefault="000D6A72">
      <w:r>
        <w:t>A tal efecto, y al inicio del mismo, les serán asignados códigos alfanuméricos a las partes afectadas.</w:t>
      </w:r>
    </w:p>
    <w:p w14:paraId="6287386E" w14:textId="77777777" w:rsidR="003E4EC9" w:rsidRDefault="000D6A72">
      <w:r>
        <w:t>Además de la víctima, cualquier persona que tenga conocimiento de algún acto de acoso o discriminación podrá denunciar dicha situación.</w:t>
      </w:r>
    </w:p>
    <w:p w14:paraId="788CBFEE" w14:textId="77777777" w:rsidR="003E4EC9" w:rsidRDefault="000D6A72">
      <w:r>
        <w:t>La Asesoría Confidencial deberá garantizar la máxima confidencialidad de todas las denuncias formales, bajo apercibimiento de sanción en caso de que no se respete este principio.</w:t>
      </w:r>
    </w:p>
    <w:p w14:paraId="4AAC03D9" w14:textId="77777777" w:rsidR="003E4EC9" w:rsidRDefault="000D6A72">
      <w:r>
        <w:t>A partir de la recepción de la denuncia, el órgano competente comunicará de forma confidencial la situación a la dirección de la empresa para que esta, en su caso, adopte medidas cautelares. Entre las posibles medidas cautelares se encuentran, siempre que así fuera posible:</w:t>
      </w:r>
    </w:p>
    <w:p w14:paraId="441C755F" w14:textId="77777777" w:rsidR="003E4EC9" w:rsidRDefault="000D6A72" w:rsidP="002D4131">
      <w:pPr>
        <w:pStyle w:val="Prrafodelista"/>
        <w:numPr>
          <w:ilvl w:val="0"/>
          <w:numId w:val="1"/>
        </w:numPr>
        <w:spacing w:line="276" w:lineRule="auto"/>
      </w:pPr>
      <w:r>
        <w:t>El alejamiento inmediato de los sujetos activo y pasivo del acoso con el objetivo de impedir que la situación lesiva para la salud e integridad de la víctima continúe produciéndose.</w:t>
      </w:r>
    </w:p>
    <w:p w14:paraId="12CF99AD" w14:textId="77777777" w:rsidR="003E4EC9" w:rsidRDefault="000D6A72" w:rsidP="002D4131">
      <w:pPr>
        <w:pStyle w:val="Prrafodelista"/>
        <w:numPr>
          <w:ilvl w:val="0"/>
          <w:numId w:val="1"/>
        </w:numPr>
        <w:spacing w:line="276" w:lineRule="auto"/>
      </w:pPr>
      <w:r>
        <w:t>Cambio de centro de trabajo, cambios de turno, adaptación de la jornada, permisos retribuidos.</w:t>
      </w:r>
    </w:p>
    <w:p w14:paraId="4147455C" w14:textId="77777777" w:rsidR="003E4EC9" w:rsidRDefault="000D6A72" w:rsidP="002D4131">
      <w:pPr>
        <w:pStyle w:val="Prrafodelista"/>
        <w:numPr>
          <w:ilvl w:val="0"/>
          <w:numId w:val="1"/>
        </w:numPr>
        <w:spacing w:line="276" w:lineRule="auto"/>
      </w:pPr>
      <w:r>
        <w:t>Reconfiguración de equipos de trabajo virtuales y canales de comunicación digital.</w:t>
      </w:r>
    </w:p>
    <w:p w14:paraId="663CA725" w14:textId="77777777" w:rsidR="003E4EC9" w:rsidRDefault="000D6A72" w:rsidP="002D4131">
      <w:pPr>
        <w:pStyle w:val="Prrafodelista"/>
        <w:numPr>
          <w:ilvl w:val="0"/>
          <w:numId w:val="1"/>
        </w:numPr>
        <w:spacing w:line="276" w:lineRule="auto"/>
      </w:pPr>
      <w:r>
        <w:t>Redistribución de tareas que impliquen interacción directa entre las partes.</w:t>
      </w:r>
    </w:p>
    <w:p w14:paraId="3FE536A5" w14:textId="77777777" w:rsidR="003E4EC9" w:rsidRDefault="000D6A72">
      <w:r>
        <w:t>Estas medidas, en ningún caso, podrán suponer para la víctima un perjuicio o menoscabo en las condiciones de trabajo, ni modificación sustancial de las mismas, así como tampoco podrán suponer un menoscabo de los derechos de la persona presuntamente acosadora.</w:t>
      </w:r>
    </w:p>
    <w:p w14:paraId="576E299D" w14:textId="77777777" w:rsidR="003E4EC9" w:rsidRDefault="000D6A72">
      <w:r>
        <w:lastRenderedPageBreak/>
        <w:t>La Asesoría Confidencial ofrecerá información suficiente a la Comisión de Igualdad, informando de la existencia de la denuncia y de las actuaciones llevadas a cabo hasta ese momento. La Comisión de Igualdad estará sujeta al principio de confidencialidad.</w:t>
      </w:r>
    </w:p>
    <w:p w14:paraId="383F456D" w14:textId="77777777" w:rsidR="003E4EC9" w:rsidRDefault="000D6A72">
      <w:pPr>
        <w:pStyle w:val="Ttulo3"/>
      </w:pPr>
      <w:r>
        <w:t>9.2.2. Procedimiento de actuación</w:t>
      </w:r>
    </w:p>
    <w:p w14:paraId="6E5734D2" w14:textId="77777777" w:rsidR="003E4EC9" w:rsidRDefault="000D6A72">
      <w:r>
        <w:t>La Asesoría Confidencial utilizará los procedimientos de investigación que considere convenientes para la confirmación de la veracidad de la denuncia, respetando en todo caso los derechos fundamentales de las personas implicadas, sobre todo el derecho a la intimidad y a la dignidad de ambas.</w:t>
      </w:r>
    </w:p>
    <w:p w14:paraId="22924E68" w14:textId="77777777" w:rsidR="003E4EC9" w:rsidRDefault="000D6A72">
      <w:r>
        <w:t>Deberá dar notificación de la presentación de la denuncia lo más rápidamente posible a la persona denunciada.</w:t>
      </w:r>
    </w:p>
    <w:p w14:paraId="61D6B7D5" w14:textId="77777777" w:rsidR="003E4EC9" w:rsidRDefault="000D6A72">
      <w:r>
        <w:t>Deberá además darle audiencia en presencia o no de la víctima a elección de esta última o, en su caso, de la persona denunciante; también a elección de esta.</w:t>
      </w:r>
    </w:p>
    <w:p w14:paraId="05574E3C" w14:textId="77777777" w:rsidR="003E4EC9" w:rsidRDefault="000D6A72">
      <w:r>
        <w:t>Tanto unas como otras podrán solicitar la presencia de otra u otras personas integrantes de los órganos de representación, o si se considera conveniente de otras personas trabajadoras a efectos de configurar la prueba testifical.</w:t>
      </w:r>
    </w:p>
    <w:p w14:paraId="0160FDD6" w14:textId="77777777" w:rsidR="003E4EC9" w:rsidRDefault="000D6A72">
      <w:r>
        <w:t>Se intentará recabar toda la información con una única explicación de los hechos por parte de la víctima, cuando sea esta quien realice la denuncia (salvo que resultase imprescindible establecer posteriores entrevistas para la resolución del caso), garantizando la confidencialidad y la agilidad en el trámite.</w:t>
      </w:r>
    </w:p>
    <w:p w14:paraId="00F6AA67" w14:textId="77777777" w:rsidR="003E4EC9" w:rsidRDefault="000D6A72">
      <w:pPr>
        <w:pStyle w:val="Ttulo3"/>
      </w:pPr>
      <w:r>
        <w:t>9.2.3. Conclusión del proceso: elaboración del informe</w:t>
      </w:r>
    </w:p>
    <w:p w14:paraId="11F3D29E" w14:textId="77777777" w:rsidR="003E4EC9" w:rsidRDefault="000D6A72">
      <w:r>
        <w:t>En el plazo máximo de diez días laborables contados a partir de la presentación de la denuncia, la Asesoría Confidencial elaborará y aprobará un informe sobre el supuesto de acoso investigado, en el que indicará los hechos, los testimonios, pruebas recabadas, las conclusiones alcanzadas y las circunstancias agravantes observadas. Solamente en casos excepcionales y de imperiosa necesidad podrá ampliarse el plazo en tres días.</w:t>
      </w:r>
    </w:p>
    <w:p w14:paraId="51E3A1EB" w14:textId="77777777" w:rsidR="003E4EC9" w:rsidRDefault="000D6A72">
      <w:r>
        <w:t>Dicho informe se trasladará a la dirección de la empresa de forma inmediata y a la Comisión de Igualdad, para que, en su caso, el órgano competente inicie expediente disciplinario.</w:t>
      </w:r>
    </w:p>
    <w:p w14:paraId="24C78D80" w14:textId="77777777" w:rsidR="003E4EC9" w:rsidRDefault="000D6A72">
      <w:pPr>
        <w:pStyle w:val="Ttulo3"/>
      </w:pPr>
      <w:r>
        <w:t>9.2.4. Consecuencias del informe</w:t>
      </w:r>
    </w:p>
    <w:p w14:paraId="168C307C" w14:textId="77777777" w:rsidR="003E4EC9" w:rsidRDefault="000D6A72">
      <w:r>
        <w:t>En función de las conclusiones del informe elaborado por la Asesoría Confidencial, se procederá de la siguiente manera:</w:t>
      </w:r>
    </w:p>
    <w:p w14:paraId="1B2CB561" w14:textId="77777777" w:rsidR="003E4EC9" w:rsidRDefault="000D6A72">
      <w:r>
        <w:rPr>
          <w:b/>
          <w:color w:val="7B2D8E"/>
        </w:rPr>
        <w:t xml:space="preserve">Si se constata la existencia de acoso o discriminación LGTBIfóbica: </w:t>
      </w:r>
      <w:r>
        <w:t xml:space="preserve">La dirección de CCASA iniciará el expediente disciplinario correspondiente, conforme al régimen de faltas y sanciones establecido en el presente protocolo. Además, se adoptarán las medidas necesarias para la reparación de la víctima y la restitución </w:t>
      </w:r>
      <w:r>
        <w:lastRenderedPageBreak/>
        <w:t>de sus condiciones laborales. Se propondrán medidas preventivas para que la situación no vuelva a repetirse, las cuales deberán ser validadas en el Comité de Seguridad y Salud. Con un objetivo disuasorio, del resultado de la investigación realizada y del expedie</w:t>
      </w:r>
      <w:r>
        <w:t>nte sancionador se dará conocimiento suficiente en el ámbito en que la actuación sancionada fue llevada a cabo, respetando en todo caso el derecho a la intimidad de las personas afectadas.</w:t>
      </w:r>
    </w:p>
    <w:p w14:paraId="1D3703C9" w14:textId="77777777" w:rsidR="003E4EC9" w:rsidRDefault="000D6A72">
      <w:r>
        <w:rPr>
          <w:b/>
          <w:color w:val="7B2D8E"/>
        </w:rPr>
        <w:t xml:space="preserve">Si no es posible constatar los hechos: </w:t>
      </w:r>
      <w:r>
        <w:t>Cuando la Asesoría Confidencial no fuera capaz de acumular las pruebas necesarias para que la denuncia pueda ser declarada fundada, la persona denunciante, cuando esta sea la propia víctima, no podrá ser obligada a trabajar contra su voluntad con la persona denunciada. La dirección de la empresa se compromete a facilitar el cambio de puesto de trabajo, siempre que ello sea posible. En ningún caso se tomarán represalias contra la persona denunciante, supervisando con especial atención la situación para asegu</w:t>
      </w:r>
      <w:r>
        <w:t>rarse de que la situación de conflicto no se reproduce.</w:t>
      </w:r>
    </w:p>
    <w:p w14:paraId="6298FCAD" w14:textId="77777777" w:rsidR="003E4EC9" w:rsidRDefault="000D6A72">
      <w:r>
        <w:rPr>
          <w:b/>
          <w:color w:val="7B2D8E"/>
        </w:rPr>
        <w:t xml:space="preserve">Traslado al Ministerio Fiscal: </w:t>
      </w:r>
      <w:r>
        <w:t>En el caso de que existan indicios de delito de odio conforme a lo establecido en los artículos 510 y siguientes del Código Penal, la empresa trasladará de inmediato el conocimiento de esos hechos al Ministerio Fiscal, sin perjuicio de la incoación del expediente disciplinario interno y de las restantes acciones que en derecho pudieran corresponder.</w:t>
      </w:r>
    </w:p>
    <w:p w14:paraId="22225DB4" w14:textId="77777777" w:rsidR="003E4EC9" w:rsidRDefault="000D6A72">
      <w:r>
        <w:t>Si se hubieran producido represalias o existido perjuicio para la víctima o denunciantes del acoso durante el procedimiento, estas personas serán, como mínimo, restituidas en las condiciones en que se encontraban antes del mismo, sin perjuicio de cualesquiera otros procedimientos que quisieran iniciar a propósito de esta situación.</w:t>
      </w:r>
    </w:p>
    <w:p w14:paraId="1B71889A" w14:textId="77777777" w:rsidR="003E4EC9" w:rsidRDefault="000D6A72">
      <w:r>
        <w:t>La utilización de este procedimiento no impedirá en absoluto a la víctima la utilización paralela o posterior de las vías administrativas y/o judiciales, incluyendo la Inspección de Trabajo y la vía judicial a través del procedimiento de tutela correspondiente, en base al derecho fundamental de tutela judicial efectiva.</w:t>
      </w:r>
    </w:p>
    <w:p w14:paraId="6D9236FD" w14:textId="77777777" w:rsidR="003E4EC9" w:rsidRDefault="000D6A72">
      <w:pPr>
        <w:pStyle w:val="Ttulo1"/>
      </w:pPr>
      <w:r>
        <w:t>10. ACOMPAÑAMIENTO A PROCESOS DE TRÁNSITO</w:t>
      </w:r>
    </w:p>
    <w:p w14:paraId="1D5466D9" w14:textId="77777777" w:rsidR="003E4EC9" w:rsidRDefault="000D6A72">
      <w:r>
        <w:t>CCASA se compromete al acompañamiento de las personas trans que inicien o comuniquen un proceso de tránsito durante su relación laboral, en cumplimiento de la Ley vasca 4/2024. Las medidas básicas que CCASA adoptará son las siguientes:</w:t>
      </w:r>
    </w:p>
    <w:p w14:paraId="49FA4BB4" w14:textId="77777777" w:rsidR="003E4EC9" w:rsidRDefault="000D6A72" w:rsidP="002D4131">
      <w:pPr>
        <w:pStyle w:val="Prrafodelista"/>
        <w:numPr>
          <w:ilvl w:val="0"/>
          <w:numId w:val="1"/>
        </w:numPr>
        <w:spacing w:line="276" w:lineRule="auto"/>
      </w:pPr>
      <w:r>
        <w:t>Uso del nombre elegido por la persona en toda la documentación interna (correo electrónico, directorio, firma, herramientas de trabajo), con independencia de que se haya realizado o no el cambio registral.</w:t>
      </w:r>
    </w:p>
    <w:p w14:paraId="22370D10" w14:textId="77777777" w:rsidR="003E4EC9" w:rsidRDefault="000D6A72" w:rsidP="002D4131">
      <w:pPr>
        <w:pStyle w:val="Prrafodelista"/>
        <w:numPr>
          <w:ilvl w:val="0"/>
          <w:numId w:val="1"/>
        </w:numPr>
        <w:spacing w:line="276" w:lineRule="auto"/>
      </w:pPr>
      <w:r>
        <w:t>Confidencialidad absoluta sobre el proceso de tránsito. La comunicación al equipo de trabajo se realizará únicamente cuando la persona lo solicite y en los términos que ella determine.</w:t>
      </w:r>
    </w:p>
    <w:p w14:paraId="34FCDC08" w14:textId="77777777" w:rsidR="003E4EC9" w:rsidRDefault="000D6A72" w:rsidP="002D4131">
      <w:pPr>
        <w:pStyle w:val="Prrafodelista"/>
        <w:numPr>
          <w:ilvl w:val="0"/>
          <w:numId w:val="1"/>
        </w:numPr>
        <w:spacing w:line="276" w:lineRule="auto"/>
      </w:pPr>
      <w:r>
        <w:t>Acceso a aseos y, en su caso, vestuarios de acuerdo con la identidad de género de la persona.</w:t>
      </w:r>
    </w:p>
    <w:p w14:paraId="6391E1BE" w14:textId="77777777" w:rsidR="003E4EC9" w:rsidRDefault="000D6A72">
      <w:r>
        <w:lastRenderedPageBreak/>
        <w:t>El desarrollo detallado del procedimiento de acompañamiento (coordinación entre áreas, adaptaciones técnicas en sistemas informáticos, formación específica al equipo directo) se articulará dentro de las medidas del III Plan de Igualdad de CCASA.</w:t>
      </w:r>
    </w:p>
    <w:p w14:paraId="6E8E10C2" w14:textId="77777777" w:rsidR="003E4EC9" w:rsidRDefault="000D6A72">
      <w:pPr>
        <w:pStyle w:val="Ttulo1"/>
      </w:pPr>
      <w:r>
        <w:t>11. TIPIFICACIÓN DE FALTAS Y SANCIONES</w:t>
      </w:r>
    </w:p>
    <w:p w14:paraId="5B25E167" w14:textId="77777777" w:rsidR="003E4EC9" w:rsidRDefault="000D6A72">
      <w:pPr>
        <w:pStyle w:val="Ttulo2"/>
      </w:pPr>
      <w:r>
        <w:t>11.1. Faltas</w:t>
      </w:r>
    </w:p>
    <w:p w14:paraId="5745213B" w14:textId="77777777" w:rsidR="003E4EC9" w:rsidRDefault="000D6A72">
      <w:r>
        <w:t>El régimen disciplinario aplicable en caso de incumplimiento de las previsiones del presente protocolo será el recogido en cada momento en la normativa y convenio colectivo aplicables. En coherencia con el protocolo de acoso sexual y por razón de sexo vigente, se detalla a continuación el régimen disciplinario de aplicación a la fecha de emisión del presente protocolo.</w:t>
      </w:r>
    </w:p>
    <w:p w14:paraId="1218B518" w14:textId="77777777" w:rsidR="003E4EC9" w:rsidRDefault="000D6A72">
      <w:r>
        <w:t>Serán consideradas FALTAS LEVES:</w:t>
      </w:r>
    </w:p>
    <w:p w14:paraId="58E81955" w14:textId="77777777" w:rsidR="003E4EC9" w:rsidRDefault="000D6A72">
      <w:pPr>
        <w:pStyle w:val="Prrafodelista"/>
        <w:numPr>
          <w:ilvl w:val="0"/>
          <w:numId w:val="1"/>
        </w:numPr>
      </w:pPr>
      <w:r>
        <w:t>Uso de lenguaje ofensivo o discriminatorio por razón de orientación sexual, identidad de género, expresión de género o características sexuales (chistes, comentarios despectivos, expresiones invalidantes), siempre que no se consideren faltas graves.</w:t>
      </w:r>
    </w:p>
    <w:p w14:paraId="5B20B3E2" w14:textId="77777777" w:rsidR="003E4EC9" w:rsidRDefault="000D6A72">
      <w:pPr>
        <w:pStyle w:val="Prrafodelista"/>
        <w:numPr>
          <w:ilvl w:val="0"/>
          <w:numId w:val="1"/>
        </w:numPr>
      </w:pPr>
      <w:r>
        <w:t>Uso de imágenes o contenidos LGTBIfóbicos en los lugares y herramientas de trabajo, siempre que no se consideren faltas graves.</w:t>
      </w:r>
    </w:p>
    <w:p w14:paraId="10A1D56C" w14:textId="77777777" w:rsidR="003E4EC9" w:rsidRDefault="000D6A72">
      <w:pPr>
        <w:pStyle w:val="Prrafodelista"/>
        <w:numPr>
          <w:ilvl w:val="0"/>
          <w:numId w:val="1"/>
        </w:numPr>
      </w:pPr>
      <w:r>
        <w:t>Realización de falsas acusaciones.</w:t>
      </w:r>
    </w:p>
    <w:p w14:paraId="2B854E6D" w14:textId="77777777" w:rsidR="003E4EC9" w:rsidRDefault="000D6A72">
      <w:pPr>
        <w:pStyle w:val="Prrafodelista"/>
        <w:numPr>
          <w:ilvl w:val="0"/>
          <w:numId w:val="1"/>
        </w:numPr>
      </w:pPr>
      <w:r>
        <w:t>Desconocimiento del protocolo, equivocaciones, percepción equivocada de la situación provocada, etc.</w:t>
      </w:r>
    </w:p>
    <w:p w14:paraId="341E7C4C" w14:textId="77777777" w:rsidR="003E4EC9" w:rsidRDefault="000D6A72">
      <w:r>
        <w:t>Serán consideradas FALTAS GRAVES:</w:t>
      </w:r>
    </w:p>
    <w:p w14:paraId="10933B24" w14:textId="77777777" w:rsidR="003E4EC9" w:rsidRDefault="000D6A72">
      <w:pPr>
        <w:pStyle w:val="Prrafodelista"/>
        <w:numPr>
          <w:ilvl w:val="0"/>
          <w:numId w:val="1"/>
        </w:numPr>
      </w:pPr>
      <w:r>
        <w:t>La reiteración de las conductas constitutivas de falta leve.</w:t>
      </w:r>
    </w:p>
    <w:p w14:paraId="7B508B26" w14:textId="77777777" w:rsidR="003E4EC9" w:rsidRDefault="000D6A72">
      <w:pPr>
        <w:pStyle w:val="Prrafodelista"/>
        <w:numPr>
          <w:ilvl w:val="0"/>
          <w:numId w:val="1"/>
        </w:numPr>
      </w:pPr>
      <w:r>
        <w:t>La revelación de la orientación sexual o identidad de género de una persona sin su consentimiento (outing).</w:t>
      </w:r>
    </w:p>
    <w:p w14:paraId="5BF71E0C" w14:textId="77777777" w:rsidR="003E4EC9" w:rsidRDefault="000D6A72">
      <w:pPr>
        <w:pStyle w:val="Prrafodelista"/>
        <w:numPr>
          <w:ilvl w:val="0"/>
          <w:numId w:val="1"/>
        </w:numPr>
      </w:pPr>
      <w:r>
        <w:t>La violación de la confidencialidad del proceso de tránsito de una persona trans.</w:t>
      </w:r>
    </w:p>
    <w:p w14:paraId="3248AC45" w14:textId="77777777" w:rsidR="003E4EC9" w:rsidRDefault="000D6A72">
      <w:pPr>
        <w:pStyle w:val="Prrafodelista"/>
        <w:numPr>
          <w:ilvl w:val="0"/>
          <w:numId w:val="1"/>
        </w:numPr>
      </w:pPr>
      <w:r>
        <w:t>La exclusión deliberada de una persona de actividades, conversaciones o espacios de trabajo por razón de su orientación sexual, identidad de género o expresión de género.</w:t>
      </w:r>
    </w:p>
    <w:p w14:paraId="29059AD9" w14:textId="77777777" w:rsidR="003E4EC9" w:rsidRDefault="000D6A72">
      <w:pPr>
        <w:pStyle w:val="Prrafodelista"/>
        <w:numPr>
          <w:ilvl w:val="0"/>
          <w:numId w:val="1"/>
        </w:numPr>
      </w:pPr>
      <w:r>
        <w:t>El uso deliberado del nombre o pronombres incorrectos de una persona trans, tras haber sido informada la persona de su identidad de género.</w:t>
      </w:r>
    </w:p>
    <w:p w14:paraId="5712511F" w14:textId="77777777" w:rsidR="003E4EC9" w:rsidRDefault="000D6A72">
      <w:pPr>
        <w:pStyle w:val="Prrafodelista"/>
        <w:numPr>
          <w:ilvl w:val="0"/>
          <w:numId w:val="1"/>
        </w:numPr>
      </w:pPr>
      <w:r>
        <w:t>La formulación reiterada de preguntas invasivas sobre la vida sexual, el cuerpo o los procesos médicos de una persona LGTBI+.</w:t>
      </w:r>
    </w:p>
    <w:p w14:paraId="74BEE761" w14:textId="77777777" w:rsidR="003E4EC9" w:rsidRDefault="000D6A72">
      <w:pPr>
        <w:pStyle w:val="Prrafodelista"/>
        <w:numPr>
          <w:ilvl w:val="0"/>
          <w:numId w:val="1"/>
        </w:numPr>
      </w:pPr>
      <w:r>
        <w:t>La impartición de órdenes vejatorias que tengan su causa en la orientación sexual, identidad de género o expresión de género de la persona.</w:t>
      </w:r>
    </w:p>
    <w:p w14:paraId="5ABF5B43" w14:textId="77777777" w:rsidR="003E4EC9" w:rsidRDefault="000D6A72">
      <w:pPr>
        <w:pStyle w:val="Prrafodelista"/>
        <w:numPr>
          <w:ilvl w:val="0"/>
          <w:numId w:val="1"/>
        </w:numPr>
      </w:pPr>
      <w:r>
        <w:t>Las actitudes que comporten vigilancia extrema y continua motivadas por la orientación sexual, identidad de género o expresión de género de una persona.</w:t>
      </w:r>
    </w:p>
    <w:p w14:paraId="7A1D103F" w14:textId="77777777" w:rsidR="003E4EC9" w:rsidRDefault="000D6A72">
      <w:r>
        <w:t>Serán consideradas FALTAS MUY GRAVES:</w:t>
      </w:r>
    </w:p>
    <w:p w14:paraId="48054B34" w14:textId="77777777" w:rsidR="003E4EC9" w:rsidRDefault="000D6A72" w:rsidP="002D4131">
      <w:pPr>
        <w:pStyle w:val="Prrafodelista"/>
        <w:numPr>
          <w:ilvl w:val="0"/>
          <w:numId w:val="1"/>
        </w:numPr>
        <w:spacing w:line="276" w:lineRule="auto"/>
      </w:pPr>
      <w:r>
        <w:t xml:space="preserve">El acoso LGTBIfóbico: la creación de un entorno laboral intimidatorio, hostil o humillante por razón de orientación sexual, identidad de género, expresión de género o características sexuales, cuando, por la gravedad del hecho y demás circunstancias concurrentes, merezca en atención al </w:t>
      </w:r>
      <w:r>
        <w:lastRenderedPageBreak/>
        <w:t>principio de proporcionalidad la consideración de incumplimiento muy grave.</w:t>
      </w:r>
    </w:p>
    <w:p w14:paraId="0E22EFB9" w14:textId="77777777" w:rsidR="003E4EC9" w:rsidRDefault="000D6A72" w:rsidP="002D4131">
      <w:pPr>
        <w:pStyle w:val="Prrafodelista"/>
        <w:numPr>
          <w:ilvl w:val="0"/>
          <w:numId w:val="1"/>
        </w:numPr>
        <w:spacing w:line="276" w:lineRule="auto"/>
      </w:pPr>
      <w:r>
        <w:t>La adopción de represalias contra las personas que denuncien, atestigüen, ayuden o participen en investigaciones de acoso LGTBI+, al igual que sobre las personas que se opongan a cualquier conducta de este tipo, ya sea sobre sí mismas o frente a terceras personas.</w:t>
      </w:r>
    </w:p>
    <w:p w14:paraId="6D5339E9" w14:textId="77777777" w:rsidR="003E4EC9" w:rsidRDefault="000D6A72" w:rsidP="002D4131">
      <w:pPr>
        <w:pStyle w:val="Prrafodelista"/>
        <w:numPr>
          <w:ilvl w:val="0"/>
          <w:numId w:val="1"/>
        </w:numPr>
        <w:spacing w:line="276" w:lineRule="auto"/>
      </w:pPr>
      <w:r>
        <w:t>Los hechos constitutivos de delito de odio después de dictarse sentencia judicial condenatoria.</w:t>
      </w:r>
    </w:p>
    <w:p w14:paraId="2CE19835" w14:textId="77777777" w:rsidR="003E4EC9" w:rsidRDefault="000D6A72" w:rsidP="002D4131">
      <w:pPr>
        <w:pStyle w:val="Prrafodelista"/>
        <w:numPr>
          <w:ilvl w:val="0"/>
          <w:numId w:val="1"/>
        </w:numPr>
        <w:spacing w:line="276" w:lineRule="auto"/>
      </w:pPr>
      <w:r>
        <w:t>Se considerará en todo caso muy grave la agresión física motivada por la orientación sexual, identidad de género, expresión de género o características sexuales de la víctima.</w:t>
      </w:r>
    </w:p>
    <w:p w14:paraId="6598E6C5" w14:textId="77777777" w:rsidR="003E4EC9" w:rsidRDefault="000D6A72">
      <w:pPr>
        <w:pStyle w:val="Ttulo2"/>
      </w:pPr>
      <w:r>
        <w:t>11.2. Circunstancias agravantes</w:t>
      </w:r>
    </w:p>
    <w:p w14:paraId="35D9F247" w14:textId="77777777" w:rsidR="003E4EC9" w:rsidRDefault="000D6A72">
      <w:r>
        <w:t>Se considerarán en todo caso circunstancias agravantes:</w:t>
      </w:r>
    </w:p>
    <w:p w14:paraId="0530580D" w14:textId="77777777" w:rsidR="003E4EC9" w:rsidRDefault="000D6A72" w:rsidP="002D4131">
      <w:pPr>
        <w:pStyle w:val="Prrafodelista"/>
        <w:numPr>
          <w:ilvl w:val="0"/>
          <w:numId w:val="1"/>
        </w:numPr>
        <w:spacing w:line="276" w:lineRule="auto"/>
      </w:pPr>
      <w:r>
        <w:t>El abuso de situación de superioridad jerárquica o que la persona que comete el acoso tenga poder de decisión sobre las condiciones de trabajo de la víctima o sobre la propia relación laboral.</w:t>
      </w:r>
    </w:p>
    <w:p w14:paraId="2AAE9E6D" w14:textId="77777777" w:rsidR="003E4EC9" w:rsidRDefault="000D6A72" w:rsidP="002D4131">
      <w:pPr>
        <w:pStyle w:val="Prrafodelista"/>
        <w:numPr>
          <w:ilvl w:val="0"/>
          <w:numId w:val="1"/>
        </w:numPr>
        <w:spacing w:line="276" w:lineRule="auto"/>
      </w:pPr>
      <w:r>
        <w:t>La reiteración de las conductas ofensivas después de que la víctima hubiera utilizado los procedimientos de solución.</w:t>
      </w:r>
    </w:p>
    <w:p w14:paraId="08007BD1" w14:textId="77777777" w:rsidR="003E4EC9" w:rsidRDefault="000D6A72" w:rsidP="002D4131">
      <w:pPr>
        <w:pStyle w:val="Prrafodelista"/>
        <w:numPr>
          <w:ilvl w:val="0"/>
          <w:numId w:val="1"/>
        </w:numPr>
        <w:spacing w:line="276" w:lineRule="auto"/>
      </w:pPr>
      <w:r>
        <w:t>Que la persona que comete el acoso sea reincidente en la comisión de actos de acoso o discriminación LGTBI+.</w:t>
      </w:r>
    </w:p>
    <w:p w14:paraId="159AA797" w14:textId="77777777" w:rsidR="003E4EC9" w:rsidRDefault="000D6A72" w:rsidP="002D4131">
      <w:pPr>
        <w:pStyle w:val="Prrafodelista"/>
        <w:numPr>
          <w:ilvl w:val="0"/>
          <w:numId w:val="1"/>
        </w:numPr>
        <w:spacing w:line="276" w:lineRule="auto"/>
      </w:pPr>
      <w:r>
        <w:t>Que existan dos o más víctimas.</w:t>
      </w:r>
    </w:p>
    <w:p w14:paraId="691C1B34" w14:textId="77777777" w:rsidR="003E4EC9" w:rsidRDefault="000D6A72" w:rsidP="002D4131">
      <w:pPr>
        <w:pStyle w:val="Prrafodelista"/>
        <w:numPr>
          <w:ilvl w:val="0"/>
          <w:numId w:val="1"/>
        </w:numPr>
        <w:spacing w:line="276" w:lineRule="auto"/>
      </w:pPr>
      <w:r>
        <w:t>Que la víctima sufra algún tipo de discapacidad física, psíquica o sensorial.</w:t>
      </w:r>
    </w:p>
    <w:p w14:paraId="764C8170" w14:textId="77777777" w:rsidR="003E4EC9" w:rsidRDefault="000D6A72" w:rsidP="002D4131">
      <w:pPr>
        <w:pStyle w:val="Prrafodelista"/>
        <w:numPr>
          <w:ilvl w:val="0"/>
          <w:numId w:val="1"/>
        </w:numPr>
        <w:spacing w:line="276" w:lineRule="auto"/>
      </w:pPr>
      <w:r>
        <w:t>Que la víctima, por ser persona trans, se encuentre en un momento de exposición o de especial vulnerabilidad (proceso de tránsito).</w:t>
      </w:r>
    </w:p>
    <w:p w14:paraId="700EA6F0" w14:textId="77777777" w:rsidR="003E4EC9" w:rsidRDefault="000D6A72" w:rsidP="002D4131">
      <w:pPr>
        <w:pStyle w:val="Prrafodelista"/>
        <w:numPr>
          <w:ilvl w:val="0"/>
          <w:numId w:val="1"/>
        </w:numPr>
        <w:spacing w:line="276" w:lineRule="auto"/>
      </w:pPr>
      <w:r>
        <w:t>Que el estado psicológico o físico de la víctima haya sufrido graves alteraciones médicamente acreditadas.</w:t>
      </w:r>
    </w:p>
    <w:p w14:paraId="7D272BC3" w14:textId="77777777" w:rsidR="003E4EC9" w:rsidRDefault="000D6A72" w:rsidP="002D4131">
      <w:pPr>
        <w:pStyle w:val="Prrafodelista"/>
        <w:numPr>
          <w:ilvl w:val="0"/>
          <w:numId w:val="1"/>
        </w:numPr>
        <w:spacing w:line="276" w:lineRule="auto"/>
      </w:pPr>
      <w:r>
        <w:t>Que se demuestren conductas intimidatorias o represalias por parte de la persona agresora hacia la víctima, personas testigo o la Asesoría Confidencial.</w:t>
      </w:r>
    </w:p>
    <w:p w14:paraId="62C6CB4D" w14:textId="77777777" w:rsidR="003E4EC9" w:rsidRDefault="000D6A72" w:rsidP="002D4131">
      <w:pPr>
        <w:pStyle w:val="Prrafodelista"/>
        <w:numPr>
          <w:ilvl w:val="0"/>
          <w:numId w:val="1"/>
        </w:numPr>
        <w:spacing w:line="276" w:lineRule="auto"/>
      </w:pPr>
      <w:r>
        <w:t>Que el acoso se produzca durante el proceso de selección o promoción interna del personal.</w:t>
      </w:r>
    </w:p>
    <w:p w14:paraId="7F7245BA" w14:textId="77777777" w:rsidR="003E4EC9" w:rsidRDefault="000D6A72" w:rsidP="002D4131">
      <w:pPr>
        <w:pStyle w:val="Prrafodelista"/>
        <w:numPr>
          <w:ilvl w:val="0"/>
          <w:numId w:val="1"/>
        </w:numPr>
        <w:spacing w:line="276" w:lineRule="auto"/>
      </w:pPr>
      <w:r>
        <w:t>Se ejerzan presiones o coacciones sobre la víctima, personas testigo o personas de su entorno laboral o familiar con el objeto de evitar o entorpecer la investigación.</w:t>
      </w:r>
    </w:p>
    <w:p w14:paraId="5DE9DAF8" w14:textId="77777777" w:rsidR="003E4EC9" w:rsidRDefault="000D6A72" w:rsidP="002D4131">
      <w:pPr>
        <w:pStyle w:val="Prrafodelista"/>
        <w:numPr>
          <w:ilvl w:val="0"/>
          <w:numId w:val="1"/>
        </w:numPr>
        <w:spacing w:line="276" w:lineRule="auto"/>
      </w:pPr>
      <w:r>
        <w:t>La situación de contratación temporal, interinidad, período de prueba o prácticas por parte de la víctima.</w:t>
      </w:r>
    </w:p>
    <w:p w14:paraId="6F82333C" w14:textId="77777777" w:rsidR="003E4EC9" w:rsidRDefault="000D6A72" w:rsidP="002D4131">
      <w:pPr>
        <w:pStyle w:val="Prrafodelista"/>
        <w:numPr>
          <w:ilvl w:val="0"/>
          <w:numId w:val="1"/>
        </w:numPr>
        <w:spacing w:line="276" w:lineRule="auto"/>
      </w:pPr>
      <w:r>
        <w:t>La alevosía (empleo de medios, modos o formas en la ejecución que tiendan directamente a asegurar la indemnidad de la persona agresora).</w:t>
      </w:r>
    </w:p>
    <w:p w14:paraId="70F46826" w14:textId="77777777" w:rsidR="003E4EC9" w:rsidRDefault="000D6A72">
      <w:pPr>
        <w:pStyle w:val="Ttulo2"/>
      </w:pPr>
      <w:r>
        <w:t>11.3. Circunstancias atenuantes</w:t>
      </w:r>
    </w:p>
    <w:p w14:paraId="6B4C749C" w14:textId="77777777" w:rsidR="003E4EC9" w:rsidRDefault="000D6A72">
      <w:pPr>
        <w:pStyle w:val="Prrafodelista"/>
        <w:numPr>
          <w:ilvl w:val="0"/>
          <w:numId w:val="1"/>
        </w:numPr>
      </w:pPr>
      <w:r>
        <w:t>No tener anotada sanción alguna en su expediente.</w:t>
      </w:r>
    </w:p>
    <w:p w14:paraId="6F2279C8" w14:textId="77777777" w:rsidR="003E4EC9" w:rsidRDefault="000D6A72">
      <w:pPr>
        <w:pStyle w:val="Prrafodelista"/>
        <w:numPr>
          <w:ilvl w:val="0"/>
          <w:numId w:val="1"/>
        </w:numPr>
      </w:pPr>
      <w:r>
        <w:t>Haber procedido, por impulso de arrepentimiento espontáneo, a reparar o disminuir los efectos de la falta, dar satisfacción a la persona ofendida o confesar el hecho.</w:t>
      </w:r>
    </w:p>
    <w:p w14:paraId="18A6EA44" w14:textId="77777777" w:rsidR="003E4EC9" w:rsidRDefault="000D6A72">
      <w:pPr>
        <w:pStyle w:val="Ttulo2"/>
      </w:pPr>
      <w:r>
        <w:lastRenderedPageBreak/>
        <w:t>11.4. Sanciones</w:t>
      </w:r>
    </w:p>
    <w:p w14:paraId="5675E8E0" w14:textId="77777777" w:rsidR="003E4EC9" w:rsidRDefault="000D6A72">
      <w:r>
        <w:t>Las sanciones correspondientes, en función del principio de proporcionalidad, serán las siguientes:</w:t>
      </w:r>
    </w:p>
    <w:p w14:paraId="0473BFBB" w14:textId="77777777" w:rsidR="003E4EC9" w:rsidRDefault="000D6A72">
      <w:r>
        <w:t>Faltas leves: Amonestación por escrito; suspensión de empleo y sueldo hasta dos días.</w:t>
      </w:r>
    </w:p>
    <w:p w14:paraId="678F210E" w14:textId="77777777" w:rsidR="003E4EC9" w:rsidRDefault="000D6A72">
      <w:r>
        <w:t>Faltas graves: Desplazamiento de uno a tres meses; suspensión de empleo y sueldo de tres a dieciséis días.</w:t>
      </w:r>
    </w:p>
    <w:p w14:paraId="78F3F1CC" w14:textId="77777777" w:rsidR="003E4EC9" w:rsidRDefault="000D6A72">
      <w:r>
        <w:t>Faltas muy graves: Suspensión de empleo y sueldo de dieciséis a sesenta días; pérdida de categoría de seis meses y un día a definitiva; desplazamiento de tres meses a un año; traslado definitivo; despido.</w:t>
      </w:r>
    </w:p>
    <w:p w14:paraId="41900589" w14:textId="77777777" w:rsidR="003E4EC9" w:rsidRDefault="000D6A72">
      <w:r>
        <w:t>La pérdida temporal o definitiva de categoría se hará rebajando a la persona trabajadora sancionada dos niveles salariales como máximo, debiendo pasar a realizar todas las funciones del nuevo puesto.</w:t>
      </w:r>
    </w:p>
    <w:p w14:paraId="4D313E4C" w14:textId="77777777" w:rsidR="003E4EC9" w:rsidRDefault="000D6A72">
      <w:r>
        <w:t>Las sanciones consistentes en suspensiones de empleo y sueldo derivadas del desconocimiento del protocolo, equivocaciones o percepción equivocada de la situación provocada podrán ser complementadas por jornadas de formación fuera de horas de trabajo cuando esta medida sea considerada adecuada por la dirección de CCASA para evitar la repetición de las infracciones de que se trate.</w:t>
      </w:r>
    </w:p>
    <w:p w14:paraId="752FC82A" w14:textId="77777777" w:rsidR="003E4EC9" w:rsidRDefault="000D6A72">
      <w:r>
        <w:t>La potestad sancionadora corresponde a la dirección de CCASA. La Asesoría Confidencial emite informe con propuesta de sanción, pero no la impone.</w:t>
      </w:r>
    </w:p>
    <w:p w14:paraId="451EFC4D" w14:textId="77777777" w:rsidR="003E4EC9" w:rsidRDefault="000D6A72">
      <w:pPr>
        <w:pStyle w:val="Ttulo1"/>
      </w:pPr>
      <w:r>
        <w:t>12. EVALUACIÓN Y SEGUIMIENTO</w:t>
      </w:r>
    </w:p>
    <w:p w14:paraId="50C1F85A" w14:textId="77777777" w:rsidR="003E4EC9" w:rsidRDefault="000D6A72">
      <w:r>
        <w:t>La Comisión de Igualdad de CCASA asumirá la función de comisión de seguimiento del presente protocolo, consolidando su papel como órgano central de la arquitectura de igualdad de la organización.</w:t>
      </w:r>
    </w:p>
    <w:p w14:paraId="3C61817E" w14:textId="77777777" w:rsidR="003E4EC9" w:rsidRDefault="000D6A72">
      <w:r>
        <w:t>La Asesoría Confidencial llevará el control de las comunicaciones y denuncias presentadas y de la resolución de los expedientes, con el objetivo de elaborar anualmente un informe de seguimiento sobre la aplicación del presente protocolo. Este informe se presentará al Comité de Dirección, al Comité de empresa, al Comité de Seguridad y Salud y a la Comisión de Igualdad.</w:t>
      </w:r>
    </w:p>
    <w:p w14:paraId="03B18EBA" w14:textId="77777777" w:rsidR="003E4EC9" w:rsidRDefault="000D6A72">
      <w:r>
        <w:t>Tras el cierre de cada expediente, la Asesoría Confidencial realizará un seguimiento en un plazo no superior a treinta días naturales sobre los acuerdos adoptados y su cumplimiento, levantando acta que se incorporará al expediente.</w:t>
      </w:r>
    </w:p>
    <w:p w14:paraId="4DBD21C7" w14:textId="77777777" w:rsidR="003E4EC9" w:rsidRDefault="000D6A72">
      <w:pPr>
        <w:pStyle w:val="Ttulo2"/>
      </w:pPr>
      <w:r>
        <w:t>12.1. Vigencia y revisión</w:t>
      </w:r>
    </w:p>
    <w:p w14:paraId="6BC5AF93" w14:textId="77777777" w:rsidR="003E4EC9" w:rsidRDefault="000D6A72">
      <w:r>
        <w:t>El presente protocolo tendrá una vigencia de cuatro años desde su firma. Se seguirá aplicando hasta que no exista uno nuevo que lo sustituya.</w:t>
      </w:r>
    </w:p>
    <w:p w14:paraId="19ED83E7" w14:textId="77777777" w:rsidR="003E4EC9" w:rsidRDefault="000D6A72">
      <w:r>
        <w:lastRenderedPageBreak/>
        <w:t>El protocolo será objeto de revisión obligatoria cuando concurra alguna de las siguientes circunstancias:</w:t>
      </w:r>
    </w:p>
    <w:p w14:paraId="47EA052A" w14:textId="77777777" w:rsidR="003E4EC9" w:rsidRDefault="000D6A72" w:rsidP="002D4131">
      <w:pPr>
        <w:pStyle w:val="Prrafodelista"/>
        <w:numPr>
          <w:ilvl w:val="0"/>
          <w:numId w:val="1"/>
        </w:numPr>
        <w:spacing w:line="276" w:lineRule="auto"/>
      </w:pPr>
      <w:r>
        <w:t>Cambios normativos que afecten a su contenido.</w:t>
      </w:r>
    </w:p>
    <w:p w14:paraId="77D50AB3" w14:textId="77777777" w:rsidR="003E4EC9" w:rsidRDefault="000D6A72" w:rsidP="002D4131">
      <w:pPr>
        <w:pStyle w:val="Prrafodelista"/>
        <w:numPr>
          <w:ilvl w:val="0"/>
          <w:numId w:val="1"/>
        </w:numPr>
        <w:spacing w:line="276" w:lineRule="auto"/>
      </w:pPr>
      <w:r>
        <w:t>Cambios significativos en la plantilla, los métodos de trabajo o la estructura organizativa de CCASA.</w:t>
      </w:r>
    </w:p>
    <w:p w14:paraId="43086B30" w14:textId="77777777" w:rsidR="003E4EC9" w:rsidRDefault="000D6A72" w:rsidP="002D4131">
      <w:pPr>
        <w:pStyle w:val="Prrafodelista"/>
        <w:numPr>
          <w:ilvl w:val="0"/>
          <w:numId w:val="1"/>
        </w:numPr>
        <w:spacing w:line="276" w:lineRule="auto"/>
      </w:pPr>
      <w:r>
        <w:t>Cuando los resultados de la evaluación anual aconsejen su modificación.</w:t>
      </w:r>
    </w:p>
    <w:p w14:paraId="3504FB83" w14:textId="77777777" w:rsidR="003E4EC9" w:rsidRDefault="000D6A72" w:rsidP="002D4131">
      <w:pPr>
        <w:pStyle w:val="Prrafodelista"/>
        <w:numPr>
          <w:ilvl w:val="0"/>
          <w:numId w:val="1"/>
        </w:numPr>
        <w:spacing w:line="276" w:lineRule="auto"/>
      </w:pPr>
      <w:r>
        <w:t>Cuando una resolución judicial condene a la empresa por discriminación o determine que el protocolo no cumple con los requisitos legales.</w:t>
      </w:r>
    </w:p>
    <w:p w14:paraId="1B3199B9" w14:textId="77777777" w:rsidR="003E4EC9" w:rsidRDefault="000D6A72" w:rsidP="002D4131">
      <w:pPr>
        <w:pStyle w:val="Prrafodelista"/>
        <w:numPr>
          <w:ilvl w:val="0"/>
          <w:numId w:val="1"/>
        </w:numPr>
        <w:spacing w:line="276" w:lineRule="auto"/>
      </w:pPr>
      <w:r>
        <w:t>Cuando la Inspección de Trabajo y Seguridad Social detecte deficiencias en su aplicación.</w:t>
      </w:r>
    </w:p>
    <w:p w14:paraId="58E30C79" w14:textId="77777777" w:rsidR="003E4EC9" w:rsidRDefault="000D6A72">
      <w:pPr>
        <w:pStyle w:val="Ttulo1"/>
      </w:pPr>
      <w:r>
        <w:t>1</w:t>
      </w:r>
      <w:r>
        <w:t>3. RECURSOS PARA VÍCTIMAS EN ÁLAVA</w:t>
      </w:r>
    </w:p>
    <w:p w14:paraId="196255A0" w14:textId="77777777" w:rsidR="003E4EC9" w:rsidRDefault="000D6A72">
      <w:r>
        <w:t>CCASA informará a las personas que puedan ser víctimas de acoso o discriminación LGTBIfóbica sobre los servicios públicos disponibles para garantizar su adecuada protección y recuperación. En particular, se facilitará información sobre los siguientes recursos especializados en atención a personas LGTBI+ en el Territorio Histórico de Álava:</w:t>
      </w:r>
    </w:p>
    <w:p w14:paraId="6C7BA287" w14:textId="77777777" w:rsidR="003E4EC9" w:rsidRDefault="000D6A72">
      <w:r>
        <w:rPr>
          <w:b/>
          <w:color w:val="7B2D8E"/>
        </w:rPr>
        <w:t xml:space="preserve">Berdindu – Servicio de atención a personas LGTBI+ del Gobierno Vasco. </w:t>
      </w:r>
      <w:r>
        <w:t>Servicio gratuito de información, orientación y apoyo psicológico para personas LGTBI+ y sus familias. Teléfono: 900 840 128 (gratuito y confidencial). Disponible en los tres territorios de Euskadi.</w:t>
      </w:r>
    </w:p>
    <w:p w14:paraId="5E171937" w14:textId="77777777" w:rsidR="003E4EC9" w:rsidRDefault="000D6A72">
      <w:r>
        <w:rPr>
          <w:b/>
          <w:color w:val="7B2D8E"/>
        </w:rPr>
        <w:t xml:space="preserve">Ikusgune / Lumagorri – Espacio de atención integral LGTBI+ en Vitoria-Gasteiz. </w:t>
      </w:r>
      <w:r>
        <w:t>ZAT (Zona de Atención y Transformación). Dirección: Pintorería kalea, 47, Vitoria-Gasteiz. Espacio de atención, acompañamiento y asesoramiento para personas LGTBI+. Teléfono de contacto de Lumagorri: 633 309 653.</w:t>
      </w:r>
    </w:p>
    <w:p w14:paraId="372F3CB5" w14:textId="77777777" w:rsidR="003E4EC9" w:rsidRDefault="000D6A72">
      <w:r>
        <w:t>Estos recursos serán incluidos en el documento de divulgación del protocolo y se facilitarán a toda persona que active el procedimiento de denuncia.</w:t>
      </w:r>
    </w:p>
    <w:p w14:paraId="2A38AA8C" w14:textId="77777777" w:rsidR="003E4EC9" w:rsidRDefault="000D6A72">
      <w:pPr>
        <w:pStyle w:val="Ttulo1"/>
      </w:pPr>
      <w:r>
        <w:t>14. NORMATIVA DE REFERENCIA</w:t>
      </w:r>
    </w:p>
    <w:p w14:paraId="5AF37893" w14:textId="77777777" w:rsidR="003E4EC9" w:rsidRDefault="000D6A72" w:rsidP="002D4131">
      <w:pPr>
        <w:pStyle w:val="Prrafodelista"/>
        <w:numPr>
          <w:ilvl w:val="0"/>
          <w:numId w:val="1"/>
        </w:numPr>
        <w:spacing w:line="276" w:lineRule="auto"/>
      </w:pPr>
      <w:r>
        <w:t>Decreto Legislativo 1/2023, texto refundido de la Ley para la Igualdad de Mujeres y Hombres y contra la Violencia Machista contra las Mujeres (Euskadi).</w:t>
      </w:r>
    </w:p>
    <w:p w14:paraId="496596B0" w14:textId="77777777" w:rsidR="003E4EC9" w:rsidRDefault="000D6A72" w:rsidP="002D4131">
      <w:pPr>
        <w:pStyle w:val="Prrafodelista"/>
        <w:numPr>
          <w:ilvl w:val="0"/>
          <w:numId w:val="1"/>
        </w:numPr>
        <w:spacing w:line="276" w:lineRule="auto"/>
      </w:pPr>
      <w:r>
        <w:t>Ley 4/2024, de 15 de febrero, de no discriminación por motivos de identidad de género y de reconocimiento de los derechos de las personas trans (Euskadi).</w:t>
      </w:r>
    </w:p>
    <w:p w14:paraId="5952BE5E" w14:textId="77777777" w:rsidR="003E4EC9" w:rsidRDefault="000D6A72" w:rsidP="002D4131">
      <w:pPr>
        <w:pStyle w:val="Prrafodelista"/>
        <w:numPr>
          <w:ilvl w:val="0"/>
          <w:numId w:val="1"/>
        </w:numPr>
        <w:spacing w:line="276" w:lineRule="auto"/>
      </w:pPr>
      <w:r>
        <w:t>Ley 4/2023, de 28 de febrero, para la igualdad real y efectiva de las personas trans y para la garantía de los derechos de las personas LGTBI.</w:t>
      </w:r>
    </w:p>
    <w:p w14:paraId="565E1395" w14:textId="77777777" w:rsidR="003E4EC9" w:rsidRDefault="000D6A72" w:rsidP="002D4131">
      <w:pPr>
        <w:pStyle w:val="Prrafodelista"/>
        <w:numPr>
          <w:ilvl w:val="0"/>
          <w:numId w:val="1"/>
        </w:numPr>
        <w:spacing w:line="276" w:lineRule="auto"/>
      </w:pPr>
      <w:r>
        <w:t>Real Decreto 1026/2024, de 8 de octubre, por el que se desarrolla el conjunto planificado de las medidas para la igualdad y no discriminación de las personas LGTBI en las empresas.</w:t>
      </w:r>
    </w:p>
    <w:p w14:paraId="7222297F" w14:textId="77777777" w:rsidR="003E4EC9" w:rsidRDefault="000D6A72" w:rsidP="002D4131">
      <w:pPr>
        <w:pStyle w:val="Prrafodelista"/>
        <w:numPr>
          <w:ilvl w:val="0"/>
          <w:numId w:val="1"/>
        </w:numPr>
        <w:spacing w:line="276" w:lineRule="auto"/>
      </w:pPr>
      <w:r>
        <w:lastRenderedPageBreak/>
        <w:t>Ley 15/2022, de 12 de julio, integral para la igualdad de trato y no discriminación.</w:t>
      </w:r>
    </w:p>
    <w:p w14:paraId="239EDC55" w14:textId="77777777" w:rsidR="003E4EC9" w:rsidRDefault="000D6A72" w:rsidP="002D4131">
      <w:pPr>
        <w:pStyle w:val="Prrafodelista"/>
        <w:numPr>
          <w:ilvl w:val="0"/>
          <w:numId w:val="1"/>
        </w:numPr>
        <w:spacing w:line="276" w:lineRule="auto"/>
      </w:pPr>
      <w:r>
        <w:t>Ley 31/1995, de 8 de noviembre, de Prevención de Riesgos Laborales.</w:t>
      </w:r>
    </w:p>
    <w:p w14:paraId="207771A3" w14:textId="77777777" w:rsidR="003E4EC9" w:rsidRDefault="000D6A72" w:rsidP="002D4131">
      <w:pPr>
        <w:pStyle w:val="Prrafodelista"/>
        <w:numPr>
          <w:ilvl w:val="0"/>
          <w:numId w:val="1"/>
        </w:numPr>
        <w:spacing w:line="276" w:lineRule="auto"/>
      </w:pPr>
      <w:r>
        <w:t>Ley Orgánica 3/2018, de 5 de diciembre, de Protección de Datos Personales y Garantía de los Derechos Digitales.</w:t>
      </w:r>
    </w:p>
    <w:p w14:paraId="214F3C01" w14:textId="77777777" w:rsidR="003E4EC9" w:rsidRDefault="000D6A72" w:rsidP="002D4131">
      <w:pPr>
        <w:pStyle w:val="Prrafodelista"/>
        <w:numPr>
          <w:ilvl w:val="0"/>
          <w:numId w:val="1"/>
        </w:numPr>
        <w:spacing w:line="276" w:lineRule="auto"/>
      </w:pPr>
      <w:r>
        <w:t>Reglamento (UE) 2016/679 del Parlamento Europeo y del Consejo (RGPD).</w:t>
      </w:r>
    </w:p>
    <w:p w14:paraId="77BDB845" w14:textId="77777777" w:rsidR="003E4EC9" w:rsidRDefault="000D6A72">
      <w:pPr>
        <w:pStyle w:val="Ttulo1"/>
      </w:pPr>
      <w:r>
        <w:t>ANEXO: PLANTILLA DE DENUNCIA</w:t>
      </w:r>
    </w:p>
    <w:p w14:paraId="44531AF7" w14:textId="77777777" w:rsidR="003E4EC9" w:rsidRDefault="000D6A72">
      <w:r>
        <w:t>SOLICITANTE</w:t>
      </w:r>
    </w:p>
    <w:p w14:paraId="433E3EC9" w14:textId="77777777" w:rsidR="003E4EC9" w:rsidRDefault="000D6A72">
      <w:pPr>
        <w:pStyle w:val="Prrafodelista"/>
        <w:numPr>
          <w:ilvl w:val="0"/>
          <w:numId w:val="1"/>
        </w:numPr>
      </w:pPr>
      <w:r>
        <w:t>PERSONA AFECTADA</w:t>
      </w:r>
    </w:p>
    <w:p w14:paraId="45FB82AE" w14:textId="77777777" w:rsidR="003E4EC9" w:rsidRDefault="000D6A72">
      <w:pPr>
        <w:pStyle w:val="Prrafodelista"/>
        <w:numPr>
          <w:ilvl w:val="0"/>
          <w:numId w:val="1"/>
        </w:numPr>
      </w:pPr>
      <w:r>
        <w:t>REPRESENTANTE DE LA PLANTILLA</w:t>
      </w:r>
    </w:p>
    <w:p w14:paraId="5CD128FF" w14:textId="77777777" w:rsidR="003E4EC9" w:rsidRDefault="000D6A72">
      <w:pPr>
        <w:pStyle w:val="Prrafodelista"/>
        <w:numPr>
          <w:ilvl w:val="0"/>
          <w:numId w:val="1"/>
        </w:numPr>
      </w:pPr>
      <w:r>
        <w:t>GESTIÓN DE PERSONAS</w:t>
      </w:r>
    </w:p>
    <w:p w14:paraId="5F1EAC08" w14:textId="77777777" w:rsidR="003E4EC9" w:rsidRDefault="000D6A72">
      <w:pPr>
        <w:pStyle w:val="Prrafodelista"/>
        <w:numPr>
          <w:ilvl w:val="0"/>
          <w:numId w:val="1"/>
        </w:numPr>
      </w:pPr>
      <w:r>
        <w:t>OTROS</w:t>
      </w:r>
    </w:p>
    <w:p w14:paraId="36BA903D" w14:textId="77777777" w:rsidR="003E4EC9" w:rsidRDefault="000D6A72">
      <w:r>
        <w:t>NOMBRE Y APELLIDOS:</w:t>
      </w:r>
    </w:p>
    <w:p w14:paraId="2E3C4C21" w14:textId="77777777" w:rsidR="003E4EC9" w:rsidRDefault="000D6A72">
      <w:r>
        <w:t>SEXO: MUJER / HOMBRE / NO BINARIO / PREFIERO NO INDICAR</w:t>
      </w:r>
    </w:p>
    <w:p w14:paraId="5A414AE7" w14:textId="77777777" w:rsidR="003E4EC9" w:rsidRDefault="000D6A72">
      <w:r>
        <w:t>PUESTO DE TRABAJO:</w:t>
      </w:r>
    </w:p>
    <w:p w14:paraId="15E3739C" w14:textId="77777777" w:rsidR="003E4EC9" w:rsidRDefault="000D6A72">
      <w:r>
        <w:t>CENTRO DE TRABAJO / DEPARTAMENTO:</w:t>
      </w:r>
    </w:p>
    <w:p w14:paraId="51D6EC88" w14:textId="77777777" w:rsidR="003E4EC9" w:rsidRDefault="000D6A72">
      <w:r>
        <w:t>VINCULACIÓN LABORAL / TIPO DE CONTRATO:</w:t>
      </w:r>
    </w:p>
    <w:p w14:paraId="3D3CF479" w14:textId="77777777" w:rsidR="003E4EC9" w:rsidRDefault="000D6A72">
      <w:r>
        <w:t>TELÉFONO DE CONTACTO:</w:t>
      </w:r>
    </w:p>
    <w:p w14:paraId="667BA257" w14:textId="77777777" w:rsidR="003E4EC9" w:rsidRDefault="000D6A72">
      <w:r>
        <w:t>TIPO DE ACOSO O DISCRIMINACIÓN</w:t>
      </w:r>
    </w:p>
    <w:p w14:paraId="300FE263" w14:textId="77777777" w:rsidR="003E4EC9" w:rsidRDefault="000D6A72">
      <w:pPr>
        <w:pStyle w:val="Prrafodelista"/>
        <w:numPr>
          <w:ilvl w:val="0"/>
          <w:numId w:val="1"/>
        </w:numPr>
      </w:pPr>
      <w:r>
        <w:t>ACOSO POR RAZÓN DE ORIENTACIÓN SEXUAL</w:t>
      </w:r>
    </w:p>
    <w:p w14:paraId="6C6CB053" w14:textId="77777777" w:rsidR="003E4EC9" w:rsidRDefault="000D6A72">
      <w:pPr>
        <w:pStyle w:val="Prrafodelista"/>
        <w:numPr>
          <w:ilvl w:val="0"/>
          <w:numId w:val="1"/>
        </w:numPr>
      </w:pPr>
      <w:r>
        <w:t>ACOSO POR RAZÓN DE IDENTIDAD DE GÉNERO</w:t>
      </w:r>
    </w:p>
    <w:p w14:paraId="20B5617B" w14:textId="77777777" w:rsidR="003E4EC9" w:rsidRDefault="000D6A72">
      <w:pPr>
        <w:pStyle w:val="Prrafodelista"/>
        <w:numPr>
          <w:ilvl w:val="0"/>
          <w:numId w:val="1"/>
        </w:numPr>
      </w:pPr>
      <w:r>
        <w:t>ACOSO POR RAZÓN DE EXPRESIÓN DE GÉNERO</w:t>
      </w:r>
    </w:p>
    <w:p w14:paraId="696972F0" w14:textId="77777777" w:rsidR="003E4EC9" w:rsidRDefault="000D6A72">
      <w:pPr>
        <w:pStyle w:val="Prrafodelista"/>
        <w:numPr>
          <w:ilvl w:val="0"/>
          <w:numId w:val="1"/>
        </w:numPr>
      </w:pPr>
      <w:r>
        <w:t>ACOSO POR RAZÓN DE CARACTERÍSTICAS SEXUALES</w:t>
      </w:r>
    </w:p>
    <w:p w14:paraId="0D6B576E" w14:textId="77777777" w:rsidR="003E4EC9" w:rsidRDefault="000D6A72">
      <w:pPr>
        <w:pStyle w:val="Prrafodelista"/>
        <w:numPr>
          <w:ilvl w:val="0"/>
          <w:numId w:val="1"/>
        </w:numPr>
      </w:pPr>
      <w:r>
        <w:t>DISCRIMINACIÓN DIRECTA</w:t>
      </w:r>
    </w:p>
    <w:p w14:paraId="6A05BC33" w14:textId="77777777" w:rsidR="003E4EC9" w:rsidRDefault="000D6A72">
      <w:pPr>
        <w:pStyle w:val="Prrafodelista"/>
        <w:numPr>
          <w:ilvl w:val="0"/>
          <w:numId w:val="1"/>
        </w:numPr>
      </w:pPr>
      <w:r>
        <w:t>DISCRIMINACIÓN POR ASOCIACIÓN</w:t>
      </w:r>
    </w:p>
    <w:p w14:paraId="7911D4EE" w14:textId="77777777" w:rsidR="003E4EC9" w:rsidRDefault="000D6A72">
      <w:pPr>
        <w:pStyle w:val="Prrafodelista"/>
        <w:numPr>
          <w:ilvl w:val="0"/>
          <w:numId w:val="1"/>
        </w:numPr>
      </w:pPr>
      <w:r>
        <w:t>DISCRIMINACIÓN POR ERROR</w:t>
      </w:r>
    </w:p>
    <w:p w14:paraId="3C229796" w14:textId="77777777" w:rsidR="003E4EC9" w:rsidRDefault="000D6A72">
      <w:pPr>
        <w:pStyle w:val="Prrafodelista"/>
        <w:numPr>
          <w:ilvl w:val="0"/>
          <w:numId w:val="1"/>
        </w:numPr>
      </w:pPr>
      <w:r>
        <w:t>REPRESALIA DISCRIMINATORIA</w:t>
      </w:r>
    </w:p>
    <w:p w14:paraId="161E2957" w14:textId="77777777" w:rsidR="003E4EC9" w:rsidRDefault="000D6A72">
      <w:pPr>
        <w:pStyle w:val="Prrafodelista"/>
        <w:numPr>
          <w:ilvl w:val="0"/>
          <w:numId w:val="1"/>
        </w:numPr>
      </w:pPr>
      <w:r>
        <w:t>OTROS (especificar)</w:t>
      </w:r>
    </w:p>
    <w:p w14:paraId="1E24ABE6" w14:textId="77777777" w:rsidR="003E4EC9" w:rsidRDefault="000D6A72">
      <w:r>
        <w:t>DESCRIPCIÓN DE LOS HECHOS (Incluir fechas, lugares, personas implicadas, testigos si los hubiera, y cualquier otra circunstancia relevante):</w:t>
      </w:r>
    </w:p>
    <w:p w14:paraId="7FE3605B" w14:textId="77777777" w:rsidR="003E4EC9" w:rsidRDefault="000D6A72">
      <w:r>
        <w:t>En el caso de que haya testigos, indique sus nombres y apellidos:</w:t>
      </w:r>
    </w:p>
    <w:p w14:paraId="50F4800A" w14:textId="77777777" w:rsidR="003E4EC9" w:rsidRDefault="000D6A72">
      <w:r>
        <w:t>¿Desea que se mantenga la confidencialidad sobre su orientación sexual / identidad de género / expresión de género? SÍ / NO</w:t>
      </w:r>
    </w:p>
    <w:p w14:paraId="4EE0D892" w14:textId="77777777" w:rsidR="003E4EC9" w:rsidRDefault="000D6A72">
      <w:r>
        <w:t>SOLICITUD</w:t>
      </w:r>
    </w:p>
    <w:p w14:paraId="22E14A2F" w14:textId="77777777" w:rsidR="003E4EC9" w:rsidRDefault="000D6A72">
      <w:r>
        <w:lastRenderedPageBreak/>
        <w:t>Solicito el inicio del protocolo de actuación frente al acoso y la violencia contra las personas LGTBI+ en el ámbito laboral.</w:t>
      </w:r>
    </w:p>
    <w:p w14:paraId="37E7AB31" w14:textId="77777777" w:rsidR="003E4EC9" w:rsidRDefault="000D6A72">
      <w:r>
        <w:t>Localidad y fecha                                          Firma de la persona interesada</w:t>
      </w:r>
    </w:p>
    <w:sectPr w:rsidR="003E4EC9"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0E5D" w14:textId="77777777" w:rsidR="000D6A72" w:rsidRDefault="000D6A72">
      <w:r>
        <w:separator/>
      </w:r>
    </w:p>
  </w:endnote>
  <w:endnote w:type="continuationSeparator" w:id="0">
    <w:p w14:paraId="39B06C57" w14:textId="77777777" w:rsidR="000D6A72" w:rsidRDefault="000D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37A5"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1500E2DC"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5E0BDF19"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1089"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CBE3" w14:textId="77777777" w:rsidR="000D6A72" w:rsidRDefault="000D6A72">
      <w:r>
        <w:separator/>
      </w:r>
    </w:p>
  </w:footnote>
  <w:footnote w:type="continuationSeparator" w:id="0">
    <w:p w14:paraId="743E9671" w14:textId="77777777" w:rsidR="000D6A72" w:rsidRDefault="000D6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BACB"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E1AF"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2088AD93" w14:textId="77777777" w:rsidR="006959D1" w:rsidRDefault="006959D1">
    <w:pPr>
      <w:spacing w:before="20"/>
    </w:pPr>
  </w:p>
  <w:p w14:paraId="3677A051" w14:textId="77777777" w:rsidR="009E1F7E" w:rsidRDefault="009E1F7E">
    <w:pPr>
      <w:spacing w:before="20"/>
    </w:pPr>
  </w:p>
  <w:p w14:paraId="264E1AF2" w14:textId="77777777" w:rsidR="009E1F7E" w:rsidRDefault="009E1F7E">
    <w:pPr>
      <w:spacing w:before="20"/>
    </w:pPr>
  </w:p>
  <w:p w14:paraId="1D6C6F63"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B875"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 w:numId="17" w16cid:durableId="1476601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0D6A72"/>
    <w:rsid w:val="001B6C43"/>
    <w:rsid w:val="001F61C7"/>
    <w:rsid w:val="002D4131"/>
    <w:rsid w:val="002D618E"/>
    <w:rsid w:val="003E4EC9"/>
    <w:rsid w:val="0041483F"/>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4481F"/>
  <w15:docId w15:val="{ADD69CFE-539C-48A2-BECA-B63ECBAF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8330</Words>
  <Characters>45820</Characters>
  <Application>Microsoft Office Word</Application>
  <DocSecurity>0</DocSecurity>
  <Lines>381</Lines>
  <Paragraphs>108</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54042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2026-04-13T08:57:00Z</dcterms:created>
  <dcterms:modified xsi:type="dcterms:W3CDTF">2026-04-13T08:57:00Z</dcterms:modified>
</cp:coreProperties>
</file>