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7BEA" w14:textId="77777777" w:rsidR="00C44115" w:rsidRDefault="008F6B3A">
      <w:pPr>
        <w:pStyle w:val="Ttulo"/>
        <w:spacing w:before="120" w:after="80"/>
      </w:pPr>
      <w:r>
        <w:rPr>
          <w:rFonts w:ascii="Comfortaa" w:eastAsia="Comfortaa" w:hAnsi="Comfortaa" w:cs="Comfortaa"/>
          <w:b/>
          <w:color w:val="7B2D8E"/>
          <w:sz w:val="40"/>
        </w:rPr>
        <w:t>Evaluación Previa de Impacto de Género</w:t>
      </w:r>
    </w:p>
    <w:p w14:paraId="6468AF59" w14:textId="77777777" w:rsidR="00C44115" w:rsidRDefault="008F6B3A">
      <w:pPr>
        <w:spacing w:after="240"/>
      </w:pPr>
      <w:r>
        <w:rPr>
          <w:color w:val="555555"/>
          <w:sz w:val="22"/>
        </w:rPr>
        <w:t>Convocatoria de Promoción Interna PI-2026005 · Tres Jefaturas de Proyecto · CCASA · Junio 2026</w:t>
      </w:r>
    </w:p>
    <w:p w14:paraId="1F1BE664" w14:textId="77777777" w:rsidR="00C44115" w:rsidRDefault="008F6B3A">
      <w:r>
        <w:t>El presente informe constituye la Evaluación Previa de Impacto de Género (EPIG) de la convocatoria de promoción interna PI-2026005, por la que se convoca la cobertura de 3 puestos de Jefatura de Proyecto en el Área de Producto de CCASA, al amparo de lo establecido en el artículo 19 del Decreto Legislativo 1/2023 (texto refundido de la Ley para la Igualdad de Mujeres y Hombres y contra la Violencia Machista contra las Mujeres de Euskadi). La evaluación se realiza en el marco de la Medida 2.1.3 del III Plan d</w:t>
      </w:r>
      <w:r>
        <w:t>e Igualdad de Mujeres y Hombres de CCASA (2026-2029).</w:t>
      </w:r>
    </w:p>
    <w:p w14:paraId="0C6243E0" w14:textId="77777777" w:rsidR="00C44115" w:rsidRDefault="008F6B3A">
      <w:pPr>
        <w:pStyle w:val="Ttulo1"/>
      </w:pPr>
      <w:r>
        <w:t>Datos del proyecto</w:t>
      </w:r>
    </w:p>
    <w:p w14:paraId="30D2AF09" w14:textId="77777777" w:rsidR="00C44115" w:rsidRDefault="008F6B3A">
      <w:r>
        <w:rPr>
          <w:b/>
          <w:color w:val="7B2D8E"/>
        </w:rPr>
        <w:t xml:space="preserve">Denominación: </w:t>
      </w:r>
      <w:r>
        <w:t>Convocatoria de promoción interna de tres Jefaturas de Proyecto (PI-2026005), al servicio de la Sociedad Pública Foral CCASA.</w:t>
      </w:r>
    </w:p>
    <w:p w14:paraId="1D91AAC3" w14:textId="77777777" w:rsidR="00C44115" w:rsidRDefault="008F6B3A">
      <w:r>
        <w:rPr>
          <w:b/>
          <w:color w:val="7B2D8E"/>
        </w:rPr>
        <w:t xml:space="preserve">Área promotora: </w:t>
      </w:r>
      <w:r>
        <w:t>Coordinación de Personas y Talento / Área de Producto.</w:t>
      </w:r>
    </w:p>
    <w:p w14:paraId="7850C10B" w14:textId="77777777" w:rsidR="00C44115" w:rsidRDefault="008F6B3A">
      <w:r>
        <w:rPr>
          <w:b/>
          <w:color w:val="7B2D8E"/>
        </w:rPr>
        <w:t xml:space="preserve">Persona responsable: </w:t>
      </w:r>
      <w:r>
        <w:t>Iker Miranda Serrano, Consejero Delegado (firma las bases); Uxue Recio Boveda, Técnica de Personas (recepción de candidaturas).</w:t>
      </w:r>
    </w:p>
    <w:p w14:paraId="4D0ACAC4" w14:textId="77777777" w:rsidR="00C44115" w:rsidRDefault="008F6B3A">
      <w:r>
        <w:rPr>
          <w:b/>
          <w:color w:val="7B2D8E"/>
        </w:rPr>
        <w:t xml:space="preserve">Objetivos: </w:t>
      </w:r>
      <w:r>
        <w:t>Cubrir 3 puestos de Jefatura de Proyecto (nivel 7 del convenio) mediante promoción interna, en el Área de Producto. Las funciones incluyen gestión de proyectos de sistemas de información, subcontratación, dirección de equipos y colaboración técnica.</w:t>
      </w:r>
    </w:p>
    <w:p w14:paraId="3211A023" w14:textId="77777777" w:rsidR="00C44115" w:rsidRDefault="008F6B3A">
      <w:r>
        <w:rPr>
          <w:b/>
          <w:color w:val="7B2D8E"/>
        </w:rPr>
        <w:t xml:space="preserve">Objetivos relacionados con la igualdad: </w:t>
      </w:r>
      <w:r>
        <w:t>La convocatoria incorpora una medida temporal de acción positiva (Base Octava) dirigida a favorecer la presencia del sexo menos representado cuando exista infrarrepresentación por debajo del 40%, con una puntuación adicional máxima de 2 puntos condicionada a que la diferencia de puntuación no exceda del 20%. Se emplea lenguaje parcialmente no sexista.</w:t>
      </w:r>
    </w:p>
    <w:p w14:paraId="69393DDF" w14:textId="77777777" w:rsidR="00C44115" w:rsidRDefault="008F6B3A">
      <w:r>
        <w:rPr>
          <w:b/>
          <w:color w:val="7B2D8E"/>
        </w:rPr>
        <w:t xml:space="preserve">Momento procedimental: </w:t>
      </w:r>
      <w:r>
        <w:t>Bases firmadas electrónicamente el 3 de junio de 2026, con plazo de solicitudes abierto hasta el 19 de junio de 2026.</w:t>
      </w:r>
    </w:p>
    <w:p w14:paraId="54078813" w14:textId="77777777" w:rsidR="00C44115" w:rsidRDefault="008F6B3A">
      <w:pPr>
        <w:pStyle w:val="Ttulo1"/>
      </w:pPr>
      <w:r>
        <w:t>Verificación de aplicabilidad</w:t>
      </w:r>
    </w:p>
    <w:p w14:paraId="3FFC289A" w14:textId="77777777" w:rsidR="00C44115" w:rsidRDefault="008F6B3A">
      <w:r>
        <w:rPr>
          <w:b/>
          <w:color w:val="7B2D8E"/>
        </w:rPr>
        <w:t xml:space="preserve">Tipo de instrumento: </w:t>
      </w:r>
      <w:r>
        <w:t>Acto administrativo — Convocatoria de oferta pública de empleo (promoción interna) en una sociedad pública foral.</w:t>
      </w:r>
    </w:p>
    <w:p w14:paraId="47AE84C5" w14:textId="77777777" w:rsidR="00C44115" w:rsidRDefault="008F6B3A">
      <w:r>
        <w:lastRenderedPageBreak/>
        <w:t>La convocatoria queda sujeta al mandato de evaluación previa de impacto de género conforme al artículo 19 del DL 1/2023. Se trata de un proceso que cubre tres plazas de responsabilidad en una organización con segregación vertical y horizontal documentada, lo que amplifica su impacto potencial sobre la composición por sexo de los niveles de decisión.</w:t>
      </w:r>
    </w:p>
    <w:p w14:paraId="0D2857D4" w14:textId="77777777" w:rsidR="00C44115" w:rsidRDefault="008F6B3A">
      <w:r>
        <w:rPr>
          <w:b/>
          <w:color w:val="7B2D8E"/>
        </w:rPr>
        <w:t xml:space="preserve">Resultado: </w:t>
      </w:r>
      <w:r>
        <w:t>Requiere evaluación completa.</w:t>
      </w:r>
    </w:p>
    <w:p w14:paraId="5FBE26D2" w14:textId="77777777" w:rsidR="00C44115" w:rsidRDefault="008F6B3A">
      <w:pPr>
        <w:pStyle w:val="Ttulo1"/>
      </w:pPr>
      <w:r>
        <w:t>1.1. Presencia de mujeres y hombres</w:t>
      </w:r>
    </w:p>
    <w:p w14:paraId="1CE43915" w14:textId="77777777" w:rsidR="00C44115" w:rsidRDefault="008F6B3A">
      <w:pPr>
        <w:pStyle w:val="Ttulo2"/>
      </w:pPr>
      <w:r>
        <w:t>Análisis de situación</w:t>
      </w:r>
    </w:p>
    <w:p w14:paraId="7A6E9897" w14:textId="77777777" w:rsidR="00C44115" w:rsidRDefault="008F6B3A">
      <w:r>
        <w:t>La plantilla de CCASA presenta una distribución global del 39% de mujeres y 61% de hombres, por debajo del umbral de equilibrio del 40% que establece el DL 1/2023. La segregación vertical es un problema estructural documentado: en el nivel estratégico solo el 18,18% son mujeres; en el nivel táctico el 31,58%. El Área de Producto, donde se integran los puestos convocados, está fuertemente masculinizada.</w:t>
      </w:r>
    </w:p>
    <w:p w14:paraId="7FE0E15F" w14:textId="77777777" w:rsidR="00C44115" w:rsidRDefault="008F6B3A">
      <w:r>
        <w:t>Los datos de promoción interna de 2025 son especialmente relevantes: de 18 candidaturas presentadas a procesos PI, solo 2 fueron de mujeres (11,1%). De 5 puestos cubiertos, solo 1 fue ocupado por una mujer (20%), en el único perfil de administración. En los 4 procesos de Jefatura de Proyecto y Responsabilidad de Área, no se presentó ninguna candidata en 3 de los 5 procesos analizables.</w:t>
      </w:r>
    </w:p>
    <w:p w14:paraId="7132F7EA" w14:textId="77777777" w:rsidR="00C44115" w:rsidRDefault="008F6B3A">
      <w:r>
        <w:t>La convocatoria PI-2026005 tiene un impacto potencial mayor que los procesos individuales, al cubrir simultáneamente 3 plazas de Jefatura de Proyecto. El resultado de este proceso condicionará de forma significativa la composición por sexo del nivel de jefaturas en el Área de Producto durante los próximos años.</w:t>
      </w:r>
    </w:p>
    <w:p w14:paraId="4B5DB655" w14:textId="77777777" w:rsidR="00C44115" w:rsidRDefault="008F6B3A">
      <w:r>
        <w:rPr>
          <w:b/>
          <w:color w:val="7B2D8E"/>
        </w:rPr>
        <w:t xml:space="preserve">¿Se detecta brecha? </w:t>
      </w:r>
      <w:r>
        <w:t>Sí. Alta. La infrarrepresentación femenina en puestos de Jefatura de Proyecto es estructural y persistente, y la cobertura simultánea de 3 plazas amplifica su impacto.</w:t>
      </w:r>
    </w:p>
    <w:p w14:paraId="6528AB20" w14:textId="77777777" w:rsidR="00C44115" w:rsidRDefault="008F6B3A">
      <w:r>
        <w:rPr>
          <w:b/>
          <w:color w:val="7B2D8E"/>
        </w:rPr>
        <w:t xml:space="preserve">¿Contribuye la convocatoria a reducirla? </w:t>
      </w:r>
      <w:r>
        <w:t>Parcialmente. La medida de acción positiva de la Base Octava (puntuación adicional de hasta 2 puntos condicionada a que la diferencia no exceda del 20%) es proporcional, temporal y jurídicamente sólida. Sin embargo, la medida actúa sobre la puntuación final, no sobre las causas que desincentivan las candidaturas femeninas.</w:t>
      </w:r>
    </w:p>
    <w:p w14:paraId="6439D911" w14:textId="77777777" w:rsidR="00C44115" w:rsidRDefault="008F6B3A">
      <w:pPr>
        <w:pStyle w:val="Ttulo2"/>
      </w:pPr>
      <w:r>
        <w:t>Medidas identificadas</w:t>
      </w:r>
    </w:p>
    <w:p w14:paraId="1A495757" w14:textId="77777777" w:rsidR="00C44115" w:rsidRDefault="008F6B3A">
      <w:pPr>
        <w:pStyle w:val="Prrafodelista"/>
        <w:numPr>
          <w:ilvl w:val="0"/>
          <w:numId w:val="1"/>
        </w:numPr>
      </w:pPr>
      <w:r>
        <w:t>Mantener y consolidar la medida de acción positiva de la Base Octava en todos los procesos PI donde exista infrarrepresentación.</w:t>
      </w:r>
    </w:p>
    <w:p w14:paraId="0AA8693E" w14:textId="77777777" w:rsidR="00C44115" w:rsidRDefault="008F6B3A">
      <w:pPr>
        <w:pStyle w:val="Prrafodelista"/>
        <w:numPr>
          <w:ilvl w:val="0"/>
          <w:numId w:val="1"/>
        </w:numPr>
      </w:pPr>
      <w:r>
        <w:t>Analizar las barreras que explican la escasa presentación de candidaturas femeninas a los procesos PI de perfiles técnicos y diseñar actuaciones proactivas previas a futuras convocatorias.</w:t>
      </w:r>
    </w:p>
    <w:p w14:paraId="79DA31AF" w14:textId="77777777" w:rsidR="00C44115" w:rsidRDefault="008F6B3A">
      <w:pPr>
        <w:pStyle w:val="Ttulo1"/>
      </w:pPr>
      <w:r>
        <w:t>1.2. Participación en la toma de decisiones</w:t>
      </w:r>
    </w:p>
    <w:p w14:paraId="42B0EF53" w14:textId="77777777" w:rsidR="00C44115" w:rsidRDefault="008F6B3A">
      <w:pPr>
        <w:pStyle w:val="Ttulo2"/>
      </w:pPr>
      <w:r>
        <w:t>Análisis de situación</w:t>
      </w:r>
    </w:p>
    <w:p w14:paraId="18DA1A99" w14:textId="77777777" w:rsidR="00C44115" w:rsidRDefault="008F6B3A">
      <w:r>
        <w:t>La Comisión de Carrera Profesional está compuesta por 5 personas: 3 hombres (Iker Miranda Serrano, Consejero Delegado; Álvaro Pérez Rodríguez, Responsable del Área de Producto; y Óscar Fernández de Larrea Onandi, representante del Comité de Empresa) y 2 mujeres (Deiane Argarate Elexpuru, Coordinadora de Personas y Talento; y Mª Elena de Paz Orbe, representante del Comité de Empresa). La composición es de 60% hombres y 40% mujeres, lo que cumple el umbral mínimo de representación equilibrada del artículo 3.1</w:t>
      </w:r>
      <w:r>
        <w:t>0 del DL 1/2023.</w:t>
      </w:r>
    </w:p>
    <w:p w14:paraId="023B1216" w14:textId="77777777" w:rsidR="00C44115" w:rsidRDefault="008F6B3A">
      <w:r>
        <w:t>Al igual que en el proceso PI-2026002, la distribución interna reproduce la segregación vertical de la organización: los dos representantes de la dirección son hombres, mientras que las mujeres ocupan posiciones vinculadas al área de personas y a la representación sindical. El poder de decisión efectivo dentro de la Comisión está desigualmente distribuido, a pesar de que la composición numérica sea formalmente equilibrada.</w:t>
      </w:r>
    </w:p>
    <w:p w14:paraId="2F3199CE" w14:textId="77777777" w:rsidR="00C44115" w:rsidRDefault="008F6B3A">
      <w:r>
        <w:t>El diseño de las bases, los criterios de baremación y la rúbrica de la entrevista competencial se han definido sin intervención documentada de igualdad.</w:t>
      </w:r>
    </w:p>
    <w:p w14:paraId="1CE63614" w14:textId="77777777" w:rsidR="00C44115" w:rsidRDefault="008F6B3A">
      <w:r>
        <w:rPr>
          <w:b/>
          <w:color w:val="7B2D8E"/>
        </w:rPr>
        <w:t xml:space="preserve">¿Se detecta brecha? </w:t>
      </w:r>
      <w:r>
        <w:t>Parcial. La composición numérica es equilibrada (40% mujeres), pero la distribución del poder decisorio reproduce la segregación vertical. Igualdad no ha participado en el diseño de las bases.</w:t>
      </w:r>
    </w:p>
    <w:p w14:paraId="46B55743" w14:textId="77777777" w:rsidR="00C44115" w:rsidRDefault="008F6B3A">
      <w:r>
        <w:rPr>
          <w:b/>
          <w:color w:val="7B2D8E"/>
        </w:rPr>
        <w:t xml:space="preserve">¿Contribuye la convocatoria a reducirla? </w:t>
      </w:r>
      <w:r>
        <w:t>Parcialmente. Se cumple la obligación de composición equilibrada. La mejora pasaría por integrar a igualdad en la fase de diseño de las bases y la rúbrica de evaluación, conforme a la Medida 2.3.1 del POA 2026.</w:t>
      </w:r>
    </w:p>
    <w:p w14:paraId="35E16F72" w14:textId="77777777" w:rsidR="00C44115" w:rsidRDefault="008F6B3A">
      <w:pPr>
        <w:pStyle w:val="Ttulo2"/>
      </w:pPr>
      <w:r>
        <w:t>Medidas identificadas</w:t>
      </w:r>
    </w:p>
    <w:p w14:paraId="247D348B" w14:textId="77777777" w:rsidR="00C44115" w:rsidRDefault="008F6B3A">
      <w:pPr>
        <w:pStyle w:val="Prrafodelista"/>
        <w:numPr>
          <w:ilvl w:val="0"/>
          <w:numId w:val="1"/>
        </w:numPr>
      </w:pPr>
      <w:r>
        <w:t>Integrar a igualdad en la revisión de los criterios de baremación y la rúbrica de la entrevista competencial antes de su aplicación (Medida 2.3.1).</w:t>
      </w:r>
    </w:p>
    <w:p w14:paraId="725580F3" w14:textId="77777777" w:rsidR="00C44115" w:rsidRDefault="008F6B3A">
      <w:pPr>
        <w:pStyle w:val="Ttulo1"/>
      </w:pPr>
      <w:r>
        <w:t>1.3. Acceso y uso de los recursos</w:t>
      </w:r>
    </w:p>
    <w:p w14:paraId="5540DCEB" w14:textId="77777777" w:rsidR="00C44115" w:rsidRDefault="008F6B3A">
      <w:pPr>
        <w:pStyle w:val="Ttulo2"/>
      </w:pPr>
      <w:r>
        <w:t>Análisis de situación</w:t>
      </w:r>
    </w:p>
    <w:p w14:paraId="3467F9EA" w14:textId="77777777" w:rsidR="00C44115" w:rsidRDefault="008F6B3A">
      <w:r>
        <w:t>El recurso en juego es el acceso a 3 puestos de nivel 7 del convenio, con el incremento retributivo y de responsabilidad que implica. La cobertura simultánea de tres plazas hace de este proceso una oportunidad estratégica para modificar (o para consolidar) la composición por sexo de las jefaturas de proyecto de CCASA.</w:t>
      </w:r>
    </w:p>
    <w:p w14:paraId="13EB57FB" w14:textId="77777777" w:rsidR="00C44115" w:rsidRDefault="008F6B3A">
      <w:r>
        <w:t>El baremo distribuye un máximo de 14 puntos: antigüedad (máx. 3,5), títulos académicos (máx. 1,25), cursos de formación (máx. 0,75), idiomas (máx. 0,25 por idioma), valoración del trabajo en CCASA (máx. 5) y prueba de adecuación al perfil (máx. 3).</w:t>
      </w:r>
    </w:p>
    <w:p w14:paraId="469B0715" w14:textId="77777777" w:rsidR="00C44115" w:rsidRDefault="008F6B3A">
      <w:r>
        <w:t>La «valoración del trabajo en CCASA» representa el 35,7% de la puntuación total (5 de 14 puntos). A diferencia del proceso PI-2026002 (específico SAP), esta convocatoria formula el criterio de participación funcional de manera más amplia: valora la «participación funcional en proyectos, productos o servicios de sistemas de información» de CCASA en general, sin vincularla a una tecnología concreta. Esta formulación más abierta puede beneficiar a mujeres que hayan participado en proyectos de distintos ámbitos</w:t>
      </w:r>
      <w:r>
        <w:t xml:space="preserve"> funcionales, no solo SAP. No obstante, el peso del criterio sigue siendo elevado (hasta 3 puntos por participación funcional) y premia trayectorias profesionales condicionadas por la segregación horizontal de la organización.</w:t>
      </w:r>
    </w:p>
    <w:p w14:paraId="446B94BC" w14:textId="77777777" w:rsidR="00C44115" w:rsidRDefault="008F6B3A">
      <w:r>
        <w:t>Los subapartados de gestión del proyecto (obtención de requisitos, identificación de riesgos) están valorados al doble que en el proceso PI-2026002 (0,50 puntos cada uno frente a 0,25), con un cómputo de 0,10 puntos por trimestre completo. Lo mismo ocurre con la participación en pliegos y la colaboración (0,50 frente a 0,25). Esta mayor granularidad puede ser más equitativa, al reconocer funciones de gestión intermedia que no se limitan a la dirección de proyecto pura.</w:t>
      </w:r>
    </w:p>
    <w:p w14:paraId="6E35BD8C" w14:textId="77777777" w:rsidR="00C44115" w:rsidRDefault="008F6B3A">
      <w:r>
        <w:t>La prueba de adecuación al perfil (3 puntos) incluye entrevista y caso práctico. Un elemento relevante de esta convocatoria es que el caso práctico se define como «de carácter transversal y no vinculado a una tecnología o ámbito funcional concreto», lo que amplía el perfil de candidatura y reduce el sesgo hacia trayectorias tecnológicas específicas. El informe de procesos selectivos de 2025 identificó que la rúbrica de la entrevista competencial jerarquiza estilos de liderazgo asociados a la socialización m</w:t>
      </w:r>
      <w:r>
        <w:t>asculina como nivel máximo; esta observación sigue siendo aplicable.</w:t>
      </w:r>
    </w:p>
    <w:p w14:paraId="1EB5881E" w14:textId="77777777" w:rsidR="00C44115" w:rsidRDefault="008F6B3A">
      <w:r>
        <w:rPr>
          <w:b/>
          <w:color w:val="7B2D8E"/>
        </w:rPr>
        <w:t xml:space="preserve">¿Se detecta brecha? </w:t>
      </w:r>
      <w:r>
        <w:t>Sí. Media. El baremo sigue primando la experiencia funcional en proyectos, condicionada por la segregación horizontal, pero la formulación más amplia y los criterios más granulares mitigan parcialmente este efecto.</w:t>
      </w:r>
    </w:p>
    <w:p w14:paraId="35339BE0" w14:textId="77777777" w:rsidR="00C44115" w:rsidRDefault="008F6B3A">
      <w:r>
        <w:rPr>
          <w:b/>
          <w:color w:val="7B2D8E"/>
        </w:rPr>
        <w:t xml:space="preserve">¿Contribuye la convocatoria a reducirla? </w:t>
      </w:r>
      <w:r>
        <w:t>Parcialmente. La formulación transversal del caso práctico y la ampliación del criterio de participación funcional son mejoras respecto al proceso PI-2026002. La acción positiva (Base Octava) compensa en la puntuación final.</w:t>
      </w:r>
    </w:p>
    <w:p w14:paraId="17EFA3F7" w14:textId="77777777" w:rsidR="00C44115" w:rsidRDefault="008F6B3A">
      <w:pPr>
        <w:pStyle w:val="Ttulo2"/>
      </w:pPr>
      <w:r>
        <w:t>Medidas identificadas</w:t>
      </w:r>
    </w:p>
    <w:p w14:paraId="5F71E80F" w14:textId="77777777" w:rsidR="00C44115" w:rsidRDefault="008F6B3A">
      <w:pPr>
        <w:pStyle w:val="Prrafodelista"/>
        <w:numPr>
          <w:ilvl w:val="0"/>
          <w:numId w:val="1"/>
        </w:numPr>
      </w:pPr>
      <w:r>
        <w:t>Revisar la rúbrica de la entrevista competencial para garantizar que los niveles de valoración no jerarquicen estilos de liderazgo asociados a la socialización de un sexo. Esta revisión debería realizarse antes de la aplicación de la prueba si el calendario lo permite.</w:t>
      </w:r>
    </w:p>
    <w:p w14:paraId="2FE08388" w14:textId="77777777" w:rsidR="00C44115" w:rsidRDefault="008F6B3A">
      <w:pPr>
        <w:pStyle w:val="Prrafodelista"/>
        <w:numPr>
          <w:ilvl w:val="0"/>
          <w:numId w:val="1"/>
        </w:numPr>
      </w:pPr>
      <w:r>
        <w:t>Para futuros procesos, mantener la formulación transversal del caso práctico y la ampliación de los criterios de participación funcional como buena práctica.</w:t>
      </w:r>
    </w:p>
    <w:p w14:paraId="5322CA74" w14:textId="77777777" w:rsidR="00C44115" w:rsidRDefault="008F6B3A">
      <w:pPr>
        <w:pStyle w:val="Ttulo1"/>
      </w:pPr>
      <w:r>
        <w:t>1.4. Reconocimiento (roles, estereotipos, mirada androcéntrica)</w:t>
      </w:r>
    </w:p>
    <w:p w14:paraId="78BD9A01" w14:textId="77777777" w:rsidR="00C44115" w:rsidRDefault="008F6B3A">
      <w:pPr>
        <w:pStyle w:val="Ttulo2"/>
      </w:pPr>
      <w:r>
        <w:t>Análisis de situación</w:t>
      </w:r>
    </w:p>
    <w:p w14:paraId="1CCA1EB6" w14:textId="77777777" w:rsidR="00C44115" w:rsidRDefault="008F6B3A">
      <w:r>
        <w:t>Esta dimensión analiza los factores culturales y simbólicos que explican las desigualdades detectadas en las tres dimensiones anteriores.</w:t>
      </w:r>
    </w:p>
    <w:p w14:paraId="1108F9D2" w14:textId="77777777" w:rsidR="00C44115" w:rsidRDefault="008F6B3A">
      <w:r>
        <w:t>La convocatoria se enmarca en puestos de Jefatura de Proyecto genérica, un perfil de responsabilidad técnica que la cultura organizacional de CCASA sigue asociando a la masculinidad. En 2025, los cuatro puestos de JP y Responsabilidad de Área cubiertos por promoción interna fueron ocupados por hombres, lo que consolida esta asociación simbólica.</w:t>
      </w:r>
    </w:p>
    <w:p w14:paraId="2064AEA1" w14:textId="77777777" w:rsidR="00C44115" w:rsidRDefault="008F6B3A">
      <w:r>
        <w:t>La rúbrica de la entrevista competencial sigue siendo el mecanismo más claro de traducción de estereotipos en criterios formales de evaluación: al tratar como nivel máximo un estilo de liderazgo orientado a KPIs individuales y situar en nivel intermedio prácticas más colaborativas y relacionales, la rúbrica premia una forma de ejercer la jefatura de proyecto más asociada a la socialización masculina.</w:t>
      </w:r>
    </w:p>
    <w:p w14:paraId="518C18F3" w14:textId="77777777" w:rsidR="00C44115" w:rsidRDefault="008F6B3A">
      <w:r>
        <w:t xml:space="preserve">Un aspecto positivo de esta convocatoria es que la descripción de funciones (Base Segunda) y el caso práctico se formulan de manera transversal y no vinculada a una tecnología concreta, lo que evita proyectar un perfil de «persona experta en una herramienta» (más asociado a estereotipos masculinos en el sector TIC) y valora competencias de gestión funcional, interlocución con personas usuarias y visión de ciclo de vida de las soluciones, funciones en las que la experiencia de las mujeres de CCASA puede ser </w:t>
      </w:r>
      <w:r>
        <w:t>más visible.</w:t>
      </w:r>
    </w:p>
    <w:p w14:paraId="06A6008A" w14:textId="77777777" w:rsidR="00C44115" w:rsidRDefault="008F6B3A">
      <w:r>
        <w:rPr>
          <w:b/>
          <w:color w:val="7B2D8E"/>
        </w:rPr>
        <w:t xml:space="preserve">¿Se detecta brecha? </w:t>
      </w:r>
      <w:r>
        <w:t>Sí. Media. Los estereotipos operan en la cultura organizacional y en la rúbrica de evaluación, aunque la formulación transversal del perfil es un elemento corrector.</w:t>
      </w:r>
    </w:p>
    <w:p w14:paraId="296F74F1" w14:textId="77777777" w:rsidR="00C44115" w:rsidRDefault="008F6B3A">
      <w:r>
        <w:rPr>
          <w:b/>
          <w:color w:val="7B2D8E"/>
        </w:rPr>
        <w:t xml:space="preserve">¿Contribuye la convocatoria a reducirla? </w:t>
      </w:r>
      <w:r>
        <w:t>Parcialmente. El enfoque transversal del perfil y del caso práctico son mejoras. La revisión de la rúbrica de la entrevista completaría la actuación.</w:t>
      </w:r>
    </w:p>
    <w:p w14:paraId="33E60DFB" w14:textId="77777777" w:rsidR="00C44115" w:rsidRDefault="008F6B3A">
      <w:pPr>
        <w:pStyle w:val="Ttulo2"/>
      </w:pPr>
      <w:r>
        <w:t>Medidas identificadas</w:t>
      </w:r>
    </w:p>
    <w:p w14:paraId="1BB31427" w14:textId="77777777" w:rsidR="00C44115" w:rsidRDefault="008F6B3A">
      <w:pPr>
        <w:pStyle w:val="Prrafodelista"/>
        <w:numPr>
          <w:ilvl w:val="0"/>
          <w:numId w:val="1"/>
        </w:numPr>
      </w:pPr>
      <w:r>
        <w:t>Revisar la rúbrica de la entrevista competencial para valorar de manera equivalente distintos estilos de liderazgo efectivo.</w:t>
      </w:r>
    </w:p>
    <w:p w14:paraId="4018D7F6" w14:textId="77777777" w:rsidR="00C44115" w:rsidRDefault="008F6B3A">
      <w:pPr>
        <w:pStyle w:val="Prrafodelista"/>
        <w:numPr>
          <w:ilvl w:val="0"/>
          <w:numId w:val="1"/>
        </w:numPr>
      </w:pPr>
      <w:r>
        <w:t>Visibilizar referentes femeninos en puestos de jefatura de proyecto como parte de la estrategia de comunicación interna.</w:t>
      </w:r>
    </w:p>
    <w:p w14:paraId="1421D043" w14:textId="77777777" w:rsidR="00C44115" w:rsidRDefault="008F6B3A">
      <w:pPr>
        <w:pStyle w:val="Ttulo1"/>
      </w:pPr>
      <w:r>
        <w:t>1.5. Igualdad en la normativa</w:t>
      </w:r>
    </w:p>
    <w:p w14:paraId="703F5049" w14:textId="77777777" w:rsidR="00C44115" w:rsidRDefault="008F6B3A">
      <w:pPr>
        <w:pStyle w:val="Ttulo2"/>
      </w:pPr>
      <w:r>
        <w:t>Mandatos transversales del DL 1/2023</w:t>
      </w:r>
    </w:p>
    <w:p w14:paraId="47F7F854" w14:textId="77777777" w:rsidR="00C44115" w:rsidRDefault="008F6B3A">
      <w:r>
        <w:rPr>
          <w:b/>
          <w:color w:val="7B2D8E"/>
        </w:rPr>
        <w:t xml:space="preserve">Art. 3 — Principios generales (acción positiva, representación equilibrada, eliminación de estereotipos): </w:t>
      </w:r>
      <w:r>
        <w:t>CUMPLE. La convocatoria incorpora una medida de acción positiva proporcional y condicionada (Base Octava) y garantiza la composición equilibrada de la Comisión de Carrera Profesional (40% mujeres).</w:t>
      </w:r>
    </w:p>
    <w:p w14:paraId="0EFE9971" w14:textId="77777777" w:rsidR="00C44115" w:rsidRDefault="008F6B3A">
      <w:r>
        <w:rPr>
          <w:b/>
          <w:color w:val="7B2D8E"/>
        </w:rPr>
        <w:t xml:space="preserve">Art. 17 — Datos desagregados por sexo: </w:t>
      </w:r>
      <w:r>
        <w:t>CUMPLE PARCIALMENTE. Las bases no incluyen una mención expresa a la desagregación de datos, pero la práctica de CCASA sí registra y publica resultados desagregados por sexo. Se recomienda incorporar esta mención expresamente en las bases.</w:t>
      </w:r>
    </w:p>
    <w:p w14:paraId="58513F3E" w14:textId="77777777" w:rsidR="00C44115" w:rsidRDefault="008F6B3A">
      <w:r>
        <w:rPr>
          <w:b/>
          <w:color w:val="7B2D8E"/>
        </w:rPr>
        <w:t xml:space="preserve">Art. 18 — Formación del personal en igualdad: </w:t>
      </w:r>
      <w:r>
        <w:t>NO INCORPORADO. El baremo no incluye la formación acreditada en igualdad como criterio de mérito, conforme a la Medida 2.1.2 del POA 2026.</w:t>
      </w:r>
    </w:p>
    <w:p w14:paraId="3FF41A65" w14:textId="77777777" w:rsidR="00C44115" w:rsidRDefault="008F6B3A">
      <w:r>
        <w:rPr>
          <w:b/>
          <w:color w:val="7B2D8E"/>
        </w:rPr>
        <w:t xml:space="preserve">Art. 21 — Lenguaje inclusivo y no sexista: </w:t>
      </w:r>
      <w:r>
        <w:t>CUMPLE PARCIALMENTE. La convocatoria emplea fórmulas como «empleado o empleada», «admitidos/as y excluidos/as», «Doctor/a». Persisten usos del masculino genérico: «dos miembros del Comité de Empresa», cargos feminizados o masculinizados según la persona concreta. Se recomienda revisión integral.</w:t>
      </w:r>
    </w:p>
    <w:p w14:paraId="12A56B9C" w14:textId="77777777" w:rsidR="00C44115" w:rsidRDefault="008F6B3A">
      <w:r>
        <w:rPr>
          <w:b/>
          <w:color w:val="7B2D8E"/>
        </w:rPr>
        <w:t xml:space="preserve">Art. 3.10 — Representación equilibrada: </w:t>
      </w:r>
      <w:r>
        <w:t>CUMPLE. La Comisión de Carrera Profesional tiene 5 miembros con composición 60/40.</w:t>
      </w:r>
    </w:p>
    <w:p w14:paraId="6F1E0E1F" w14:textId="77777777" w:rsidR="00C44115" w:rsidRDefault="008F6B3A">
      <w:pPr>
        <w:pStyle w:val="Ttulo2"/>
      </w:pPr>
      <w:r>
        <w:t>Mandatos sectoriales</w:t>
      </w:r>
    </w:p>
    <w:p w14:paraId="6F109BEB" w14:textId="77777777" w:rsidR="00C44115" w:rsidRDefault="008F6B3A">
      <w:r>
        <w:rPr>
          <w:b/>
          <w:color w:val="7B2D8E"/>
        </w:rPr>
        <w:t xml:space="preserve">Arts. 37-47 — Trabajo, empleo e igualdad retributiva: </w:t>
      </w:r>
      <w:r>
        <w:t>APLICABLE. La medida de acción positiva responde al mandato de corregir la infrarrepresentación femenina en niveles de responsabilidad.</w:t>
      </w:r>
    </w:p>
    <w:p w14:paraId="6B3A6C7F" w14:textId="77777777" w:rsidR="00C44115" w:rsidRDefault="008F6B3A">
      <w:pPr>
        <w:pStyle w:val="Ttulo2"/>
      </w:pPr>
      <w:r>
        <w:t>Valoración del cumplimiento normativo</w:t>
      </w:r>
    </w:p>
    <w:p w14:paraId="3B613428" w14:textId="77777777" w:rsidR="00C44115" w:rsidRDefault="008F6B3A">
      <w:r>
        <w:t>La convocatoria cumple los mandatos principales del DL 1/2023 en materia de acción positiva y representación equilibrada. Los ámbitos de mejora se concentran en la incorporación de la formación en igualdad como criterio de mérito, la revisión integral del lenguaje no sexista y la mención expresa de la obligación de desagregación de datos.</w:t>
      </w:r>
    </w:p>
    <w:p w14:paraId="1B1AAB4A" w14:textId="77777777" w:rsidR="00C44115" w:rsidRDefault="008F6B3A">
      <w:pPr>
        <w:pStyle w:val="Ttulo1"/>
      </w:pPr>
      <w:r>
        <w:t>Resumen de medidas identificadas</w:t>
      </w:r>
    </w:p>
    <w:p w14:paraId="6929F7AB" w14:textId="77777777" w:rsidR="00C44115" w:rsidRDefault="008F6B3A">
      <w:pPr>
        <w:pStyle w:val="Ttulo3"/>
      </w:pPr>
      <w:r>
        <w:t>Dimensión 1.1 — Presencia</w:t>
      </w:r>
    </w:p>
    <w:p w14:paraId="0A0F4765" w14:textId="77777777" w:rsidR="00C44115" w:rsidRDefault="008F6B3A">
      <w:pPr>
        <w:pStyle w:val="Prrafodelista"/>
        <w:numPr>
          <w:ilvl w:val="0"/>
          <w:numId w:val="1"/>
        </w:numPr>
      </w:pPr>
      <w:r>
        <w:t>Mantener y consolidar la medida de acción positiva de la Base Octava.</w:t>
      </w:r>
    </w:p>
    <w:p w14:paraId="0732B33B" w14:textId="77777777" w:rsidR="00C44115" w:rsidRDefault="008F6B3A">
      <w:pPr>
        <w:pStyle w:val="Prrafodelista"/>
        <w:numPr>
          <w:ilvl w:val="0"/>
          <w:numId w:val="1"/>
        </w:numPr>
      </w:pPr>
      <w:r>
        <w:t>Analizar barreras a la candidatura femenina en procesos PI técnicos y diseñar actuaciones proactivas.</w:t>
      </w:r>
    </w:p>
    <w:p w14:paraId="3F128120" w14:textId="77777777" w:rsidR="00C44115" w:rsidRDefault="008F6B3A">
      <w:pPr>
        <w:pStyle w:val="Ttulo3"/>
      </w:pPr>
      <w:r>
        <w:t>Dimensión 1.2 — Participación en la toma de decisiones</w:t>
      </w:r>
    </w:p>
    <w:p w14:paraId="43F08649" w14:textId="77777777" w:rsidR="00C44115" w:rsidRDefault="008F6B3A">
      <w:pPr>
        <w:pStyle w:val="Prrafodelista"/>
        <w:numPr>
          <w:ilvl w:val="0"/>
          <w:numId w:val="1"/>
        </w:numPr>
      </w:pPr>
      <w:r>
        <w:t>Integrar a igualdad en la revisión de criterios de baremación y rúbrica de la entrevista (Medida 2.3.1).</w:t>
      </w:r>
    </w:p>
    <w:p w14:paraId="7D5C7A4E" w14:textId="77777777" w:rsidR="00C44115" w:rsidRDefault="008F6B3A">
      <w:pPr>
        <w:pStyle w:val="Ttulo3"/>
      </w:pPr>
      <w:r>
        <w:t>Dimensión 1.3 — Acceso y uso de los recursos</w:t>
      </w:r>
    </w:p>
    <w:p w14:paraId="5FCCEFBB" w14:textId="77777777" w:rsidR="00C44115" w:rsidRDefault="008F6B3A">
      <w:pPr>
        <w:pStyle w:val="Prrafodelista"/>
        <w:numPr>
          <w:ilvl w:val="0"/>
          <w:numId w:val="1"/>
        </w:numPr>
      </w:pPr>
      <w:r>
        <w:t>Revisar la rúbrica de la entrevista competencial antes de su aplicación en este proceso.</w:t>
      </w:r>
    </w:p>
    <w:p w14:paraId="5415BA44" w14:textId="77777777" w:rsidR="00C44115" w:rsidRDefault="008F6B3A">
      <w:pPr>
        <w:pStyle w:val="Prrafodelista"/>
        <w:numPr>
          <w:ilvl w:val="0"/>
          <w:numId w:val="1"/>
        </w:numPr>
      </w:pPr>
      <w:r>
        <w:t>Mantener la formulación transversal del caso práctico y la ampliación de criterios como buena práctica.</w:t>
      </w:r>
    </w:p>
    <w:p w14:paraId="60979AAB" w14:textId="77777777" w:rsidR="00C44115" w:rsidRDefault="008F6B3A">
      <w:pPr>
        <w:pStyle w:val="Ttulo3"/>
      </w:pPr>
      <w:r>
        <w:t>Dimensión 1.4 — Reconocimiento</w:t>
      </w:r>
    </w:p>
    <w:p w14:paraId="33157567" w14:textId="77777777" w:rsidR="00C44115" w:rsidRDefault="008F6B3A">
      <w:pPr>
        <w:pStyle w:val="Prrafodelista"/>
        <w:numPr>
          <w:ilvl w:val="0"/>
          <w:numId w:val="1"/>
        </w:numPr>
      </w:pPr>
      <w:r>
        <w:t>Revisar la rúbrica para valorar equivalentemente distintos estilos de liderazgo.</w:t>
      </w:r>
    </w:p>
    <w:p w14:paraId="5945BDBE" w14:textId="77777777" w:rsidR="00C44115" w:rsidRDefault="008F6B3A">
      <w:pPr>
        <w:pStyle w:val="Prrafodelista"/>
        <w:numPr>
          <w:ilvl w:val="0"/>
          <w:numId w:val="1"/>
        </w:numPr>
      </w:pPr>
      <w:r>
        <w:t>Visibilizar referentes femeninos en puestos de jefatura de proyecto.</w:t>
      </w:r>
    </w:p>
    <w:p w14:paraId="638D0D3E" w14:textId="77777777" w:rsidR="00C44115" w:rsidRDefault="008F6B3A">
      <w:pPr>
        <w:pStyle w:val="Ttulo3"/>
      </w:pPr>
      <w:r>
        <w:t>Dimensión 1.5 — Normativa</w:t>
      </w:r>
    </w:p>
    <w:p w14:paraId="354200F4" w14:textId="77777777" w:rsidR="00C44115" w:rsidRDefault="008F6B3A">
      <w:pPr>
        <w:pStyle w:val="Prrafodelista"/>
        <w:numPr>
          <w:ilvl w:val="0"/>
          <w:numId w:val="1"/>
        </w:numPr>
      </w:pPr>
      <w:r>
        <w:t>Incorporar la formación en igualdad como criterio de mérito (Medida 2.1.2).</w:t>
      </w:r>
    </w:p>
    <w:p w14:paraId="402B6D07" w14:textId="77777777" w:rsidR="00C44115" w:rsidRDefault="008F6B3A">
      <w:pPr>
        <w:pStyle w:val="Prrafodelista"/>
        <w:numPr>
          <w:ilvl w:val="0"/>
          <w:numId w:val="1"/>
        </w:numPr>
      </w:pPr>
      <w:r>
        <w:t>Completar la revisión del lenguaje no sexista.</w:t>
      </w:r>
    </w:p>
    <w:p w14:paraId="5D027DF5" w14:textId="77777777" w:rsidR="00C44115" w:rsidRDefault="008F6B3A">
      <w:pPr>
        <w:pStyle w:val="Prrafodelista"/>
        <w:numPr>
          <w:ilvl w:val="0"/>
          <w:numId w:val="1"/>
        </w:numPr>
      </w:pPr>
      <w:r>
        <w:t>Incluir mención expresa a la desagregación de datos por sexo.</w:t>
      </w:r>
    </w:p>
    <w:p w14:paraId="43A706BB" w14:textId="77777777" w:rsidR="00C44115" w:rsidRDefault="008F6B3A">
      <w:pPr>
        <w:pStyle w:val="Ttulo1"/>
      </w:pPr>
      <w:r>
        <w:t>Resultado y valoración global</w:t>
      </w:r>
    </w:p>
    <w:p w14:paraId="79BA0EE5" w14:textId="77777777" w:rsidR="00C44115" w:rsidRDefault="008F6B3A">
      <w:r>
        <w:rPr>
          <w:b/>
          <w:color w:val="7B2D8E"/>
        </w:rPr>
        <w:t xml:space="preserve">Valoración: </w:t>
      </w:r>
      <w:r>
        <w:t>POSITIVO.</w:t>
      </w:r>
    </w:p>
    <w:p w14:paraId="71DA54A9" w14:textId="77777777" w:rsidR="00C44115" w:rsidRDefault="008F6B3A">
      <w:r>
        <w:t>La convocatoria PI-2026005 contribuye a avanzar en la igualdad de mujeres y hombres en el acceso a puestos de responsabilidad de CCASA. La medida de acción positiva de la Base Octava es proporcional, condicionada, temporal, transparente y jurídicamente sólida. La composición de la Comisión de Carrera Profesional cumple el umbral de presencia equilibrada. La formulación transversal del perfil y del caso práctico —no vinculados a una tecnología concreta— amplía el espectro de candidaturas y reduce sesgos asoc</w:t>
      </w:r>
      <w:r>
        <w:t>iados a trayectorias tecnológicas específicas, lo que supone una mejora respecto a convocatorias anteriores centradas en un ámbito funcional concreto.</w:t>
      </w:r>
    </w:p>
    <w:p w14:paraId="5FEEBFC5" w14:textId="77777777" w:rsidR="00C44115" w:rsidRDefault="008F6B3A">
      <w:r>
        <w:t>La cobertura simultánea de 3 plazas de Jefatura de Proyecto confiere a este proceso un impacto estratégico significativo sobre la composición por sexo de los niveles de responsabilidad del Área de Producto. Las medidas correctoras identificadas —especialmente la revisión de la rúbrica de la entrevista competencial y la actuación sobre las causas de la baja candidatura femenina— son líneas de mejora progresiva en el marco del III Plan de Igualdad.</w:t>
      </w:r>
    </w:p>
    <w:p w14:paraId="653FC374" w14:textId="77777777" w:rsidR="00C44115" w:rsidRDefault="008F6B3A">
      <w:r>
        <w:t>La realización de esta evaluación previa de impacto de género da cumplimiento a la Medida 2.1.3 del Plan Operativo Anual 2026.</w:t>
      </w:r>
    </w:p>
    <w:p w14:paraId="5A3A1FA4" w14:textId="77777777" w:rsidR="00C44115" w:rsidRDefault="00C44115"/>
    <w:p w14:paraId="02DCC301" w14:textId="77777777" w:rsidR="00C44115" w:rsidRDefault="008F6B3A">
      <w:r>
        <w:rPr>
          <w:b/>
          <w:color w:val="7B2D8E"/>
        </w:rPr>
        <w:t xml:space="preserve">Persona firmante: </w:t>
      </w:r>
      <w:r>
        <w:t>Helena Lejarazu Muro. Directora técnica de Red Kuorum. Asistencia Técnica de Igualdad de CCASA. Vitoria-Gasteiz, junio de 2026.</w:t>
      </w:r>
    </w:p>
    <w:sectPr w:rsidR="00C44115"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4520B" w14:textId="77777777" w:rsidR="008F6B3A" w:rsidRDefault="008F6B3A">
      <w:r>
        <w:separator/>
      </w:r>
    </w:p>
  </w:endnote>
  <w:endnote w:type="continuationSeparator" w:id="0">
    <w:p w14:paraId="6068A591" w14:textId="77777777" w:rsidR="008F6B3A" w:rsidRDefault="008F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2A6D"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2811F927"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54900DE8"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20CC"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383E" w14:textId="77777777" w:rsidR="008F6B3A" w:rsidRDefault="008F6B3A">
      <w:r>
        <w:separator/>
      </w:r>
    </w:p>
  </w:footnote>
  <w:footnote w:type="continuationSeparator" w:id="0">
    <w:p w14:paraId="1F7AA413" w14:textId="77777777" w:rsidR="008F6B3A" w:rsidRDefault="008F6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2DD2"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F76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5A8A4345" w14:textId="77777777" w:rsidR="006959D1" w:rsidRDefault="006959D1">
    <w:pPr>
      <w:spacing w:before="20"/>
    </w:pPr>
  </w:p>
  <w:p w14:paraId="05439CE4" w14:textId="77777777" w:rsidR="009E1F7E" w:rsidRDefault="009E1F7E">
    <w:pPr>
      <w:spacing w:before="20"/>
    </w:pPr>
  </w:p>
  <w:p w14:paraId="0DE67CBF" w14:textId="77777777" w:rsidR="009E1F7E" w:rsidRDefault="009E1F7E">
    <w:pPr>
      <w:spacing w:before="20"/>
    </w:pPr>
  </w:p>
  <w:p w14:paraId="5E4C5B6A"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1612"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8F6B3A"/>
    <w:rsid w:val="00907956"/>
    <w:rsid w:val="009D5CB2"/>
    <w:rsid w:val="009E1F7E"/>
    <w:rsid w:val="00AA6EEE"/>
    <w:rsid w:val="00C16BD3"/>
    <w:rsid w:val="00C44115"/>
    <w:rsid w:val="00C716CD"/>
    <w:rsid w:val="00C936C9"/>
    <w:rsid w:val="00D071C7"/>
    <w:rsid w:val="00D3755F"/>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F1DC8"/>
  <w15:docId w15:val="{E8B88328-F296-4867-A559-A84B719A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2487</Words>
  <Characters>13680</Characters>
  <Application>Microsoft Office Word</Application>
  <DocSecurity>0</DocSecurity>
  <Lines>114</Lines>
  <Paragraphs>32</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2026-06-05T10:35:00Z</dcterms:created>
  <dcterms:modified xsi:type="dcterms:W3CDTF">2026-06-05T10:35:00Z</dcterms:modified>
</cp:coreProperties>
</file>