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Data description (TCGA): </w:t>
      </w:r>
      <w:hyperlink r:id="rId2">
        <w:r>
          <w:rPr>
            <w:rStyle w:val="InternetLink"/>
          </w:rPr>
          <w:t>https://cancergenome.nih.gov/cancersselected/thyroid</w:t>
        </w:r>
      </w:hyperlink>
    </w:p>
    <w:p>
      <w:pPr>
        <w:pStyle w:val="Normal"/>
        <w:rPr/>
      </w:pPr>
      <w:r>
        <w:rPr/>
        <w:t>BioConductor:</w:t>
      </w:r>
    </w:p>
    <w:p>
      <w:pPr>
        <w:pStyle w:val="ListParagraph"/>
        <w:numPr>
          <w:ilvl w:val="0"/>
          <w:numId w:val="1"/>
        </w:numPr>
        <w:rPr/>
      </w:pPr>
      <w:r>
        <w:rPr/>
        <w:t>biocLite()</w:t>
      </w:r>
    </w:p>
    <w:p>
      <w:pPr>
        <w:pStyle w:val="ListParagraph"/>
        <w:numPr>
          <w:ilvl w:val="0"/>
          <w:numId w:val="1"/>
        </w:numPr>
        <w:rPr/>
      </w:pPr>
      <w:r>
        <w:rPr/>
        <w:t>library(SummarizedExperiment)</w:t>
      </w:r>
    </w:p>
    <w:p>
      <w:pPr>
        <w:pStyle w:val="ListParagraph"/>
        <w:numPr>
          <w:ilvl w:val="0"/>
          <w:numId w:val="1"/>
        </w:numPr>
        <w:rPr/>
      </w:pPr>
      <w:r>
        <w:rPr/>
        <w:t>load SE object form .rds</w:t>
      </w:r>
    </w:p>
    <w:p>
      <w:pPr>
        <w:pStyle w:val="Normal"/>
        <w:rPr/>
      </w:pPr>
      <w:r>
        <w:rPr/>
        <w:t>Pre-processing:</w:t>
      </w:r>
    </w:p>
    <w:p>
      <w:pPr>
        <w:pStyle w:val="ListParagraph"/>
        <w:numPr>
          <w:ilvl w:val="0"/>
          <w:numId w:val="1"/>
        </w:numPr>
        <w:rPr/>
      </w:pPr>
      <w:r>
        <w:rPr/>
        <w:t>quality assessment and normalization using DGEList</w:t>
      </w:r>
    </w:p>
    <w:p>
      <w:pPr>
        <w:pStyle w:val="ListParagraph"/>
        <w:numPr>
          <w:ilvl w:val="0"/>
          <w:numId w:val="1"/>
        </w:numPr>
        <w:rPr/>
      </w:pPr>
      <w:r>
        <w:rPr/>
        <w:t>examine sequencing depth of maped reads (bar plot)</w:t>
      </w:r>
    </w:p>
    <w:p>
      <w:pPr>
        <w:pStyle w:val="ListParagraph"/>
        <w:numPr>
          <w:ilvl w:val="0"/>
          <w:numId w:val="1"/>
        </w:numPr>
        <w:rPr/>
      </w:pPr>
      <w:r>
        <w:rPr/>
        <w:t>CPM scaling</w:t>
      </w:r>
    </w:p>
    <w:p>
      <w:pPr>
        <w:pStyle w:val="ListParagraph"/>
        <w:numPr>
          <w:ilvl w:val="0"/>
          <w:numId w:val="1"/>
        </w:numPr>
        <w:rPr/>
      </w:pPr>
      <w:r>
        <w:rPr/>
        <w:t>Plot log2 CPM</w:t>
      </w:r>
    </w:p>
    <w:p>
      <w:pPr>
        <w:pStyle w:val="ListParagraph"/>
        <w:numPr>
          <w:ilvl w:val="0"/>
          <w:numId w:val="1"/>
        </w:numPr>
        <w:rPr/>
      </w:pPr>
      <w:r>
        <w:rPr/>
        <w:t>Identify samples with distinctive RNA composition</w:t>
      </w:r>
    </w:p>
    <w:p>
      <w:pPr>
        <w:pStyle w:val="ListParagraph"/>
        <w:numPr>
          <w:ilvl w:val="0"/>
          <w:numId w:val="1"/>
        </w:numPr>
        <w:rPr/>
      </w:pPr>
      <w:r>
        <w:rPr/>
        <w:t>Identify lowly expressed genes</w:t>
      </w:r>
    </w:p>
    <w:p>
      <w:pPr>
        <w:pStyle w:val="ListParagraph"/>
        <w:numPr>
          <w:ilvl w:val="0"/>
          <w:numId w:val="1"/>
        </w:numPr>
        <w:rPr/>
      </w:pPr>
      <w:r>
        <w:rPr/>
        <w:t>Filter out genes and compare both approaches</w:t>
      </w:r>
    </w:p>
    <w:p>
      <w:pPr>
        <w:pStyle w:val="ListParagraph"/>
        <w:numPr>
          <w:ilvl w:val="0"/>
          <w:numId w:val="1"/>
        </w:numPr>
        <w:rPr/>
      </w:pPr>
      <w:r>
        <w:rPr/>
        <w:t>MA-plot</w:t>
      </w:r>
    </w:p>
    <w:p>
      <w:pPr>
        <w:pStyle w:val="ListParagraph"/>
        <w:numPr>
          <w:ilvl w:val="0"/>
          <w:numId w:val="1"/>
        </w:numPr>
        <w:rPr/>
      </w:pPr>
      <w:r>
        <w:rPr/>
        <w:t>TMM method (adjust library size)</w:t>
      </w:r>
    </w:p>
    <w:p>
      <w:pPr>
        <w:pStyle w:val="ListParagraph"/>
        <w:numPr>
          <w:ilvl w:val="0"/>
          <w:numId w:val="1"/>
        </w:numPr>
        <w:rPr/>
      </w:pPr>
      <w:r>
        <w:rPr/>
        <w:t>Some comparison of un-normalized with normalized</w:t>
      </w:r>
    </w:p>
    <w:p>
      <w:pPr>
        <w:pStyle w:val="ListParagraph"/>
        <w:numPr>
          <w:ilvl w:val="0"/>
          <w:numId w:val="1"/>
        </w:numPr>
        <w:rPr/>
      </w:pPr>
      <w:r>
        <w:rPr/>
        <w:t>Normalization between-sample (see example in slides)</w:t>
      </w:r>
    </w:p>
    <w:p>
      <w:pPr>
        <w:pStyle w:val="ListParagraph"/>
        <w:numPr>
          <w:ilvl w:val="0"/>
          <w:numId w:val="1"/>
        </w:numPr>
        <w:rPr/>
      </w:pPr>
      <w:r>
        <w:rPr/>
        <w:t>Multidimensional plots</w:t>
      </w:r>
    </w:p>
    <w:p>
      <w:pPr>
        <w:pStyle w:val="ListParagraph"/>
        <w:numPr>
          <w:ilvl w:val="0"/>
          <w:numId w:val="1"/>
        </w:numPr>
        <w:rPr/>
      </w:pPr>
      <w:r>
        <w:rPr/>
        <w:t>Filter Sammples with problems</w:t>
      </w:r>
    </w:p>
    <w:p>
      <w:pPr>
        <w:pStyle w:val="Normal"/>
        <w:rPr/>
      </w:pPr>
      <w:r>
        <w:rPr/>
        <w:t>Batch Effect:</w:t>
      </w:r>
    </w:p>
    <w:p>
      <w:pPr>
        <w:pStyle w:val="Normal"/>
        <w:rPr/>
      </w:pPr>
      <w:r>
        <w:rPr/>
        <w:t xml:space="preserve">Consider adding some plots that appear in slides ex: hitmaps comparing with batch effect and once filtered. </w:t>
      </w:r>
    </w:p>
    <w:p>
      <w:pPr>
        <w:pStyle w:val="Normal"/>
        <w:numPr>
          <w:ilvl w:val="0"/>
          <w:numId w:val="2"/>
        </w:numPr>
        <w:rPr/>
      </w:pPr>
      <w:r>
        <w:rPr/>
        <w:t>Identify Batch effect</w:t>
      </w:r>
    </w:p>
    <w:p>
      <w:pPr>
        <w:pStyle w:val="Normal"/>
        <w:numPr>
          <w:ilvl w:val="0"/>
          <w:numId w:val="2"/>
        </w:numPr>
        <w:rPr/>
      </w:pPr>
      <w:r>
        <w:rPr/>
        <w:t>Examine the cross-classification of outcome of interes with the possible surrogate variables</w:t>
      </w:r>
    </w:p>
    <w:p>
      <w:pPr>
        <w:pStyle w:val="Normal"/>
        <w:numPr>
          <w:ilvl w:val="0"/>
          <w:numId w:val="2"/>
        </w:numPr>
        <w:rPr/>
      </w:pPr>
      <w:r>
        <w:rPr/>
        <w:t>do a hierarchical clustering</w:t>
      </w:r>
    </w:p>
    <w:p>
      <w:pPr>
        <w:pStyle w:val="Normal"/>
        <w:numPr>
          <w:ilvl w:val="0"/>
          <w:numId w:val="2"/>
        </w:numPr>
        <w:rPr/>
      </w:pPr>
      <w:r>
        <w:rPr/>
        <w:t>multidimensional scaling</w:t>
      </w:r>
    </w:p>
    <w:p>
      <w:pPr>
        <w:pStyle w:val="Normal"/>
        <w:numPr>
          <w:ilvl w:val="0"/>
          <w:numId w:val="2"/>
        </w:numPr>
        <w:rPr/>
      </w:pPr>
      <w:r>
        <w:rPr/>
        <w:t>Adjuste for batch effect</w:t>
      </w:r>
    </w:p>
    <w:p>
      <w:pPr>
        <w:pStyle w:val="Normal"/>
        <w:numPr>
          <w:ilvl w:val="1"/>
          <w:numId w:val="2"/>
        </w:numPr>
        <w:rPr/>
      </w:pPr>
      <w:r>
        <w:rPr/>
        <w:t>SVA</w:t>
      </w:r>
    </w:p>
    <w:p>
      <w:pPr>
        <w:pStyle w:val="Normal"/>
        <w:numPr>
          <w:ilvl w:val="0"/>
          <w:numId w:val="2"/>
        </w:numPr>
        <w:rPr/>
      </w:pPr>
      <w:r>
        <w:rPr/>
        <w:t>If it does not work (do also and compare), remove batch effect</w:t>
      </w:r>
    </w:p>
    <w:p>
      <w:pPr>
        <w:pStyle w:val="Normal"/>
        <w:numPr>
          <w:ilvl w:val="1"/>
          <w:numId w:val="2"/>
        </w:numPr>
        <w:rPr/>
      </w:pPr>
      <w:r>
        <w:rPr/>
        <w:t>ComBat</w:t>
      </w:r>
    </w:p>
    <w:p>
      <w:pPr>
        <w:pStyle w:val="Normal"/>
        <w:numPr>
          <w:ilvl w:val="1"/>
          <w:numId w:val="2"/>
        </w:numPr>
        <w:rPr/>
      </w:pPr>
      <w:r>
        <w:rPr/>
        <w:t>QR decomposition</w:t>
      </w:r>
    </w:p>
    <w:p>
      <w:pPr>
        <w:pStyle w:val="Normal"/>
        <w:numPr>
          <w:ilvl w:val="1"/>
          <w:numId w:val="2"/>
        </w:numPr>
        <w:rPr/>
      </w:pPr>
      <w:r>
        <w:rPr/>
        <w:t>SVD</w:t>
      </w:r>
    </w:p>
    <w:p>
      <w:pPr>
        <w:pStyle w:val="Normal"/>
        <w:rPr/>
      </w:pPr>
      <w:r>
        <w:rPr/>
        <w:tab/>
        <w:t>(compare the three cases)</w:t>
      </w:r>
    </w:p>
    <w:p>
      <w:pPr>
        <w:pStyle w:val="Normal"/>
        <w:rPr/>
      </w:pPr>
      <w:r>
        <w:rPr/>
        <w:t>Differential Expression Analysis</w:t>
      </w:r>
    </w:p>
    <w:p>
      <w:pPr>
        <w:pStyle w:val="Normal"/>
        <w:numPr>
          <w:ilvl w:val="0"/>
          <w:numId w:val="3"/>
        </w:numPr>
        <w:rPr/>
      </w:pPr>
      <w:r>
        <w:rPr/>
        <w:t>See possible blockings in experimental design</w:t>
      </w:r>
    </w:p>
    <w:p>
      <w:pPr>
        <w:pStyle w:val="Normal"/>
        <w:numPr>
          <w:ilvl w:val="0"/>
          <w:numId w:val="3"/>
        </w:numPr>
        <w:rPr/>
      </w:pPr>
      <w:r>
        <w:rPr/>
        <w:t>use logarithmic scale</w:t>
      </w:r>
    </w:p>
    <w:p>
      <w:pPr>
        <w:pStyle w:val="Normal"/>
        <w:numPr>
          <w:ilvl w:val="0"/>
          <w:numId w:val="3"/>
        </w:numPr>
        <w:rPr/>
      </w:pPr>
      <w:r>
        <w:rPr/>
        <w:t>compare expression values between two groups gene by gene (fold-change)</w:t>
      </w:r>
    </w:p>
    <w:p>
      <w:pPr>
        <w:pStyle w:val="Normal"/>
        <w:numPr>
          <w:ilvl w:val="0"/>
          <w:numId w:val="3"/>
        </w:numPr>
        <w:rPr/>
      </w:pPr>
      <w:r>
        <w:rPr/>
        <w:t>rank genes by decreasing value of log fold change (significance)</w:t>
      </w:r>
    </w:p>
    <w:p>
      <w:pPr>
        <w:pStyle w:val="Normal"/>
        <w:numPr>
          <w:ilvl w:val="0"/>
          <w:numId w:val="3"/>
        </w:numPr>
        <w:rPr/>
      </w:pPr>
      <w:r>
        <w:rPr/>
        <w:t>check slides to see the example on multiple testing corrections</w:t>
      </w:r>
    </w:p>
    <w:p>
      <w:pPr>
        <w:pStyle w:val="Normal"/>
        <w:numPr>
          <w:ilvl w:val="1"/>
          <w:numId w:val="3"/>
        </w:numPr>
        <w:rPr/>
      </w:pPr>
      <w:r>
        <w:rPr/>
        <w:t>Bonferroni</w:t>
      </w:r>
    </w:p>
    <w:p>
      <w:pPr>
        <w:pStyle w:val="Normal"/>
        <w:numPr>
          <w:ilvl w:val="1"/>
          <w:numId w:val="3"/>
        </w:numPr>
        <w:rPr/>
      </w:pPr>
      <w:r>
        <w:rPr/>
        <w:t>FDR</w:t>
      </w:r>
    </w:p>
    <w:p>
      <w:pPr>
        <w:pStyle w:val="Normal"/>
        <w:rPr/>
      </w:pPr>
      <w:r>
        <w:rPr/>
        <w:tab/>
        <w:t>(choose which one is better in our case)</w:t>
      </w:r>
    </w:p>
    <w:p>
      <w:pPr>
        <w:pStyle w:val="Normal"/>
        <w:numPr>
          <w:ilvl w:val="0"/>
          <w:numId w:val="4"/>
        </w:numPr>
        <w:rPr/>
      </w:pPr>
      <w:r>
        <w:rPr/>
        <w:t>Volcano plot</w:t>
      </w:r>
    </w:p>
    <w:p>
      <w:pPr>
        <w:pStyle w:val="Normal"/>
        <w:numPr>
          <w:ilvl w:val="0"/>
          <w:numId w:val="4"/>
        </w:numPr>
        <w:rPr/>
      </w:pPr>
      <w:r>
        <w:rPr/>
        <w:t>Consider non-specific filtering (see slides)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To be continued…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14184"/>
    <w:rPr>
      <w:color w:val="0000FF" w:themeColor="hyperlink"/>
      <w:u w:val="single"/>
    </w:rPr>
  </w:style>
  <w:style w:type="character" w:styleId="ListLabel1">
    <w:name w:val="ListLabel 1"/>
    <w:qFormat/>
    <w:rPr>
      <w:rFonts w:eastAsia="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41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ncergenome.nih.gov/cancersselected/thyroi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LibreOffice/5.1.6.2$Linux_X86_64 LibreOffice_project/10m0$Build-2</Application>
  <Pages>2</Pages>
  <Words>235</Words>
  <Characters>1329</Characters>
  <CharactersWithSpaces>1488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2018-04-24T16:52:00Z</dcterms:created>
  <dc:creator>Usuario de Windows</dc:creator>
  <dc:description/>
  <dc:language>es-ES</dc:language>
  <cp:lastModifiedBy/>
  <dcterms:modified xsi:type="dcterms:W3CDTF">2018-04-25T11:12:58Z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