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D316" w14:textId="77777777" w:rsidR="00BC0400" w:rsidRDefault="00BC0400" w:rsidP="00BC0400">
      <w:pPr>
        <w:rPr>
          <w:rFonts w:cs="Calibri"/>
        </w:rPr>
      </w:pPr>
    </w:p>
    <w:p w14:paraId="1CF3A7F8" w14:textId="77777777" w:rsidR="00BC0400" w:rsidRDefault="00BC0400" w:rsidP="00BC0400">
      <w:pPr>
        <w:rPr>
          <w:rFonts w:cs="Calibri"/>
        </w:rPr>
      </w:pPr>
      <w:r>
        <w:rPr>
          <w:noProof/>
        </w:rPr>
        <mc:AlternateContent>
          <mc:Choice Requires="wpg">
            <w:drawing>
              <wp:anchor distT="0" distB="0" distL="114300" distR="114300" simplePos="0" relativeHeight="251660288" behindDoc="0" locked="0" layoutInCell="1" allowOverlap="1" wp14:anchorId="7072B7DF" wp14:editId="7C04E9F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E99B4B"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63905742" wp14:editId="3370778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7F98AE" w14:textId="77777777" w:rsidR="00BC0400" w:rsidRPr="00B238E5" w:rsidRDefault="00BC0400" w:rsidP="00BC0400">
      <w:pPr>
        <w:rPr>
          <w:rFonts w:cs="Calibri"/>
        </w:rPr>
      </w:pPr>
    </w:p>
    <w:p w14:paraId="1C111EE9" w14:textId="77777777" w:rsidR="00BC0400" w:rsidRPr="00A64246" w:rsidRDefault="00BC0400" w:rsidP="00BC0400">
      <w:pPr>
        <w:rPr>
          <w:b/>
          <w:bCs/>
          <w:color w:val="4472C4" w:themeColor="accent1"/>
          <w:sz w:val="36"/>
          <w:szCs w:val="36"/>
        </w:rPr>
      </w:pPr>
      <w:r w:rsidRPr="00A64246">
        <w:rPr>
          <w:b/>
          <w:bCs/>
          <w:color w:val="4472C4" w:themeColor="accent1"/>
          <w:sz w:val="36"/>
          <w:szCs w:val="36"/>
        </w:rPr>
        <w:t>Assessment Cover Page</w:t>
      </w:r>
    </w:p>
    <w:p w14:paraId="57DB8000" w14:textId="77777777" w:rsidR="00BC0400" w:rsidRDefault="00BC0400" w:rsidP="00BC0400">
      <w:pPr>
        <w:pBdr>
          <w:top w:val="single" w:sz="24" w:space="8" w:color="4472C4" w:themeColor="accent1"/>
          <w:bottom w:val="single" w:sz="24" w:space="8" w:color="4472C4"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C0400" w14:paraId="30D6CD0E" w14:textId="77777777" w:rsidTr="00102394">
        <w:tc>
          <w:tcPr>
            <w:tcW w:w="3256" w:type="dxa"/>
          </w:tcPr>
          <w:p w14:paraId="1ACA520D"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Full Name</w:t>
            </w:r>
            <w:r>
              <w:rPr>
                <w:i/>
                <w:iCs/>
                <w:color w:val="4472C4" w:themeColor="accent1"/>
                <w:sz w:val="32"/>
                <w:szCs w:val="32"/>
              </w:rPr>
              <w:t xml:space="preserve"> </w:t>
            </w:r>
          </w:p>
        </w:tc>
        <w:tc>
          <w:tcPr>
            <w:tcW w:w="5760" w:type="dxa"/>
          </w:tcPr>
          <w:p w14:paraId="5EBA6C3A" w14:textId="77777777" w:rsidR="00BC0400" w:rsidRPr="00A57C25" w:rsidRDefault="00BC0400" w:rsidP="00102394">
            <w:pPr>
              <w:spacing w:line="480" w:lineRule="auto"/>
              <w:rPr>
                <w:color w:val="000000" w:themeColor="text1"/>
                <w:sz w:val="32"/>
                <w:szCs w:val="32"/>
              </w:rPr>
            </w:pPr>
            <w:r>
              <w:rPr>
                <w:color w:val="000000" w:themeColor="text1"/>
                <w:sz w:val="32"/>
                <w:szCs w:val="32"/>
              </w:rPr>
              <w:t>Helen Cristina Silva Costa</w:t>
            </w:r>
          </w:p>
        </w:tc>
      </w:tr>
      <w:tr w:rsidR="00BC0400" w14:paraId="0241D6C8" w14:textId="77777777" w:rsidTr="00102394">
        <w:tc>
          <w:tcPr>
            <w:tcW w:w="3256" w:type="dxa"/>
          </w:tcPr>
          <w:p w14:paraId="3B855FB6"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06B5A9DA" w14:textId="77777777" w:rsidR="00BC0400" w:rsidRPr="00A57C25" w:rsidRDefault="00BC0400" w:rsidP="00102394">
            <w:pPr>
              <w:spacing w:line="480" w:lineRule="auto"/>
              <w:rPr>
                <w:color w:val="000000" w:themeColor="text1"/>
                <w:sz w:val="32"/>
                <w:szCs w:val="32"/>
              </w:rPr>
            </w:pPr>
            <w:r>
              <w:rPr>
                <w:color w:val="000000" w:themeColor="text1"/>
                <w:sz w:val="32"/>
                <w:szCs w:val="32"/>
              </w:rPr>
              <w:t>2024142</w:t>
            </w:r>
          </w:p>
        </w:tc>
      </w:tr>
      <w:tr w:rsidR="00BC0400" w14:paraId="621C68AB" w14:textId="77777777" w:rsidTr="00102394">
        <w:tc>
          <w:tcPr>
            <w:tcW w:w="3256" w:type="dxa"/>
          </w:tcPr>
          <w:p w14:paraId="32D96E2E"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5A64A50A" w14:textId="2F0D42FF" w:rsidR="00BC0400" w:rsidRPr="00A57C25" w:rsidRDefault="00BC0400" w:rsidP="00102394">
            <w:pPr>
              <w:spacing w:line="480" w:lineRule="auto"/>
              <w:rPr>
                <w:color w:val="000000" w:themeColor="text1"/>
                <w:sz w:val="32"/>
                <w:szCs w:val="32"/>
              </w:rPr>
            </w:pPr>
            <w:r w:rsidRPr="00BC0400">
              <w:rPr>
                <w:color w:val="000000" w:themeColor="text1"/>
                <w:sz w:val="32"/>
                <w:szCs w:val="32"/>
                <w:lang w:val="en-US"/>
              </w:rPr>
              <w:t>Statistical Techniques for Data Analysis</w:t>
            </w:r>
          </w:p>
        </w:tc>
      </w:tr>
      <w:tr w:rsidR="00BC0400" w14:paraId="6E36D430" w14:textId="77777777" w:rsidTr="00102394">
        <w:tc>
          <w:tcPr>
            <w:tcW w:w="3256" w:type="dxa"/>
          </w:tcPr>
          <w:p w14:paraId="76E8418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19C679AE" w14:textId="05FC9956" w:rsidR="00BC0400" w:rsidRPr="00A57C25" w:rsidRDefault="00BC0400" w:rsidP="00102394">
            <w:pPr>
              <w:spacing w:line="480" w:lineRule="auto"/>
              <w:rPr>
                <w:color w:val="000000" w:themeColor="text1"/>
                <w:sz w:val="32"/>
                <w:szCs w:val="32"/>
              </w:rPr>
            </w:pPr>
            <w:r w:rsidRPr="00BC0400">
              <w:rPr>
                <w:color w:val="000000" w:themeColor="text1"/>
                <w:sz w:val="32"/>
                <w:szCs w:val="32"/>
              </w:rPr>
              <w:t>CA2</w:t>
            </w:r>
          </w:p>
        </w:tc>
      </w:tr>
      <w:tr w:rsidR="00BC0400" w14:paraId="686DB836" w14:textId="77777777" w:rsidTr="00102394">
        <w:tc>
          <w:tcPr>
            <w:tcW w:w="3256" w:type="dxa"/>
          </w:tcPr>
          <w:p w14:paraId="4877165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1BA01C63" w14:textId="54013B5D" w:rsidR="00BC0400" w:rsidRPr="00A57C25" w:rsidRDefault="00BC0400" w:rsidP="00102394">
            <w:pPr>
              <w:spacing w:line="480" w:lineRule="auto"/>
              <w:rPr>
                <w:color w:val="000000" w:themeColor="text1"/>
                <w:sz w:val="32"/>
                <w:szCs w:val="32"/>
              </w:rPr>
            </w:pPr>
            <w:r w:rsidRPr="00BC0400">
              <w:rPr>
                <w:color w:val="000000" w:themeColor="text1"/>
                <w:sz w:val="32"/>
                <w:szCs w:val="32"/>
              </w:rPr>
              <w:t>25th-Apr-2024</w:t>
            </w:r>
          </w:p>
        </w:tc>
      </w:tr>
      <w:tr w:rsidR="00BC0400" w14:paraId="683CA64F" w14:textId="77777777" w:rsidTr="00102394">
        <w:tc>
          <w:tcPr>
            <w:tcW w:w="3256" w:type="dxa"/>
          </w:tcPr>
          <w:p w14:paraId="5440DCF0"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5768BD8D" w14:textId="636DCA3C" w:rsidR="00BC0400" w:rsidRPr="00A57C25" w:rsidRDefault="00BC0400" w:rsidP="00102394">
            <w:pPr>
              <w:spacing w:line="480" w:lineRule="auto"/>
              <w:rPr>
                <w:color w:val="000000" w:themeColor="text1"/>
                <w:sz w:val="32"/>
                <w:szCs w:val="32"/>
              </w:rPr>
            </w:pPr>
            <w:r w:rsidRPr="00BC0400">
              <w:rPr>
                <w:color w:val="000000" w:themeColor="text1"/>
                <w:sz w:val="32"/>
                <w:szCs w:val="32"/>
              </w:rPr>
              <w:t>19th-May-2024</w:t>
            </w:r>
          </w:p>
        </w:tc>
      </w:tr>
    </w:tbl>
    <w:p w14:paraId="79C5079A" w14:textId="77777777" w:rsidR="00BC0400" w:rsidRPr="00590C88" w:rsidRDefault="00BC0400" w:rsidP="00BC0400">
      <w:pPr>
        <w:pBdr>
          <w:top w:val="single" w:sz="24" w:space="18" w:color="4472C4" w:themeColor="accent1"/>
          <w:bottom w:val="single" w:sz="24" w:space="0" w:color="4472C4" w:themeColor="accent1"/>
        </w:pBdr>
        <w:spacing w:after="0" w:line="480" w:lineRule="auto"/>
        <w:rPr>
          <w:i/>
          <w:iCs/>
          <w:color w:val="000000" w:themeColor="text1"/>
        </w:rPr>
      </w:pPr>
    </w:p>
    <w:p w14:paraId="16C19629" w14:textId="77777777" w:rsidR="00BC0400" w:rsidRDefault="00BC0400" w:rsidP="00BC0400">
      <w:pPr>
        <w:rPr>
          <w:rStyle w:val="SubtleReference"/>
          <w:rFonts w:cs="Calibri"/>
          <w:color w:val="4472C4"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CA6A692" wp14:editId="20512D25">
                <wp:simplePos x="0" y="0"/>
                <wp:positionH relativeFrom="margin">
                  <wp:align>left</wp:align>
                </wp:positionH>
                <wp:positionV relativeFrom="paragraph">
                  <wp:posOffset>76200</wp:posOffset>
                </wp:positionV>
                <wp:extent cx="5772150" cy="3147060"/>
                <wp:effectExtent l="19050" t="19050" r="19050" b="15240"/>
                <wp:wrapNone/>
                <wp:docPr id="1728545880" name="Text Box 1"/>
                <wp:cNvGraphicFramePr/>
                <a:graphic xmlns:a="http://schemas.openxmlformats.org/drawingml/2006/main">
                  <a:graphicData uri="http://schemas.microsoft.com/office/word/2010/wordprocessingShape">
                    <wps:wsp>
                      <wps:cNvSpPr txBox="1"/>
                      <wps:spPr>
                        <a:xfrm>
                          <a:off x="0" y="0"/>
                          <a:ext cx="5772150" cy="3147060"/>
                        </a:xfrm>
                        <a:prstGeom prst="rect">
                          <a:avLst/>
                        </a:prstGeom>
                        <a:solidFill>
                          <a:schemeClr val="lt1"/>
                        </a:solidFill>
                        <a:ln w="28575">
                          <a:solidFill>
                            <a:schemeClr val="accent1"/>
                          </a:solidFill>
                        </a:ln>
                        <a:effectLst/>
                      </wps:spPr>
                      <wps:txb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A692" id="_x0000_t202" coordsize="21600,21600" o:spt="202" path="m,l,21600r21600,l21600,xe">
                <v:stroke joinstyle="miter"/>
                <v:path gradientshapeok="t" o:connecttype="rect"/>
              </v:shapetype>
              <v:shape id="Text Box 1" o:spid="_x0000_s1026" type="#_x0000_t202" style="position:absolute;margin-left:0;margin-top:6pt;width:454.5pt;height:247.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" fillcolor="white [3201]" strokecolor="#4472c4 [3204]" strokeweight="2.25pt">
                <v:textbo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v:textbox>
                <w10:wrap anchorx="margin"/>
              </v:shape>
            </w:pict>
          </mc:Fallback>
        </mc:AlternateContent>
      </w:r>
    </w:p>
    <w:p w14:paraId="1BAA5613" w14:textId="77777777" w:rsidR="00BC0400" w:rsidRPr="00E6060A" w:rsidRDefault="00BC0400" w:rsidP="00BC0400">
      <w:pPr>
        <w:rPr>
          <w:rFonts w:cs="Calibri"/>
        </w:rPr>
      </w:pPr>
    </w:p>
    <w:p w14:paraId="70B4CCB3" w14:textId="77777777" w:rsidR="00BC0400" w:rsidRPr="00E6060A" w:rsidRDefault="00BC0400" w:rsidP="00BC0400">
      <w:pPr>
        <w:rPr>
          <w:rFonts w:cs="Calibri"/>
        </w:rPr>
      </w:pPr>
    </w:p>
    <w:p w14:paraId="631DD8E6" w14:textId="77777777" w:rsidR="00BC0400" w:rsidRPr="00E6060A" w:rsidRDefault="00BC0400" w:rsidP="00BC0400">
      <w:pPr>
        <w:rPr>
          <w:rFonts w:cs="Calibri"/>
        </w:rPr>
      </w:pPr>
    </w:p>
    <w:p w14:paraId="0B16E2B9" w14:textId="77777777" w:rsidR="00BC0400" w:rsidRPr="00E6060A" w:rsidRDefault="00BC0400" w:rsidP="00BC0400">
      <w:pPr>
        <w:rPr>
          <w:rFonts w:cs="Calibri"/>
        </w:rPr>
      </w:pPr>
    </w:p>
    <w:p w14:paraId="08048DA8" w14:textId="77777777" w:rsidR="00BC0400" w:rsidRPr="00E6060A" w:rsidRDefault="00BC0400" w:rsidP="00BC0400">
      <w:pPr>
        <w:rPr>
          <w:rFonts w:cs="Calibri"/>
        </w:rPr>
      </w:pPr>
    </w:p>
    <w:p w14:paraId="31BB0D38" w14:textId="77777777" w:rsidR="00BC0400" w:rsidRPr="00E6060A" w:rsidRDefault="00BC0400" w:rsidP="00BC0400">
      <w:pPr>
        <w:rPr>
          <w:rFonts w:cs="Calibri"/>
        </w:rPr>
      </w:pPr>
    </w:p>
    <w:p w14:paraId="6FF6F71B" w14:textId="77777777" w:rsidR="00BC0400" w:rsidRPr="00E6060A" w:rsidRDefault="00BC0400" w:rsidP="00BC0400">
      <w:pPr>
        <w:rPr>
          <w:rFonts w:cs="Calibri"/>
        </w:rPr>
      </w:pPr>
    </w:p>
    <w:p w14:paraId="1A479E20" w14:textId="77777777" w:rsidR="00892EF0" w:rsidRDefault="00892EF0"/>
    <w:p w14:paraId="3E67A0F9" w14:textId="77777777" w:rsidR="001A3D0F" w:rsidRDefault="001A3D0F" w:rsidP="001A3D0F">
      <w:pPr>
        <w:jc w:val="both"/>
      </w:pPr>
    </w:p>
    <w:p w14:paraId="64AE387E" w14:textId="4B23FB2C" w:rsidR="00E81B02" w:rsidRPr="00020527" w:rsidRDefault="00E81B02" w:rsidP="00020527">
      <w:pPr>
        <w:pStyle w:val="Heading1"/>
        <w:rPr>
          <w:color w:val="auto"/>
        </w:rPr>
      </w:pPr>
      <w:r w:rsidRPr="00020527">
        <w:rPr>
          <w:color w:val="auto"/>
        </w:rPr>
        <w:lastRenderedPageBreak/>
        <w:t>Task 1:</w:t>
      </w:r>
    </w:p>
    <w:p w14:paraId="20DF9094" w14:textId="60543A5D" w:rsidR="00E81B02" w:rsidRDefault="00E81B02" w:rsidP="001A3D0F">
      <w:pPr>
        <w:jc w:val="both"/>
      </w:pPr>
      <w:r>
        <w:t xml:space="preserve">Load the dataset Q1.csv. It contains the exam scores (in percentages) of a sample of 50 students from a Dublin secondary school. </w:t>
      </w:r>
    </w:p>
    <w:p w14:paraId="3BBA415A" w14:textId="77777777" w:rsidR="00E81B02" w:rsidRDefault="00E81B02" w:rsidP="001A3D0F">
      <w:pPr>
        <w:jc w:val="both"/>
      </w:pPr>
      <w:r>
        <w:t xml:space="preserve">For task 1, we want to test the hypothesis that the teacher's suspicion that the average is below the national average of 70%. So, in this case, we want to </w:t>
      </w:r>
      <w:proofErr w:type="spellStart"/>
      <w:r>
        <w:t>analyze</w:t>
      </w:r>
      <w:proofErr w:type="spellEnd"/>
      <w:r>
        <w:t xml:space="preserve"> two averages of the same population.</w:t>
      </w:r>
    </w:p>
    <w:p w14:paraId="7369ED63" w14:textId="77777777" w:rsidR="00E81B02" w:rsidRDefault="00E81B02" w:rsidP="001A3D0F">
      <w:pPr>
        <w:jc w:val="both"/>
      </w:pPr>
    </w:p>
    <w:p w14:paraId="41C4EB0C" w14:textId="77777777" w:rsidR="00E81B02" w:rsidRDefault="00E81B02" w:rsidP="001A3D0F">
      <w:pPr>
        <w:jc w:val="both"/>
      </w:pPr>
      <w:r>
        <w:t xml:space="preserve">The first step is to </w:t>
      </w:r>
      <w:proofErr w:type="spellStart"/>
      <w:r>
        <w:t>analyze</w:t>
      </w:r>
      <w:proofErr w:type="spellEnd"/>
      <w:r>
        <w:t xml:space="preserve"> if it is different from the population average and for this, it is important to choose an appropriate statistical test.</w:t>
      </w:r>
    </w:p>
    <w:p w14:paraId="3A79FD68" w14:textId="77777777" w:rsidR="00E81B02" w:rsidRDefault="00E81B02" w:rsidP="001A3D0F">
      <w:pPr>
        <w:jc w:val="both"/>
      </w:pPr>
      <w:r>
        <w:t xml:space="preserve"> Defining hypothesis:</w:t>
      </w:r>
    </w:p>
    <w:p w14:paraId="74FB54A5" w14:textId="77777777" w:rsidR="00E81B02" w:rsidRDefault="00E81B02" w:rsidP="001A3D0F">
      <w:pPr>
        <w:jc w:val="both"/>
      </w:pPr>
      <w:r>
        <w:t xml:space="preserve"> 1. State the Null Hypothesis: Mean score = 70%</w:t>
      </w:r>
    </w:p>
    <w:p w14:paraId="68EB4449" w14:textId="1A4FEEF5" w:rsidR="00E81B02" w:rsidRDefault="00E81B02" w:rsidP="001A3D0F">
      <w:pPr>
        <w:jc w:val="both"/>
      </w:pPr>
      <w:r>
        <w:t xml:space="preserve"> 2. Alternative Hypothesis: Mean score &lt; 70%</w:t>
      </w:r>
    </w:p>
    <w:p w14:paraId="24A79896" w14:textId="77777777" w:rsidR="00E81B02" w:rsidRDefault="00E81B02" w:rsidP="001A3D0F">
      <w:pPr>
        <w:jc w:val="both"/>
      </w:pPr>
    </w:p>
    <w:p w14:paraId="2B5C8CF9" w14:textId="4C9573D4" w:rsidR="00895816" w:rsidRDefault="00E81B02" w:rsidP="001A3D0F">
      <w:pPr>
        <w:jc w:val="both"/>
      </w:pPr>
      <w:r>
        <w:t>Before choosing the appropriate hypothesis test, it is necessary to test the normality of the data distribution. In some statistical tests, if the distribution of data, errors or differences is not normal, it is necessary to do some kind of transformation or use a non-parametric version (Mello, 2012). Verifying normality of distribution is a requirement for running several of the well-known statistical tests such as Student’s t-test and ANOVA (Biostats, n.d.).</w:t>
      </w:r>
    </w:p>
    <w:p w14:paraId="40E12B4D" w14:textId="77777777" w:rsidR="00895816" w:rsidRDefault="00895816"/>
    <w:p w14:paraId="7912F6BD" w14:textId="77777777" w:rsidR="001A3D0F" w:rsidRDefault="001A3D0F" w:rsidP="001A3D0F">
      <w:pPr>
        <w:keepNext/>
      </w:pPr>
      <w:r>
        <w:rPr>
          <w:noProof/>
          <w14:ligatures w14:val="none"/>
        </w:rPr>
        <w:lastRenderedPageBreak/>
        <w:drawing>
          <wp:inline distT="0" distB="0" distL="0" distR="0" wp14:anchorId="5CE7A475" wp14:editId="2C75900B">
            <wp:extent cx="5731510" cy="4200525"/>
            <wp:effectExtent l="0" t="0" r="2540" b="9525"/>
            <wp:docPr id="1660892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92869"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00525"/>
                    </a:xfrm>
                    <a:prstGeom prst="rect">
                      <a:avLst/>
                    </a:prstGeom>
                  </pic:spPr>
                </pic:pic>
              </a:graphicData>
            </a:graphic>
          </wp:inline>
        </w:drawing>
      </w:r>
    </w:p>
    <w:p w14:paraId="523E4E83" w14:textId="3CDD4BAF" w:rsidR="00895816" w:rsidRDefault="001A3D0F" w:rsidP="001A3D0F">
      <w:pPr>
        <w:pStyle w:val="Caption"/>
      </w:pPr>
      <w:r>
        <w:t xml:space="preserve">Figure </w:t>
      </w:r>
      <w:r>
        <w:fldChar w:fldCharType="begin"/>
      </w:r>
      <w:r>
        <w:instrText xml:space="preserve"> SEQ Figure \* ARABIC </w:instrText>
      </w:r>
      <w:r>
        <w:fldChar w:fldCharType="separate"/>
      </w:r>
      <w:r w:rsidR="00884628">
        <w:rPr>
          <w:noProof/>
        </w:rPr>
        <w:t>1</w:t>
      </w:r>
      <w:r>
        <w:fldChar w:fldCharType="end"/>
      </w:r>
      <w:r>
        <w:t xml:space="preserve">: Histogram of </w:t>
      </w:r>
      <w:proofErr w:type="spellStart"/>
      <w:r>
        <w:t>df</w:t>
      </w:r>
      <w:proofErr w:type="spellEnd"/>
      <w:r>
        <w:t>['</w:t>
      </w:r>
      <w:proofErr w:type="spellStart"/>
      <w:r>
        <w:t>exam_score</w:t>
      </w:r>
      <w:proofErr w:type="spellEnd"/>
      <w:r>
        <w:t>']</w:t>
      </w:r>
    </w:p>
    <w:p w14:paraId="491E86ED" w14:textId="77777777" w:rsidR="001A3D0F" w:rsidRPr="001A3D0F" w:rsidRDefault="001A3D0F" w:rsidP="001A3D0F">
      <w:pPr>
        <w:shd w:val="clear" w:color="auto" w:fill="FFFFFF"/>
        <w:spacing w:after="240"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We have 4 main Normality Tests</w:t>
      </w:r>
    </w:p>
    <w:p w14:paraId="332B15D4"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Shapiro-</w:t>
      </w:r>
      <w:proofErr w:type="gramStart"/>
      <w:r w:rsidRPr="001A3D0F">
        <w:rPr>
          <w:rFonts w:ascii="Segoe UI" w:eastAsia="Times New Roman" w:hAnsi="Segoe UI" w:cs="Segoe UI"/>
          <w:kern w:val="0"/>
          <w:sz w:val="21"/>
          <w:szCs w:val="21"/>
          <w:lang w:eastAsia="en-IE"/>
          <w14:ligatures w14:val="none"/>
        </w:rPr>
        <w:t>Wilk;</w:t>
      </w:r>
      <w:proofErr w:type="gramEnd"/>
    </w:p>
    <w:p w14:paraId="16F136CB"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Kolmogorov-</w:t>
      </w:r>
      <w:proofErr w:type="gramStart"/>
      <w:r w:rsidRPr="001A3D0F">
        <w:rPr>
          <w:rFonts w:ascii="Segoe UI" w:eastAsia="Times New Roman" w:hAnsi="Segoe UI" w:cs="Segoe UI"/>
          <w:kern w:val="0"/>
          <w:sz w:val="21"/>
          <w:szCs w:val="21"/>
          <w:lang w:eastAsia="en-IE"/>
          <w14:ligatures w14:val="none"/>
        </w:rPr>
        <w:t>Smirnov;</w:t>
      </w:r>
      <w:proofErr w:type="gramEnd"/>
    </w:p>
    <w:p w14:paraId="3ECFB5E1"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proofErr w:type="gramStart"/>
      <w:r w:rsidRPr="001A3D0F">
        <w:rPr>
          <w:rFonts w:ascii="Segoe UI" w:eastAsia="Times New Roman" w:hAnsi="Segoe UI" w:cs="Segoe UI"/>
          <w:kern w:val="0"/>
          <w:sz w:val="21"/>
          <w:szCs w:val="21"/>
          <w:lang w:eastAsia="en-IE"/>
          <w14:ligatures w14:val="none"/>
        </w:rPr>
        <w:t>Lilliefors;</w:t>
      </w:r>
      <w:proofErr w:type="gramEnd"/>
    </w:p>
    <w:p w14:paraId="4181520E"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Anderson-Darlin</w:t>
      </w:r>
    </w:p>
    <w:p w14:paraId="1935AA58"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Shapiro-Wilk </w:t>
      </w:r>
      <w:proofErr w:type="spellStart"/>
      <w:r w:rsidRPr="001A3D0F">
        <w:rPr>
          <w:rFonts w:ascii="Segoe UI" w:eastAsia="Times New Roman" w:hAnsi="Segoe UI" w:cs="Segoe UI"/>
          <w:kern w:val="0"/>
          <w:sz w:val="21"/>
          <w:szCs w:val="21"/>
          <w:lang w:eastAsia="en-IE"/>
          <w14:ligatures w14:val="none"/>
        </w:rPr>
        <w:t>Shapiro-Wilk</w:t>
      </w:r>
      <w:proofErr w:type="spellEnd"/>
      <w:r w:rsidRPr="001A3D0F">
        <w:rPr>
          <w:rFonts w:ascii="Segoe UI" w:eastAsia="Times New Roman" w:hAnsi="Segoe UI" w:cs="Segoe UI"/>
          <w:kern w:val="0"/>
          <w:sz w:val="21"/>
          <w:szCs w:val="21"/>
          <w:lang w:eastAsia="en-IE"/>
          <w14:ligatures w14:val="none"/>
        </w:rPr>
        <w:t xml:space="preserve"> test is a hypothesis test that evaluates whether a data set is normally distributed. It evaluates data from a sample with the null hypothesis that the data set is normally distributed. A large p-value indicates the data set is normally distributed, a low p-value indicates that it isn’t normally </w:t>
      </w:r>
      <w:proofErr w:type="gramStart"/>
      <w:r w:rsidRPr="001A3D0F">
        <w:rPr>
          <w:rFonts w:ascii="Segoe UI" w:eastAsia="Times New Roman" w:hAnsi="Segoe UI" w:cs="Segoe UI"/>
          <w:kern w:val="0"/>
          <w:sz w:val="21"/>
          <w:szCs w:val="21"/>
          <w:lang w:eastAsia="en-IE"/>
          <w14:ligatures w14:val="none"/>
        </w:rPr>
        <w:t>distributed(</w:t>
      </w:r>
      <w:proofErr w:type="spellStart"/>
      <w:proofErr w:type="gramEnd"/>
      <w:r w:rsidRPr="001A3D0F">
        <w:rPr>
          <w:rFonts w:ascii="Segoe UI" w:eastAsia="Times New Roman" w:hAnsi="Segoe UI" w:cs="Segoe UI"/>
          <w:kern w:val="0"/>
          <w:sz w:val="21"/>
          <w:szCs w:val="21"/>
          <w:lang w:eastAsia="en-IE"/>
          <w14:ligatures w14:val="none"/>
        </w:rPr>
        <w:t>Malato</w:t>
      </w:r>
      <w:proofErr w:type="spellEnd"/>
      <w:r w:rsidRPr="001A3D0F">
        <w:rPr>
          <w:rFonts w:ascii="Segoe UI" w:eastAsia="Times New Roman" w:hAnsi="Segoe UI" w:cs="Segoe UI"/>
          <w:kern w:val="0"/>
          <w:sz w:val="21"/>
          <w:szCs w:val="21"/>
          <w:lang w:eastAsia="en-IE"/>
          <w14:ligatures w14:val="none"/>
        </w:rPr>
        <w:t>, 2023).</w:t>
      </w:r>
    </w:p>
    <w:p w14:paraId="3AD4C1D8"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Kolmogorov-Smirnov This test compares the ECDF (empirical cumulative distribution function) of your sample data with the distribution expected if the data were normal. If this observed difference is adequately large, the test will reject the null hypothesis of population normality. If the p-value of this test is less than your chosen α, you can reject your null hypothesis and conclude that the population is nonnormal (support.minitab.com, n.d.).</w:t>
      </w:r>
    </w:p>
    <w:p w14:paraId="0F1D4713"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Lilliefors The Lilliefors test is a variant of the Kolmogorov-Smirnov test that is specifically designed to test normality. It evaluates whether the data comes from a normal distribution by comparing the empirical distribution function of the data with the expected normal cumulative distribution function (RCODER, 2023).</w:t>
      </w:r>
    </w:p>
    <w:p w14:paraId="713C61F1"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The Anderson-Darling test has a similar objective to that of the Kolmogorov-Smirnov test, but it is more powerful. This is so since all the data values are </w:t>
      </w:r>
      <w:r w:rsidRPr="001A3D0F">
        <w:rPr>
          <w:rFonts w:ascii="Segoe UI" w:eastAsia="Times New Roman" w:hAnsi="Segoe UI" w:cs="Segoe UI"/>
          <w:kern w:val="0"/>
          <w:sz w:val="21"/>
          <w:szCs w:val="21"/>
          <w:lang w:eastAsia="en-IE"/>
          <w14:ligatures w14:val="none"/>
        </w:rPr>
        <w:lastRenderedPageBreak/>
        <w:t>considered, not just the one that produces the maximum difference. Also, more weight is given to the tails of the distribution being fitted. Generally, this test should be used instead of the Kolmogorov-Smirnov test (Real-statistics.com, 2024).</w:t>
      </w:r>
    </w:p>
    <w:p w14:paraId="348643AD" w14:textId="77777777" w:rsidR="001A3D0F" w:rsidRPr="001A3D0F" w:rsidRDefault="001A3D0F" w:rsidP="001A3D0F">
      <w:pPr>
        <w:shd w:val="clear" w:color="auto" w:fill="FFFFFF"/>
        <w:spacing w:after="120"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The Shapiro–Wilk test is more appropriate method for small sample sizes (&lt;50 samples) although it can also be handling on larger sample size while Kolmogorov–Smirnov test is used for n ≥50. For </w:t>
      </w:r>
      <w:proofErr w:type="gramStart"/>
      <w:r w:rsidRPr="001A3D0F">
        <w:rPr>
          <w:rFonts w:ascii="Segoe UI" w:eastAsia="Times New Roman" w:hAnsi="Segoe UI" w:cs="Segoe UI"/>
          <w:kern w:val="0"/>
          <w:sz w:val="21"/>
          <w:szCs w:val="21"/>
          <w:lang w:eastAsia="en-IE"/>
          <w14:ligatures w14:val="none"/>
        </w:rPr>
        <w:t>both of the above</w:t>
      </w:r>
      <w:proofErr w:type="gramEnd"/>
      <w:r w:rsidRPr="001A3D0F">
        <w:rPr>
          <w:rFonts w:ascii="Segoe UI" w:eastAsia="Times New Roman" w:hAnsi="Segoe UI" w:cs="Segoe UI"/>
          <w:kern w:val="0"/>
          <w:sz w:val="21"/>
          <w:szCs w:val="21"/>
          <w:lang w:eastAsia="en-IE"/>
          <w14:ligatures w14:val="none"/>
        </w:rPr>
        <w:t xml:space="preserve"> tests, null hypothesis states that data are taken from normal distributed population. When P &gt; 0.05, null hypothesis accepted and data are called as normally distributed (Mishra et al., 2019).</w:t>
      </w:r>
    </w:p>
    <w:p w14:paraId="0E8A652B" w14:textId="1FFD2C22" w:rsidR="00895816" w:rsidRDefault="001A3D0F">
      <w:r w:rsidRPr="001A3D0F">
        <w:t xml:space="preserve">The Shapiro-Wilk test is a test of normality. It is used to determine whether or not a sample comes from a normal </w:t>
      </w:r>
      <w:proofErr w:type="gramStart"/>
      <w:r w:rsidRPr="001A3D0F">
        <w:t>distribution(</w:t>
      </w:r>
      <w:proofErr w:type="gramEnd"/>
      <w:r w:rsidRPr="001A3D0F">
        <w:t>Zach, 2020)</w:t>
      </w:r>
      <w:r>
        <w:t>.</w:t>
      </w:r>
    </w:p>
    <w:p w14:paraId="7924BD4C" w14:textId="77777777" w:rsidR="001A3D0F" w:rsidRDefault="001A3D0F" w:rsidP="001A3D0F">
      <w:pPr>
        <w:keepNext/>
      </w:pPr>
      <w:r>
        <w:rPr>
          <w:noProof/>
          <w14:ligatures w14:val="none"/>
        </w:rPr>
        <w:drawing>
          <wp:inline distT="0" distB="0" distL="0" distR="0" wp14:anchorId="15636226" wp14:editId="4C77F741">
            <wp:extent cx="2956816" cy="1501270"/>
            <wp:effectExtent l="0" t="0" r="0" b="3810"/>
            <wp:docPr id="2012736010"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6010" name="Picture 2"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6816" cy="1501270"/>
                    </a:xfrm>
                    <a:prstGeom prst="rect">
                      <a:avLst/>
                    </a:prstGeom>
                  </pic:spPr>
                </pic:pic>
              </a:graphicData>
            </a:graphic>
          </wp:inline>
        </w:drawing>
      </w:r>
    </w:p>
    <w:p w14:paraId="711CD545" w14:textId="04AD2126" w:rsidR="001A3D0F" w:rsidRDefault="001A3D0F" w:rsidP="001A3D0F">
      <w:pPr>
        <w:pStyle w:val="Caption"/>
      </w:pPr>
      <w:r>
        <w:t xml:space="preserve">Figure </w:t>
      </w:r>
      <w:r>
        <w:fldChar w:fldCharType="begin"/>
      </w:r>
      <w:r>
        <w:instrText xml:space="preserve"> SEQ Figure \* ARABIC </w:instrText>
      </w:r>
      <w:r>
        <w:fldChar w:fldCharType="separate"/>
      </w:r>
      <w:r w:rsidR="00884628">
        <w:rPr>
          <w:noProof/>
        </w:rPr>
        <w:t>2</w:t>
      </w:r>
      <w:r>
        <w:fldChar w:fldCharType="end"/>
      </w:r>
      <w:r>
        <w:t xml:space="preserve">: Shapiro </w:t>
      </w:r>
      <w:r w:rsidR="000A67A5">
        <w:t>test.</w:t>
      </w:r>
    </w:p>
    <w:p w14:paraId="51D8BCA2" w14:textId="0E875ED1" w:rsidR="000A67A5" w:rsidRDefault="000A67A5" w:rsidP="000A67A5">
      <w:pPr>
        <w:jc w:val="both"/>
      </w:pPr>
      <w:r>
        <w:t>Since the p-value is not less than 0.05, we fail to reject the null hypothesis, So the data comes from a normal distribution.</w:t>
      </w:r>
      <w:r>
        <w:t xml:space="preserve"> W</w:t>
      </w:r>
      <w:r>
        <w:t xml:space="preserve">ith that we can choose the test of </w:t>
      </w:r>
      <w:r>
        <w:t>hypothesis</w:t>
      </w:r>
      <w:r>
        <w:t>.</w:t>
      </w:r>
    </w:p>
    <w:p w14:paraId="377A14A3" w14:textId="3429AD6F" w:rsidR="000A67A5" w:rsidRPr="000A67A5" w:rsidRDefault="00443F3D" w:rsidP="000A67A5">
      <w:pPr>
        <w:jc w:val="both"/>
      </w:pPr>
      <w:r>
        <w:t>First, let's calculate the average separately.</w:t>
      </w:r>
    </w:p>
    <w:p w14:paraId="701298A4" w14:textId="77777777" w:rsidR="000A67A5" w:rsidRDefault="000A67A5" w:rsidP="000A67A5">
      <w:pPr>
        <w:keepNext/>
      </w:pPr>
      <w:r>
        <w:rPr>
          <w:noProof/>
          <w14:ligatures w14:val="none"/>
        </w:rPr>
        <w:drawing>
          <wp:inline distT="0" distB="0" distL="0" distR="0" wp14:anchorId="36909787" wp14:editId="6A8772A3">
            <wp:extent cx="1470787" cy="548688"/>
            <wp:effectExtent l="0" t="0" r="0" b="3810"/>
            <wp:docPr id="7703170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7004"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70787" cy="548688"/>
                    </a:xfrm>
                    <a:prstGeom prst="rect">
                      <a:avLst/>
                    </a:prstGeom>
                  </pic:spPr>
                </pic:pic>
              </a:graphicData>
            </a:graphic>
          </wp:inline>
        </w:drawing>
      </w:r>
    </w:p>
    <w:p w14:paraId="3BA34469" w14:textId="2DF45A2D" w:rsidR="00895816" w:rsidRDefault="000A67A5" w:rsidP="000A67A5">
      <w:pPr>
        <w:pStyle w:val="Caption"/>
      </w:pPr>
      <w:r>
        <w:t xml:space="preserve">Figure </w:t>
      </w:r>
      <w:r>
        <w:fldChar w:fldCharType="begin"/>
      </w:r>
      <w:r>
        <w:instrText xml:space="preserve"> SEQ Figure \* ARABIC </w:instrText>
      </w:r>
      <w:r>
        <w:fldChar w:fldCharType="separate"/>
      </w:r>
      <w:r w:rsidR="00884628">
        <w:rPr>
          <w:noProof/>
        </w:rPr>
        <w:t>3</w:t>
      </w:r>
      <w:r>
        <w:fldChar w:fldCharType="end"/>
      </w:r>
      <w:r>
        <w:t xml:space="preserve">: Mean of </w:t>
      </w:r>
      <w:proofErr w:type="spellStart"/>
      <w:r>
        <w:t>df</w:t>
      </w:r>
      <w:proofErr w:type="spellEnd"/>
      <w:r>
        <w:t>['</w:t>
      </w:r>
      <w:proofErr w:type="spellStart"/>
      <w:r>
        <w:t>exam_score</w:t>
      </w:r>
      <w:proofErr w:type="spellEnd"/>
      <w:r>
        <w:t>']</w:t>
      </w:r>
      <w:r w:rsidR="00443F3D">
        <w:t>.</w:t>
      </w:r>
    </w:p>
    <w:p w14:paraId="6B90B4DF" w14:textId="007CFAF0" w:rsidR="00FD6A6A" w:rsidRDefault="00FD6A6A" w:rsidP="00FD6A6A">
      <w:r>
        <w:t xml:space="preserve">The sample mean is different from 70, but this is not enough evidence to prove that the sample mean is lower than the national average of 70! </w:t>
      </w:r>
    </w:p>
    <w:p w14:paraId="7432C447" w14:textId="74259843" w:rsidR="00FD6A6A" w:rsidRDefault="00FD6A6A" w:rsidP="00FD6A6A">
      <w:pPr>
        <w:jc w:val="both"/>
      </w:pPr>
      <w:r>
        <w:t>Use a one-sample t test to compare a sample mean to a reference value. It allows you to determine whether the population mean differs from the reference value. The reference value is usually highly relevant to the subject area</w:t>
      </w:r>
      <w:r>
        <w:t xml:space="preserve"> </w:t>
      </w:r>
      <w:r>
        <w:t>(Frost, n.d.).</w:t>
      </w:r>
    </w:p>
    <w:p w14:paraId="646EE748" w14:textId="55B377A4" w:rsidR="00FD6A6A" w:rsidRDefault="00FD6A6A" w:rsidP="00FD6A6A">
      <w:pPr>
        <w:jc w:val="both"/>
      </w:pPr>
      <w:r>
        <w:t>Considering that we have a normal distribution and population standard deviation is unknown a one-sample t-test can be used.</w:t>
      </w:r>
    </w:p>
    <w:p w14:paraId="0A731A8A" w14:textId="55426709" w:rsidR="00895816" w:rsidRDefault="00FD6A6A" w:rsidP="00FD6A6A">
      <w:pPr>
        <w:jc w:val="both"/>
      </w:pPr>
      <w:r>
        <w:t xml:space="preserve">the level of significance </w:t>
      </w:r>
      <w:r>
        <w:rPr>
          <w:rFonts w:cstheme="minorHAnsi"/>
        </w:rPr>
        <w:t>α</w:t>
      </w:r>
      <w:r>
        <w:t xml:space="preserve"> </w:t>
      </w:r>
      <w:r>
        <w:t>= 0.05</w:t>
      </w:r>
      <w:r>
        <w:t>.</w:t>
      </w:r>
    </w:p>
    <w:p w14:paraId="69B38D4C" w14:textId="77777777" w:rsidR="00FD6A6A" w:rsidRDefault="00FD6A6A" w:rsidP="00FD6A6A">
      <w:pPr>
        <w:keepNext/>
        <w:jc w:val="both"/>
      </w:pPr>
      <w:r>
        <w:rPr>
          <w:noProof/>
          <w14:ligatures w14:val="none"/>
        </w:rPr>
        <w:lastRenderedPageBreak/>
        <w:drawing>
          <wp:inline distT="0" distB="0" distL="0" distR="0" wp14:anchorId="3DEDE62A" wp14:editId="7B514A41">
            <wp:extent cx="5731510" cy="4465320"/>
            <wp:effectExtent l="0" t="0" r="2540" b="0"/>
            <wp:docPr id="6409441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415"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inline>
        </w:drawing>
      </w:r>
    </w:p>
    <w:p w14:paraId="5BA8C1F4" w14:textId="03E1D7DA" w:rsidR="00FD6A6A" w:rsidRDefault="00FD6A6A" w:rsidP="00FD6A6A">
      <w:pPr>
        <w:pStyle w:val="Caption"/>
        <w:jc w:val="both"/>
      </w:pPr>
      <w:r>
        <w:t xml:space="preserve">Figure </w:t>
      </w:r>
      <w:r>
        <w:fldChar w:fldCharType="begin"/>
      </w:r>
      <w:r>
        <w:instrText xml:space="preserve"> SEQ Figure \* ARABIC </w:instrText>
      </w:r>
      <w:r>
        <w:fldChar w:fldCharType="separate"/>
      </w:r>
      <w:r w:rsidR="00884628">
        <w:rPr>
          <w:noProof/>
        </w:rPr>
        <w:t>4</w:t>
      </w:r>
      <w:r>
        <w:fldChar w:fldCharType="end"/>
      </w:r>
      <w:r>
        <w:t>: One sample T-test.</w:t>
      </w:r>
    </w:p>
    <w:p w14:paraId="04FE24C7" w14:textId="1B30AB2D" w:rsidR="00FD6A6A" w:rsidRDefault="00FD6A6A" w:rsidP="00BF366B">
      <w:pPr>
        <w:jc w:val="both"/>
      </w:pPr>
      <w:r>
        <w:t xml:space="preserve">If the p-value is </w:t>
      </w:r>
      <w:r>
        <w:t xml:space="preserve">&lt; </w:t>
      </w:r>
      <w:r>
        <w:rPr>
          <w:rFonts w:cstheme="minorHAnsi"/>
        </w:rPr>
        <w:t>α</w:t>
      </w:r>
      <w:r>
        <w:t xml:space="preserve">, we reject the </w:t>
      </w:r>
      <w:r>
        <w:t>H</w:t>
      </w:r>
      <w:r w:rsidRPr="00FD6A6A">
        <w:rPr>
          <w:vertAlign w:val="subscript"/>
        </w:rPr>
        <w:t>0</w:t>
      </w:r>
      <w:r>
        <w:t xml:space="preserve">, if the p-value is </w:t>
      </w:r>
      <w:r>
        <w:t xml:space="preserve">&gt; </w:t>
      </w:r>
      <w:r>
        <w:rPr>
          <w:rFonts w:cstheme="minorHAnsi"/>
        </w:rPr>
        <w:t>α</w:t>
      </w:r>
      <w:r>
        <w:t xml:space="preserve"> </w:t>
      </w:r>
      <w:r>
        <w:t xml:space="preserve">then we fail to reject the </w:t>
      </w:r>
      <w:r>
        <w:t>H</w:t>
      </w:r>
      <w:r w:rsidRPr="00FD6A6A">
        <w:rPr>
          <w:vertAlign w:val="subscript"/>
        </w:rPr>
        <w:t>0</w:t>
      </w:r>
      <w:r>
        <w:t>.</w:t>
      </w:r>
    </w:p>
    <w:p w14:paraId="41349F6A" w14:textId="061D8DE7" w:rsidR="00FD6A6A" w:rsidRDefault="00FD6A6A" w:rsidP="00BF366B">
      <w:pPr>
        <w:jc w:val="both"/>
      </w:pPr>
      <w:r>
        <w:t xml:space="preserve">Note in this case p-value is great than significance level </w:t>
      </w:r>
      <w:r w:rsidR="00BF366B">
        <w:rPr>
          <w:rFonts w:cstheme="minorHAnsi"/>
        </w:rPr>
        <w:t>α</w:t>
      </w:r>
      <w:r>
        <w:t xml:space="preserve">, so we </w:t>
      </w:r>
      <w:r w:rsidR="00462247">
        <w:t>fail</w:t>
      </w:r>
      <w:r>
        <w:t xml:space="preserve"> to reject the null</w:t>
      </w:r>
      <w:r w:rsidR="00BF366B">
        <w:t>-</w:t>
      </w:r>
      <w:r>
        <w:t>hypothesis. The difference between the sample mean and the population mean value is not statistically significant.</w:t>
      </w:r>
    </w:p>
    <w:p w14:paraId="5FCB23E2" w14:textId="06088F0B" w:rsidR="00BF366B" w:rsidRPr="00020527" w:rsidRDefault="00462247" w:rsidP="00020527">
      <w:pPr>
        <w:pStyle w:val="Heading1"/>
        <w:rPr>
          <w:color w:val="auto"/>
        </w:rPr>
      </w:pPr>
      <w:r w:rsidRPr="00020527">
        <w:rPr>
          <w:color w:val="auto"/>
        </w:rPr>
        <w:t xml:space="preserve">Task </w:t>
      </w:r>
      <w:r w:rsidRPr="00020527">
        <w:rPr>
          <w:color w:val="auto"/>
        </w:rPr>
        <w:t>2:</w:t>
      </w:r>
    </w:p>
    <w:p w14:paraId="22529845" w14:textId="746AA8D5" w:rsidR="004E334D" w:rsidRDefault="00462247" w:rsidP="00BF366B">
      <w:pPr>
        <w:jc w:val="both"/>
      </w:pPr>
      <w:r>
        <w:t xml:space="preserve">Load the diamonds </w:t>
      </w:r>
      <w:r w:rsidR="004E334D">
        <w:t>dataset and</w:t>
      </w:r>
      <w:r>
        <w:t xml:space="preserve"> print the first 5 rows. </w:t>
      </w:r>
    </w:p>
    <w:p w14:paraId="32484729" w14:textId="77777777" w:rsidR="004E334D" w:rsidRDefault="004E334D" w:rsidP="004E334D">
      <w:pPr>
        <w:keepNext/>
        <w:jc w:val="both"/>
      </w:pPr>
      <w:r>
        <w:rPr>
          <w:noProof/>
          <w14:ligatures w14:val="none"/>
        </w:rPr>
        <w:lastRenderedPageBreak/>
        <w:drawing>
          <wp:inline distT="0" distB="0" distL="0" distR="0" wp14:anchorId="3F09A5E6" wp14:editId="7901EDFA">
            <wp:extent cx="2971800" cy="1920325"/>
            <wp:effectExtent l="0" t="0" r="0" b="3810"/>
            <wp:docPr id="92203820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38204"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7449" cy="1923975"/>
                    </a:xfrm>
                    <a:prstGeom prst="rect">
                      <a:avLst/>
                    </a:prstGeom>
                  </pic:spPr>
                </pic:pic>
              </a:graphicData>
            </a:graphic>
          </wp:inline>
        </w:drawing>
      </w:r>
    </w:p>
    <w:p w14:paraId="1EB59F93" w14:textId="1619C8E2" w:rsidR="004E334D" w:rsidRDefault="004E334D" w:rsidP="004E334D">
      <w:pPr>
        <w:pStyle w:val="Caption"/>
        <w:jc w:val="both"/>
      </w:pPr>
      <w:r>
        <w:t xml:space="preserve">Figure </w:t>
      </w:r>
      <w:r>
        <w:fldChar w:fldCharType="begin"/>
      </w:r>
      <w:r>
        <w:instrText xml:space="preserve"> SEQ Figure \* ARABIC </w:instrText>
      </w:r>
      <w:r>
        <w:fldChar w:fldCharType="separate"/>
      </w:r>
      <w:r w:rsidR="00884628">
        <w:rPr>
          <w:noProof/>
        </w:rPr>
        <w:t>5</w:t>
      </w:r>
      <w:r>
        <w:fldChar w:fldCharType="end"/>
      </w:r>
      <w:r>
        <w:t>: Diamonds dataset.</w:t>
      </w:r>
    </w:p>
    <w:p w14:paraId="36A296EA" w14:textId="77777777" w:rsidR="004E334D" w:rsidRDefault="004E334D" w:rsidP="00BF366B">
      <w:pPr>
        <w:jc w:val="both"/>
      </w:pPr>
    </w:p>
    <w:p w14:paraId="6F1C10FF" w14:textId="77777777" w:rsidR="004E334D" w:rsidRDefault="004E334D" w:rsidP="00BF366B">
      <w:pPr>
        <w:jc w:val="both"/>
      </w:pPr>
    </w:p>
    <w:p w14:paraId="368D5305" w14:textId="77777777" w:rsidR="004E334D" w:rsidRDefault="004E334D" w:rsidP="00BF366B">
      <w:pPr>
        <w:jc w:val="both"/>
      </w:pPr>
      <w:r>
        <w:t>To Create a new binary variable in the data frame called “colourless” which records 1 in rows with colourless diamonds and 0 otherwise, we’ll use the lambda function. </w:t>
      </w:r>
    </w:p>
    <w:p w14:paraId="14487719" w14:textId="5FC22835" w:rsidR="00462247" w:rsidRDefault="004E334D" w:rsidP="00BF366B">
      <w:pPr>
        <w:jc w:val="both"/>
      </w:pPr>
      <w:r w:rsidRPr="004E334D">
        <w:t>The apply function will apply each element of the series to the lambda function. The lambda function will then return a value for each element based on the expression you passed to it (Abayomi Ogunbiyi, 2022). In our case, the expression was x: 1 if x in ['D', 'E', 'F'] each element.</w:t>
      </w:r>
    </w:p>
    <w:p w14:paraId="5A84408C" w14:textId="77777777" w:rsidR="004B4B0C" w:rsidRDefault="004B4B0C" w:rsidP="004B4B0C">
      <w:pPr>
        <w:keepNext/>
        <w:jc w:val="both"/>
      </w:pPr>
      <w:r>
        <w:rPr>
          <w:noProof/>
          <w14:ligatures w14:val="none"/>
        </w:rPr>
        <w:drawing>
          <wp:inline distT="0" distB="0" distL="0" distR="0" wp14:anchorId="0902EAC9" wp14:editId="7D852F4C">
            <wp:extent cx="5731510" cy="2672080"/>
            <wp:effectExtent l="0" t="0" r="2540" b="0"/>
            <wp:docPr id="20090367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6729"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inline>
        </w:drawing>
      </w:r>
    </w:p>
    <w:p w14:paraId="09C518D5" w14:textId="7ABB40B0" w:rsidR="004E334D" w:rsidRDefault="004B4B0C" w:rsidP="004B4B0C">
      <w:pPr>
        <w:pStyle w:val="Caption"/>
        <w:jc w:val="both"/>
      </w:pPr>
      <w:r>
        <w:t xml:space="preserve">Figure </w:t>
      </w:r>
      <w:r>
        <w:fldChar w:fldCharType="begin"/>
      </w:r>
      <w:r>
        <w:instrText xml:space="preserve"> SEQ Figure \* ARABIC </w:instrText>
      </w:r>
      <w:r>
        <w:fldChar w:fldCharType="separate"/>
      </w:r>
      <w:r w:rsidR="00884628">
        <w:rPr>
          <w:noProof/>
        </w:rPr>
        <w:t>6</w:t>
      </w:r>
      <w:r>
        <w:fldChar w:fldCharType="end"/>
      </w:r>
      <w:r>
        <w:t xml:space="preserve">: </w:t>
      </w:r>
      <w:proofErr w:type="gramStart"/>
      <w:r>
        <w:t>colourless</w:t>
      </w:r>
      <w:proofErr w:type="gramEnd"/>
    </w:p>
    <w:p w14:paraId="2E0360B9" w14:textId="77777777" w:rsidR="004E334D" w:rsidRDefault="004E334D" w:rsidP="00BF366B">
      <w:pPr>
        <w:jc w:val="both"/>
      </w:pPr>
    </w:p>
    <w:p w14:paraId="79004E0C" w14:textId="77777777" w:rsidR="00C86BA5" w:rsidRDefault="00C86BA5" w:rsidP="00BF366B">
      <w:pPr>
        <w:jc w:val="both"/>
      </w:pPr>
      <w:r>
        <w:t>To perform an appropriate hypothesis test to determine whether there is any association between the clarity of a diamond and whether it is colourless or not. First, we had to use a contingency table. </w:t>
      </w:r>
    </w:p>
    <w:p w14:paraId="2C1B2F26" w14:textId="1A0DF7F7" w:rsidR="00C86BA5" w:rsidRDefault="00C86BA5" w:rsidP="00BF366B">
      <w:pPr>
        <w:jc w:val="both"/>
      </w:pPr>
      <w:r w:rsidRPr="00C86BA5">
        <w:lastRenderedPageBreak/>
        <w:t xml:space="preserve">A contingency table is a type of table that summarizes the relationship between two categorical variables. To create a contingency table in Python, we can use the </w:t>
      </w:r>
      <w:proofErr w:type="spellStart"/>
      <w:proofErr w:type="gramStart"/>
      <w:r w:rsidRPr="00C86BA5">
        <w:t>pandas.crosstab</w:t>
      </w:r>
      <w:proofErr w:type="spellEnd"/>
      <w:proofErr w:type="gramEnd"/>
      <w:r w:rsidRPr="00C86BA5">
        <w:t>() function (Zach, 2021).</w:t>
      </w:r>
    </w:p>
    <w:p w14:paraId="5333B1C8" w14:textId="77777777" w:rsidR="00C86BA5" w:rsidRDefault="00C86BA5" w:rsidP="00C86BA5">
      <w:pPr>
        <w:keepNext/>
        <w:jc w:val="both"/>
      </w:pPr>
      <w:r>
        <w:rPr>
          <w:noProof/>
          <w14:ligatures w14:val="none"/>
        </w:rPr>
        <w:drawing>
          <wp:inline distT="0" distB="0" distL="0" distR="0" wp14:anchorId="5ACFC92D" wp14:editId="1544B783">
            <wp:extent cx="3456238" cy="1592580"/>
            <wp:effectExtent l="0" t="0" r="0" b="7620"/>
            <wp:docPr id="909838171"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8171" name="Picture 7"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0363" cy="1599089"/>
                    </a:xfrm>
                    <a:prstGeom prst="rect">
                      <a:avLst/>
                    </a:prstGeom>
                  </pic:spPr>
                </pic:pic>
              </a:graphicData>
            </a:graphic>
          </wp:inline>
        </w:drawing>
      </w:r>
    </w:p>
    <w:p w14:paraId="0C47DAF6" w14:textId="573A5E21" w:rsidR="00C86BA5" w:rsidRDefault="00C86BA5" w:rsidP="00C86BA5">
      <w:pPr>
        <w:pStyle w:val="Caption"/>
        <w:jc w:val="both"/>
      </w:pPr>
      <w:r>
        <w:t xml:space="preserve">Figure </w:t>
      </w:r>
      <w:r>
        <w:fldChar w:fldCharType="begin"/>
      </w:r>
      <w:r>
        <w:instrText xml:space="preserve"> SEQ Figure \* ARABIC </w:instrText>
      </w:r>
      <w:r>
        <w:fldChar w:fldCharType="separate"/>
      </w:r>
      <w:r w:rsidR="00884628">
        <w:rPr>
          <w:noProof/>
        </w:rPr>
        <w:t>7</w:t>
      </w:r>
      <w:r>
        <w:fldChar w:fldCharType="end"/>
      </w:r>
      <w:r>
        <w:t>: contingency table.</w:t>
      </w:r>
    </w:p>
    <w:p w14:paraId="792C7D8D" w14:textId="77777777" w:rsidR="00C86BA5" w:rsidRDefault="00C86BA5" w:rsidP="00C86BA5">
      <w:pPr>
        <w:jc w:val="both"/>
      </w:pPr>
      <w:r>
        <w:t xml:space="preserve">Our goal is to </w:t>
      </w:r>
      <w:proofErr w:type="gramStart"/>
      <w:r>
        <w:t>verified</w:t>
      </w:r>
      <w:proofErr w:type="gramEnd"/>
      <w:r>
        <w:t xml:space="preserve"> if we have any association between the clarity of a diamond and whether it is colourless or not. A significance </w:t>
      </w:r>
    </w:p>
    <w:p w14:paraId="3AD97D50" w14:textId="77777777" w:rsidR="00C86BA5" w:rsidRDefault="00C86BA5" w:rsidP="00C86BA5">
      <w:pPr>
        <w:jc w:val="both"/>
      </w:pPr>
      <w:r>
        <w:t>level of alpha = 0.01.</w:t>
      </w:r>
    </w:p>
    <w:p w14:paraId="44A93FE7" w14:textId="77777777" w:rsidR="00C86BA5" w:rsidRDefault="00C86BA5" w:rsidP="00C86BA5">
      <w:pPr>
        <w:jc w:val="both"/>
      </w:pPr>
    </w:p>
    <w:p w14:paraId="2C055297" w14:textId="77777777" w:rsidR="00C86BA5" w:rsidRDefault="00C86BA5" w:rsidP="00C86BA5">
      <w:pPr>
        <w:jc w:val="both"/>
      </w:pPr>
      <w:r>
        <w:t>Common Tests for Association</w:t>
      </w:r>
    </w:p>
    <w:p w14:paraId="633E443E" w14:textId="77777777" w:rsidR="00C86BA5" w:rsidRDefault="00C86BA5" w:rsidP="00C86BA5">
      <w:pPr>
        <w:jc w:val="both"/>
      </w:pPr>
    </w:p>
    <w:p w14:paraId="66CCF31C" w14:textId="77777777" w:rsidR="00C86BA5" w:rsidRDefault="00C86BA5" w:rsidP="00C86BA5">
      <w:pPr>
        <w:jc w:val="both"/>
      </w:pPr>
      <w:r>
        <w:t xml:space="preserve">1. The chi square test for association:  is used to determine if there is any association </w:t>
      </w:r>
      <w:proofErr w:type="gramStart"/>
      <w:r>
        <w:t>between  two</w:t>
      </w:r>
      <w:proofErr w:type="gramEnd"/>
      <w:r>
        <w:t xml:space="preserve"> categorical variables. It is really a hypothesis test of independence. The null hypothesis is that the two variables are not associated, i.e., independent. The alternate hypothesis is that the two variables are associated (SPC for Excel, n.d.).</w:t>
      </w:r>
    </w:p>
    <w:p w14:paraId="4EFBC1DC" w14:textId="7AF49417" w:rsidR="00C86BA5" w:rsidRDefault="00C86BA5" w:rsidP="00C86BA5">
      <w:pPr>
        <w:jc w:val="both"/>
      </w:pPr>
      <w:r>
        <w:t>A Chi-Square test of independence uses the following null and alternative hypotheses:</w:t>
      </w:r>
    </w:p>
    <w:p w14:paraId="2B48F5CE" w14:textId="77777777" w:rsidR="00C86BA5" w:rsidRDefault="00C86BA5" w:rsidP="00C86BA5">
      <w:pPr>
        <w:jc w:val="both"/>
      </w:pPr>
      <w:r>
        <w:t>H0: (null hypothesis) The two variables are independent.</w:t>
      </w:r>
    </w:p>
    <w:p w14:paraId="290AB45B" w14:textId="77777777" w:rsidR="00C86BA5" w:rsidRDefault="00C86BA5" w:rsidP="00C86BA5">
      <w:pPr>
        <w:jc w:val="both"/>
      </w:pPr>
      <w:r>
        <w:t>H1: (alternative hypothesis) The two variables are not independent. (i.e. they are associated) (Zach, 2021b).</w:t>
      </w:r>
    </w:p>
    <w:p w14:paraId="1AB5DCB4" w14:textId="77777777" w:rsidR="00C86BA5" w:rsidRDefault="00C86BA5" w:rsidP="00C86BA5">
      <w:pPr>
        <w:jc w:val="both"/>
      </w:pPr>
      <w:r>
        <w:t xml:space="preserve">   </w:t>
      </w:r>
    </w:p>
    <w:p w14:paraId="4DE0B078" w14:textId="77777777" w:rsidR="00C86BA5" w:rsidRDefault="00C86BA5" w:rsidP="00C86BA5">
      <w:pPr>
        <w:jc w:val="both"/>
      </w:pPr>
      <w:r>
        <w:t xml:space="preserve">3. The Cochran-Mantel-Haenszel (CMH) Test: use when you have data from 2×2 tables that you've repeated at different times or locations. It will tell you whether you have a consistent difference in proportions across the </w:t>
      </w:r>
      <w:proofErr w:type="spellStart"/>
      <w:proofErr w:type="gramStart"/>
      <w:r>
        <w:t>repeats.The</w:t>
      </w:r>
      <w:proofErr w:type="spellEnd"/>
      <w:proofErr w:type="gramEnd"/>
      <w:r>
        <w:t xml:space="preserve"> most common situation is that you have multiple 2×2 tables of independence; you're </w:t>
      </w:r>
      <w:proofErr w:type="spellStart"/>
      <w:r>
        <w:t>analyzing</w:t>
      </w:r>
      <w:proofErr w:type="spellEnd"/>
      <w:r>
        <w:t xml:space="preserve"> the kind of experiment that you'd </w:t>
      </w:r>
      <w:proofErr w:type="spellStart"/>
      <w:r>
        <w:t>analyze</w:t>
      </w:r>
      <w:proofErr w:type="spellEnd"/>
      <w:r>
        <w:t xml:space="preserve"> with a test of independence, and you've done the experiment multiple times or at multiple locations. There are three nominal variables: the two variables of the 2×2 test of independence, and the third nominal variable that identifies the repeats (McDonald, 2014).</w:t>
      </w:r>
    </w:p>
    <w:p w14:paraId="3FDEC595" w14:textId="77777777" w:rsidR="00C86BA5" w:rsidRDefault="00C86BA5" w:rsidP="00C86BA5">
      <w:pPr>
        <w:jc w:val="both"/>
      </w:pPr>
    </w:p>
    <w:p w14:paraId="604EC4BC" w14:textId="77777777" w:rsidR="00C86BA5" w:rsidRDefault="00C86BA5" w:rsidP="00C86BA5">
      <w:pPr>
        <w:jc w:val="both"/>
      </w:pPr>
      <w:r>
        <w:lastRenderedPageBreak/>
        <w:t xml:space="preserve">4. Fisher’s Exact Test:  is grounded in the core statistical principle of contingency table analysis, which focuses on determining whether there is a non-random association between two categorical variables. This test is particularly suited for 2×2 contingency tables, which represent the simplest form of data classification with two variables that can each take on two different values. Compared to other statistical tests like the Chi-square test, Fisher’s test is uniquely reliable when sample sizes are small </w:t>
      </w:r>
      <w:proofErr w:type="gramStart"/>
      <w:r>
        <w:t>and  when</w:t>
      </w:r>
      <w:proofErr w:type="gramEnd"/>
      <w:r>
        <w:t xml:space="preserve"> the data contains cells in the contingency table with expected frequencies less than 5. In such cases, Fisher’s Exact Test is preferred due to its exact nature, not relying on any approximation or large sample </w:t>
      </w:r>
      <w:proofErr w:type="gramStart"/>
      <w:r>
        <w:t>assumptions(</w:t>
      </w:r>
      <w:proofErr w:type="gramEnd"/>
      <w:r>
        <w:t>Easily, 2024).</w:t>
      </w:r>
    </w:p>
    <w:p w14:paraId="48DE57CF" w14:textId="77777777" w:rsidR="00C86BA5" w:rsidRDefault="00C86BA5" w:rsidP="00C86BA5">
      <w:pPr>
        <w:jc w:val="both"/>
      </w:pPr>
      <w:r>
        <w:t xml:space="preserve">   </w:t>
      </w:r>
    </w:p>
    <w:p w14:paraId="08D4C695" w14:textId="275A6D0D" w:rsidR="00C86BA5" w:rsidRDefault="00C86BA5" w:rsidP="00C86BA5">
      <w:pPr>
        <w:jc w:val="both"/>
      </w:pPr>
      <w:r>
        <w:t>5. Goodman Kruska’s Gamma: s a non-parametric statistical measure identifying the correlation between two ordinal variables. It determines the direction and strength of the relationship between these data pairs to predict the future trend or values. The paired data sets should comprise ordinal variables. Ordinal variables possess categories or levels with natural order but lack specific numerical values. The paired variables should exhibit a monotonic connection whereby a rise in one variable results in an apparent increase or decrease in the rank of another variable (Choubey, 2024).</w:t>
      </w:r>
    </w:p>
    <w:p w14:paraId="30DEA821" w14:textId="5E2E0A9F" w:rsidR="00C86BA5" w:rsidRDefault="00C86BA5" w:rsidP="00C86BA5">
      <w:pPr>
        <w:jc w:val="both"/>
      </w:pPr>
      <w:r>
        <w:t xml:space="preserve">For our test, we'll perform the CHI square test because the definition is exactly what we want to </w:t>
      </w:r>
      <w:proofErr w:type="spellStart"/>
      <w:r>
        <w:t>analyze</w:t>
      </w:r>
      <w:proofErr w:type="spellEnd"/>
      <w:r>
        <w:t xml:space="preserve"> </w:t>
      </w:r>
      <w:r>
        <w:t>whether</w:t>
      </w:r>
      <w:r>
        <w:t xml:space="preserve"> the two categorical variables have any association, and instead of the Fisch test, the CHI square can be used for data with large frequency numbers.</w:t>
      </w:r>
    </w:p>
    <w:p w14:paraId="550B62D4" w14:textId="4B6DE9FC" w:rsidR="00C86BA5" w:rsidRDefault="00FC0870" w:rsidP="00C86BA5">
      <w:pPr>
        <w:jc w:val="both"/>
      </w:pPr>
      <w:r>
        <w:rPr>
          <w:noProof/>
          <w14:ligatures w14:val="none"/>
        </w:rPr>
        <w:drawing>
          <wp:inline distT="0" distB="0" distL="0" distR="0" wp14:anchorId="52B65292" wp14:editId="31607DCF">
            <wp:extent cx="5731510" cy="2442845"/>
            <wp:effectExtent l="0" t="0" r="2540" b="0"/>
            <wp:docPr id="21326766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6603"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65B95460" w14:textId="55E9DAAD" w:rsidR="00C86BA5" w:rsidRDefault="00FC0870" w:rsidP="00C86BA5">
      <w:pPr>
        <w:jc w:val="both"/>
      </w:pPr>
      <w:r w:rsidRPr="00FC0870">
        <w:t>Chi-square test, a p-value that is less than significance level indicates there is sufficient evidence to conclude that a relationship exists between the categorical variables.</w:t>
      </w:r>
    </w:p>
    <w:p w14:paraId="524C134E" w14:textId="3638F4AB" w:rsidR="00462247" w:rsidRDefault="000A3003" w:rsidP="000A3003">
      <w:pPr>
        <w:pStyle w:val="ListParagraph"/>
        <w:numPr>
          <w:ilvl w:val="0"/>
          <w:numId w:val="2"/>
        </w:numPr>
        <w:ind w:left="142" w:hanging="142"/>
        <w:jc w:val="both"/>
      </w:pPr>
      <w:r>
        <w:t xml:space="preserve"> </w:t>
      </w:r>
      <w:r w:rsidR="00462247">
        <w:t>Find and interpret 90% confidence intervals for both the mean price of colourless diamonds and the mean price of non-colourless diamonds.</w:t>
      </w:r>
    </w:p>
    <w:p w14:paraId="58F384DD" w14:textId="082FF1BC" w:rsidR="00FC0870" w:rsidRDefault="00FC0870" w:rsidP="00FC0870">
      <w:pPr>
        <w:jc w:val="both"/>
      </w:pPr>
      <w:r>
        <w:t xml:space="preserve">A confidence interval for a mean is a range of values that is likely to contain a population mean with a certain level of confidence. What to do that? The reason is we want to capture our </w:t>
      </w:r>
      <w:r>
        <w:lastRenderedPageBreak/>
        <w:t xml:space="preserve">uncertainty when estimating a population, in our case price mean of colourless and </w:t>
      </w:r>
      <w:proofErr w:type="spellStart"/>
      <w:r>
        <w:t>non_colo</w:t>
      </w:r>
      <w:r>
        <w:t>u</w:t>
      </w:r>
      <w:r>
        <w:t>rless</w:t>
      </w:r>
      <w:proofErr w:type="spellEnd"/>
      <w:r>
        <w:t xml:space="preserve"> (Zach, 2020a).</w:t>
      </w:r>
    </w:p>
    <w:p w14:paraId="0C639DCC" w14:textId="77777777" w:rsidR="00FC0870" w:rsidRDefault="00FC0870" w:rsidP="00FC0870">
      <w:pPr>
        <w:keepNext/>
        <w:jc w:val="both"/>
      </w:pPr>
      <w:r>
        <w:rPr>
          <w:noProof/>
          <w14:ligatures w14:val="none"/>
        </w:rPr>
        <w:drawing>
          <wp:inline distT="0" distB="0" distL="0" distR="0" wp14:anchorId="7C52EB7A" wp14:editId="58769EB7">
            <wp:extent cx="5731510" cy="2726055"/>
            <wp:effectExtent l="0" t="0" r="2540" b="0"/>
            <wp:docPr id="1210967350"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7350" name="Picture 9"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p>
    <w:p w14:paraId="2D4CA6FB" w14:textId="199C1B45" w:rsidR="00FC0870" w:rsidRDefault="00FC0870" w:rsidP="00FC0870">
      <w:pPr>
        <w:pStyle w:val="Caption"/>
        <w:jc w:val="both"/>
      </w:pPr>
      <w:r>
        <w:t xml:space="preserve">Figure </w:t>
      </w:r>
      <w:r>
        <w:fldChar w:fldCharType="begin"/>
      </w:r>
      <w:r>
        <w:instrText xml:space="preserve"> SEQ Figure \* ARABIC </w:instrText>
      </w:r>
      <w:r>
        <w:fldChar w:fldCharType="separate"/>
      </w:r>
      <w:r w:rsidR="00884628">
        <w:rPr>
          <w:noProof/>
        </w:rPr>
        <w:t>8</w:t>
      </w:r>
      <w:r>
        <w:fldChar w:fldCharType="end"/>
      </w:r>
      <w:r>
        <w:t xml:space="preserve">: </w:t>
      </w:r>
      <w:r w:rsidRPr="00A748F4">
        <w:t xml:space="preserve"> confidence intervals</w:t>
      </w:r>
      <w:r>
        <w:t>.</w:t>
      </w:r>
    </w:p>
    <w:p w14:paraId="3AFFA489" w14:textId="4D3879A1" w:rsidR="00FC0870" w:rsidRDefault="00FC0870" w:rsidP="00FC0870">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There is only a 10% chance that the true mean price lies outside of the 90% confidence interval. That is, there’s only a 10% chance that the true mean price of </w:t>
      </w:r>
      <w:r>
        <w:rPr>
          <w:rFonts w:ascii="Segoe UI" w:hAnsi="Segoe UI" w:cs="Segoe UI"/>
          <w:sz w:val="21"/>
          <w:szCs w:val="21"/>
        </w:rPr>
        <w:t>colourless</w:t>
      </w:r>
      <w:r>
        <w:rPr>
          <w:rFonts w:ascii="Segoe UI" w:hAnsi="Segoe UI" w:cs="Segoe UI"/>
          <w:sz w:val="21"/>
          <w:szCs w:val="21"/>
        </w:rPr>
        <w:t xml:space="preserve"> is greater than 3373.6593252499883 or less than 3301.85947692509.</w:t>
      </w:r>
    </w:p>
    <w:p w14:paraId="7C580138" w14:textId="130BD92F" w:rsidR="00FC0870" w:rsidRDefault="00FC0870" w:rsidP="00FC0870">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 xml:space="preserve">There is only a 10% chance that the true mean price lies outside of the 90% confidence interval. That is, there’s only a 10% chance that the true mean price of </w:t>
      </w:r>
      <w:r>
        <w:rPr>
          <w:rFonts w:ascii="Segoe UI" w:hAnsi="Segoe UI" w:cs="Segoe UI"/>
          <w:sz w:val="21"/>
          <w:szCs w:val="21"/>
        </w:rPr>
        <w:t>non-colourless</w:t>
      </w:r>
      <w:r>
        <w:rPr>
          <w:rFonts w:ascii="Segoe UI" w:hAnsi="Segoe UI" w:cs="Segoe UI"/>
          <w:sz w:val="21"/>
          <w:szCs w:val="21"/>
        </w:rPr>
        <w:t xml:space="preserve"> is greater than 4533.679900742729 or less than 4448.7802444452245.</w:t>
      </w:r>
    </w:p>
    <w:p w14:paraId="5390466E" w14:textId="55AD3E30" w:rsidR="00FC0870" w:rsidRDefault="00FC0870" w:rsidP="00FC0870"/>
    <w:p w14:paraId="282078E7" w14:textId="5C969F91" w:rsidR="00DC0333" w:rsidRDefault="000A3003" w:rsidP="00FC0870">
      <w:r w:rsidRPr="00020527">
        <w:rPr>
          <w:rStyle w:val="Heading1Char"/>
          <w:color w:val="auto"/>
        </w:rPr>
        <w:t>Task 3:</w:t>
      </w:r>
      <w:r w:rsidR="00DC0333" w:rsidRPr="00020527">
        <w:t xml:space="preserve"> </w:t>
      </w:r>
      <w:r w:rsidR="00DC0333">
        <w:t>T</w:t>
      </w:r>
      <w:r w:rsidR="00DC0333">
        <w:t xml:space="preserve">he </w:t>
      </w:r>
      <w:proofErr w:type="spellStart"/>
      <w:r w:rsidR="00DC0333">
        <w:t>PlantGrowth</w:t>
      </w:r>
      <w:proofErr w:type="spellEnd"/>
      <w:r w:rsidR="00DC0333">
        <w:t xml:space="preserve"> dataset</w:t>
      </w:r>
      <w:r w:rsidR="00DC0333">
        <w:t>.</w:t>
      </w:r>
    </w:p>
    <w:p w14:paraId="19E4711A" w14:textId="6298964C" w:rsidR="00DC0333" w:rsidRDefault="00DC0333" w:rsidP="00DC0333">
      <w:pPr>
        <w:jc w:val="both"/>
      </w:pPr>
      <w:r w:rsidRPr="00DC0333">
        <w:t>Comparing the trt2 groups has the highest mean and lowest standard deviation, followed by the control group with a mean of 5.032 and a standard deviation of 0.583, thus being the lowest mean of the trt1 group with 4.661, but with the highest standard deviation of 0.793.</w:t>
      </w:r>
    </w:p>
    <w:p w14:paraId="719E40CE" w14:textId="77777777" w:rsidR="00DC0333" w:rsidRDefault="00DC0333" w:rsidP="00DC0333">
      <w:pPr>
        <w:keepNext/>
      </w:pPr>
      <w:r>
        <w:rPr>
          <w:noProof/>
          <w14:ligatures w14:val="none"/>
        </w:rPr>
        <w:drawing>
          <wp:inline distT="0" distB="0" distL="0" distR="0" wp14:anchorId="3AB36552" wp14:editId="72FDBF5D">
            <wp:extent cx="3863675" cy="1737511"/>
            <wp:effectExtent l="0" t="0" r="3810" b="0"/>
            <wp:docPr id="2842641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64147" name="Picture 1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63675" cy="1737511"/>
                    </a:xfrm>
                    <a:prstGeom prst="rect">
                      <a:avLst/>
                    </a:prstGeom>
                  </pic:spPr>
                </pic:pic>
              </a:graphicData>
            </a:graphic>
          </wp:inline>
        </w:drawing>
      </w:r>
    </w:p>
    <w:p w14:paraId="0822C2EC" w14:textId="6CF3C72F" w:rsidR="00DC0333" w:rsidRDefault="00DC0333" w:rsidP="00DC0333">
      <w:pPr>
        <w:pStyle w:val="Caption"/>
      </w:pPr>
      <w:r>
        <w:t xml:space="preserve">Figure </w:t>
      </w:r>
      <w:r>
        <w:fldChar w:fldCharType="begin"/>
      </w:r>
      <w:r>
        <w:instrText xml:space="preserve"> SEQ Figure \* ARABIC </w:instrText>
      </w:r>
      <w:r>
        <w:fldChar w:fldCharType="separate"/>
      </w:r>
      <w:r w:rsidR="00884628">
        <w:rPr>
          <w:noProof/>
        </w:rPr>
        <w:t>9</w:t>
      </w:r>
      <w:r>
        <w:fldChar w:fldCharType="end"/>
      </w:r>
      <w:r>
        <w:t>: summary statistic.</w:t>
      </w:r>
    </w:p>
    <w:p w14:paraId="76DFB0ED" w14:textId="18F27767" w:rsidR="00DC0333" w:rsidRPr="00DC0333" w:rsidRDefault="00DC0333" w:rsidP="00DC0333">
      <w:pPr>
        <w:jc w:val="both"/>
      </w:pPr>
      <w:r>
        <w:rPr>
          <w:rFonts w:ascii="Segoe UI" w:hAnsi="Segoe UI" w:cs="Segoe UI"/>
          <w:sz w:val="21"/>
          <w:szCs w:val="21"/>
          <w:shd w:val="clear" w:color="auto" w:fill="FFFFFF"/>
        </w:rPr>
        <w:lastRenderedPageBreak/>
        <w:t>The ctrl treatment showed the greatest variability in scores and may be skewed to the left. In comparison, the trt1 treatment had the lowest average weight, while the trt2 treatment had the highest average weight among the three.</w:t>
      </w:r>
    </w:p>
    <w:p w14:paraId="524D9B28" w14:textId="77777777" w:rsidR="00DC0333" w:rsidRDefault="00DC0333" w:rsidP="00DC0333">
      <w:pPr>
        <w:keepNext/>
      </w:pPr>
      <w:r>
        <w:rPr>
          <w:noProof/>
          <w14:ligatures w14:val="none"/>
        </w:rPr>
        <w:drawing>
          <wp:inline distT="0" distB="0" distL="0" distR="0" wp14:anchorId="26E35FAB" wp14:editId="718683FD">
            <wp:extent cx="5082980" cy="4275190"/>
            <wp:effectExtent l="0" t="0" r="3810" b="0"/>
            <wp:docPr id="924517706"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7706" name="Picture 1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82980" cy="4275190"/>
                    </a:xfrm>
                    <a:prstGeom prst="rect">
                      <a:avLst/>
                    </a:prstGeom>
                  </pic:spPr>
                </pic:pic>
              </a:graphicData>
            </a:graphic>
          </wp:inline>
        </w:drawing>
      </w:r>
    </w:p>
    <w:p w14:paraId="0444178A" w14:textId="16D0872A" w:rsidR="00DC0333" w:rsidRDefault="00DC0333" w:rsidP="00DC0333">
      <w:pPr>
        <w:pStyle w:val="Caption"/>
      </w:pPr>
      <w:r>
        <w:t xml:space="preserve">Figure </w:t>
      </w:r>
      <w:r>
        <w:fldChar w:fldCharType="begin"/>
      </w:r>
      <w:r>
        <w:instrText xml:space="preserve"> SEQ Figure \* ARABIC </w:instrText>
      </w:r>
      <w:r>
        <w:fldChar w:fldCharType="separate"/>
      </w:r>
      <w:r w:rsidR="00884628">
        <w:rPr>
          <w:noProof/>
        </w:rPr>
        <w:t>10</w:t>
      </w:r>
      <w:r>
        <w:fldChar w:fldCharType="end"/>
      </w:r>
      <w:r>
        <w:t>: Box plot.</w:t>
      </w:r>
    </w:p>
    <w:p w14:paraId="15C3EDC8" w14:textId="78AAB99D" w:rsidR="00DC0333" w:rsidRDefault="00F52E0A" w:rsidP="00F52E0A">
      <w:pPr>
        <w:pStyle w:val="ListParagraph"/>
        <w:numPr>
          <w:ilvl w:val="0"/>
          <w:numId w:val="2"/>
        </w:numPr>
        <w:ind w:left="142" w:hanging="142"/>
      </w:pPr>
      <w:r>
        <w:t xml:space="preserve"> </w:t>
      </w:r>
      <w:r>
        <w:t>Conduct an appropriate hypothesis test to see if there is evidence of a difference between the three means (that is, the control and the two treatments). Use a significance level of alpha = 0.05.</w:t>
      </w:r>
    </w:p>
    <w:p w14:paraId="5DC06858" w14:textId="3CB5FF1A" w:rsidR="00DC0333" w:rsidRDefault="00DC0333" w:rsidP="00DC0333">
      <w:pPr>
        <w:jc w:val="both"/>
      </w:pPr>
      <w:r w:rsidRPr="00DC0333">
        <w:t>A</w:t>
      </w:r>
      <w:r>
        <w:t>NOVA</w:t>
      </w:r>
      <w:r w:rsidRPr="00DC0333">
        <w:t xml:space="preserve"> has two types of </w:t>
      </w:r>
      <w:r w:rsidR="00F52E0A" w:rsidRPr="00DC0333">
        <w:t>tests</w:t>
      </w:r>
      <w:r w:rsidRPr="00DC0333">
        <w:t xml:space="preserve">: one-way and two </w:t>
      </w:r>
      <w:proofErr w:type="gramStart"/>
      <w:r w:rsidRPr="00DC0333">
        <w:t>way</w:t>
      </w:r>
      <w:proofErr w:type="gramEnd"/>
      <w:r w:rsidRPr="00DC0333">
        <w:t xml:space="preserve"> (can be with or without replication). one-way between group used to test two groups to see if there's a difference between them. one way has one independent variable affecting a dependent variable. the one way </w:t>
      </w:r>
      <w:r w:rsidR="00F52E0A" w:rsidRPr="00DC0333">
        <w:t>tells</w:t>
      </w:r>
      <w:r w:rsidRPr="00DC0333">
        <w:t xml:space="preserve"> that at least two groups were different from each other. But it won't tell you which groups were different. Two </w:t>
      </w:r>
      <w:r w:rsidRPr="00DC0333">
        <w:t>ways</w:t>
      </w:r>
      <w:r w:rsidRPr="00DC0333">
        <w:t xml:space="preserve"> has two independent </w:t>
      </w:r>
      <w:r w:rsidRPr="00DC0333">
        <w:t>variables</w:t>
      </w:r>
      <w:r w:rsidRPr="00DC0333">
        <w:t xml:space="preserve">. two way is used when you have one quantitative </w:t>
      </w:r>
      <w:r w:rsidRPr="00DC0333">
        <w:t>outcome,</w:t>
      </w:r>
      <w:r w:rsidRPr="00DC0333">
        <w:t xml:space="preserve"> and you have two categorical explanatory variables Two way without replication used when you have one group </w:t>
      </w:r>
      <w:proofErr w:type="gramStart"/>
      <w:r w:rsidRPr="00DC0333">
        <w:t>an</w:t>
      </w:r>
      <w:proofErr w:type="gramEnd"/>
      <w:r w:rsidRPr="00DC0333">
        <w:t xml:space="preserve"> you're double-testing that same group. </w:t>
      </w:r>
      <w:r w:rsidRPr="00DC0333">
        <w:t>Two-way</w:t>
      </w:r>
      <w:r w:rsidRPr="00DC0333">
        <w:t xml:space="preserve"> ANOVA with replication: Two groups, and the members of those groups are doing more than one thing (Statistics How To, n.d.).</w:t>
      </w:r>
    </w:p>
    <w:p w14:paraId="5FC35919" w14:textId="01F326D8" w:rsidR="00DC0333" w:rsidRDefault="00DC0333" w:rsidP="00DC0333">
      <w:pPr>
        <w:jc w:val="both"/>
      </w:pPr>
      <w:r>
        <w:t xml:space="preserve">The purpose of a one-way ANOVA (analysis of variance) test is to determine the existence of a statistically significant difference among the means of three or more populations. The test </w:t>
      </w:r>
      <w:r>
        <w:t>uses</w:t>
      </w:r>
      <w:r>
        <w:t xml:space="preserve"> variances to help determine if the population means are equal or not.</w:t>
      </w:r>
    </w:p>
    <w:p w14:paraId="3B89129B" w14:textId="2D085386" w:rsidR="00DC0333" w:rsidRDefault="00DC0333" w:rsidP="00DC0333">
      <w:pPr>
        <w:jc w:val="both"/>
      </w:pPr>
      <w:r>
        <w:lastRenderedPageBreak/>
        <w:t>The following assumptions are required to use a one-way ANOVA test:</w:t>
      </w:r>
    </w:p>
    <w:p w14:paraId="44F0BA0A" w14:textId="31EB8E95" w:rsidR="00DC0333" w:rsidRDefault="00DC0333" w:rsidP="00DC0333">
      <w:pPr>
        <w:jc w:val="both"/>
      </w:pPr>
      <w:r>
        <w:t>Each population from which a sample is taken is normally distributed. All samples are randomly selected and independently taken from the populations. The populations are assumed to have equal variances. The population data is numerical (interval or ratio level)</w:t>
      </w:r>
      <w:r w:rsidR="00F52E0A">
        <w:t xml:space="preserve"> </w:t>
      </w:r>
      <w:r>
        <w:t>(Watts, 2022).</w:t>
      </w:r>
    </w:p>
    <w:p w14:paraId="603A66B4" w14:textId="77777777"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Hypothesis:</w:t>
      </w:r>
    </w:p>
    <w:p w14:paraId="57FFFC39" w14:textId="144F7071"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w:t>
      </w:r>
      <w:r w:rsidRPr="00F52E0A">
        <w:rPr>
          <w:rFonts w:ascii="Segoe UI" w:hAnsi="Segoe UI" w:cs="Segoe UI"/>
          <w:sz w:val="21"/>
          <w:szCs w:val="21"/>
          <w:shd w:val="clear" w:color="auto" w:fill="FFFFFF"/>
          <w:vertAlign w:val="subscript"/>
        </w:rPr>
        <w:t>0</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A</w:t>
      </w:r>
      <w:r>
        <w:rPr>
          <w:rFonts w:ascii="Segoe UI" w:hAnsi="Segoe UI" w:cs="Segoe UI"/>
          <w:sz w:val="21"/>
          <w:szCs w:val="21"/>
          <w:shd w:val="clear" w:color="auto" w:fill="FFFFFF"/>
        </w:rPr>
        <w:t xml:space="preserve">ll means are </w:t>
      </w:r>
      <w:r>
        <w:rPr>
          <w:rFonts w:ascii="Segoe UI" w:hAnsi="Segoe UI" w:cs="Segoe UI"/>
          <w:sz w:val="21"/>
          <w:szCs w:val="21"/>
          <w:shd w:val="clear" w:color="auto" w:fill="FFFFFF"/>
        </w:rPr>
        <w:t>equal.</w:t>
      </w:r>
    </w:p>
    <w:p w14:paraId="474120BB" w14:textId="6A3191E3"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w:t>
      </w:r>
      <w:r w:rsidRPr="00F52E0A">
        <w:rPr>
          <w:rFonts w:ascii="Segoe UI" w:hAnsi="Segoe UI" w:cs="Segoe UI"/>
          <w:sz w:val="21"/>
          <w:szCs w:val="21"/>
          <w:shd w:val="clear" w:color="auto" w:fill="FFFFFF"/>
          <w:vertAlign w:val="subscript"/>
        </w:rPr>
        <w:t>A</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A</w:t>
      </w:r>
      <w:r>
        <w:rPr>
          <w:rFonts w:ascii="Segoe UI" w:hAnsi="Segoe UI" w:cs="Segoe UI"/>
          <w:sz w:val="21"/>
          <w:szCs w:val="21"/>
          <w:shd w:val="clear" w:color="auto" w:fill="FFFFFF"/>
        </w:rPr>
        <w:t>t least one population mean is different from the others</w:t>
      </w:r>
      <w:r>
        <w:rPr>
          <w:rFonts w:ascii="Segoe UI" w:hAnsi="Segoe UI" w:cs="Segoe UI"/>
          <w:sz w:val="21"/>
          <w:szCs w:val="21"/>
          <w:shd w:val="clear" w:color="auto" w:fill="FFFFFF"/>
        </w:rPr>
        <w:t>.</w:t>
      </w:r>
    </w:p>
    <w:p w14:paraId="0375B16B" w14:textId="77777777" w:rsidR="00F52E0A" w:rsidRDefault="00F52E0A" w:rsidP="00DC0333">
      <w:pPr>
        <w:jc w:val="both"/>
        <w:rPr>
          <w:rFonts w:ascii="Segoe UI" w:hAnsi="Segoe UI" w:cs="Segoe UI"/>
          <w:sz w:val="21"/>
          <w:szCs w:val="21"/>
          <w:shd w:val="clear" w:color="auto" w:fill="FFFFFF"/>
        </w:rPr>
      </w:pPr>
    </w:p>
    <w:p w14:paraId="0C22964E" w14:textId="77777777" w:rsidR="00F52E0A" w:rsidRDefault="00F52E0A" w:rsidP="00F52E0A">
      <w:pPr>
        <w:keepNext/>
        <w:jc w:val="both"/>
      </w:pPr>
      <w:r>
        <w:rPr>
          <w:noProof/>
          <w14:ligatures w14:val="none"/>
        </w:rPr>
        <w:drawing>
          <wp:inline distT="0" distB="0" distL="0" distR="0" wp14:anchorId="4E4F8DC3" wp14:editId="0B6F4CC7">
            <wp:extent cx="4854361" cy="2491956"/>
            <wp:effectExtent l="0" t="0" r="3810" b="3810"/>
            <wp:docPr id="499504011"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4011" name="Picture 12"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54361" cy="2491956"/>
                    </a:xfrm>
                    <a:prstGeom prst="rect">
                      <a:avLst/>
                    </a:prstGeom>
                  </pic:spPr>
                </pic:pic>
              </a:graphicData>
            </a:graphic>
          </wp:inline>
        </w:drawing>
      </w:r>
    </w:p>
    <w:p w14:paraId="0D93CB15" w14:textId="1A7946B1" w:rsidR="00F52E0A" w:rsidRDefault="00F52E0A" w:rsidP="00F52E0A">
      <w:pPr>
        <w:pStyle w:val="Caption"/>
        <w:jc w:val="both"/>
      </w:pPr>
      <w:r>
        <w:t xml:space="preserve">Figure </w:t>
      </w:r>
      <w:r>
        <w:fldChar w:fldCharType="begin"/>
      </w:r>
      <w:r>
        <w:instrText xml:space="preserve"> SEQ Figure \* ARABIC </w:instrText>
      </w:r>
      <w:r>
        <w:fldChar w:fldCharType="separate"/>
      </w:r>
      <w:r w:rsidR="00884628">
        <w:rPr>
          <w:noProof/>
        </w:rPr>
        <w:t>11</w:t>
      </w:r>
      <w:r>
        <w:fldChar w:fldCharType="end"/>
      </w:r>
      <w:r>
        <w:t xml:space="preserve">: </w:t>
      </w:r>
      <w:proofErr w:type="spellStart"/>
      <w:r>
        <w:t>Anova</w:t>
      </w:r>
      <w:proofErr w:type="spellEnd"/>
      <w:r>
        <w:t xml:space="preserve"> test part 1.</w:t>
      </w:r>
    </w:p>
    <w:p w14:paraId="614A1542" w14:textId="77777777" w:rsidR="00F52E0A" w:rsidRDefault="00F52E0A" w:rsidP="00F52E0A">
      <w:pPr>
        <w:keepNext/>
      </w:pPr>
      <w:r>
        <w:rPr>
          <w:noProof/>
          <w14:ligatures w14:val="none"/>
        </w:rPr>
        <w:drawing>
          <wp:inline distT="0" distB="0" distL="0" distR="0" wp14:anchorId="791972A9" wp14:editId="59397609">
            <wp:extent cx="5731510" cy="1306195"/>
            <wp:effectExtent l="0" t="0" r="2540" b="8255"/>
            <wp:docPr id="143014666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6665" name="Picture 1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306195"/>
                    </a:xfrm>
                    <a:prstGeom prst="rect">
                      <a:avLst/>
                    </a:prstGeom>
                  </pic:spPr>
                </pic:pic>
              </a:graphicData>
            </a:graphic>
          </wp:inline>
        </w:drawing>
      </w:r>
    </w:p>
    <w:p w14:paraId="067EC3A3" w14:textId="3EA0E49B" w:rsidR="00F52E0A" w:rsidRDefault="00F52E0A" w:rsidP="00F52E0A">
      <w:pPr>
        <w:pStyle w:val="Caption"/>
      </w:pPr>
      <w:r>
        <w:t xml:space="preserve">Figure </w:t>
      </w:r>
      <w:r>
        <w:fldChar w:fldCharType="begin"/>
      </w:r>
      <w:r>
        <w:instrText xml:space="preserve"> SEQ Figure \* ARABIC </w:instrText>
      </w:r>
      <w:r>
        <w:fldChar w:fldCharType="separate"/>
      </w:r>
      <w:r w:rsidR="00884628">
        <w:rPr>
          <w:noProof/>
        </w:rPr>
        <w:t>12</w:t>
      </w:r>
      <w:r>
        <w:fldChar w:fldCharType="end"/>
      </w:r>
      <w:r>
        <w:t xml:space="preserve">: </w:t>
      </w:r>
      <w:proofErr w:type="spellStart"/>
      <w:r>
        <w:t>Anova</w:t>
      </w:r>
      <w:proofErr w:type="spellEnd"/>
      <w:r>
        <w:t xml:space="preserve"> 2.</w:t>
      </w:r>
    </w:p>
    <w:p w14:paraId="47F579AE" w14:textId="0851B418" w:rsidR="00F52E0A" w:rsidRDefault="00F52E0A" w:rsidP="00F52E0A">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p-value is less than significance level (0.05), so reject the null </w:t>
      </w:r>
      <w:proofErr w:type="spellStart"/>
      <w:r>
        <w:rPr>
          <w:rFonts w:ascii="Segoe UI" w:hAnsi="Segoe UI" w:cs="Segoe UI"/>
          <w:sz w:val="21"/>
          <w:szCs w:val="21"/>
          <w:shd w:val="clear" w:color="auto" w:fill="FFFFFF"/>
        </w:rPr>
        <w:t>hypothhesis</w:t>
      </w:r>
      <w:proofErr w:type="spellEnd"/>
      <w:r>
        <w:rPr>
          <w:rFonts w:ascii="Segoe UI" w:hAnsi="Segoe UI" w:cs="Segoe UI"/>
          <w:sz w:val="21"/>
          <w:szCs w:val="21"/>
          <w:shd w:val="clear" w:color="auto" w:fill="FFFFFF"/>
        </w:rPr>
        <w:t xml:space="preserve"> and conclude that not all population means are equal.</w:t>
      </w:r>
    </w:p>
    <w:p w14:paraId="30480C2D" w14:textId="0AA46F95" w:rsidR="00F52E0A" w:rsidRDefault="00F52E0A" w:rsidP="00F52E0A">
      <w:pPr>
        <w:rPr>
          <w:rFonts w:ascii="Segoe UI" w:hAnsi="Segoe UI" w:cs="Segoe UI"/>
          <w:sz w:val="21"/>
          <w:szCs w:val="21"/>
          <w:shd w:val="clear" w:color="auto" w:fill="FFFFFF"/>
        </w:rPr>
      </w:pPr>
      <w:r w:rsidRPr="00F52E0A">
        <w:rPr>
          <w:rFonts w:ascii="Segoe UI" w:hAnsi="Segoe UI" w:cs="Segoe UI"/>
          <w:sz w:val="21"/>
          <w:szCs w:val="21"/>
          <w:shd w:val="clear" w:color="auto" w:fill="FFFFFF"/>
        </w:rPr>
        <w:t>In the interval plot, trt1 has the lowest mean and trt2 has the highest. but just with this graph, we cannot determine whether any differences are statistically significant.</w:t>
      </w:r>
    </w:p>
    <w:p w14:paraId="3715ADC5" w14:textId="77777777" w:rsidR="00F52E0A" w:rsidRDefault="00F52E0A" w:rsidP="00F52E0A">
      <w:pPr>
        <w:keepNext/>
      </w:pPr>
      <w:r>
        <w:rPr>
          <w:noProof/>
          <w14:ligatures w14:val="none"/>
        </w:rPr>
        <w:lastRenderedPageBreak/>
        <w:drawing>
          <wp:inline distT="0" distB="0" distL="0" distR="0" wp14:anchorId="77E248BC" wp14:editId="7F60D634">
            <wp:extent cx="5731510" cy="5029835"/>
            <wp:effectExtent l="0" t="0" r="2540" b="0"/>
            <wp:docPr id="1118602642"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642" name="Picture 14" descr="A screen 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029835"/>
                    </a:xfrm>
                    <a:prstGeom prst="rect">
                      <a:avLst/>
                    </a:prstGeom>
                  </pic:spPr>
                </pic:pic>
              </a:graphicData>
            </a:graphic>
          </wp:inline>
        </w:drawing>
      </w:r>
    </w:p>
    <w:p w14:paraId="6FEA7531" w14:textId="400AC2F6" w:rsidR="00F52E0A" w:rsidRDefault="00F52E0A" w:rsidP="00F52E0A">
      <w:pPr>
        <w:pStyle w:val="Caption"/>
      </w:pPr>
      <w:r>
        <w:t xml:space="preserve">Figure </w:t>
      </w:r>
      <w:r>
        <w:fldChar w:fldCharType="begin"/>
      </w:r>
      <w:r>
        <w:instrText xml:space="preserve"> SEQ Figure \* ARABIC </w:instrText>
      </w:r>
      <w:r>
        <w:fldChar w:fldCharType="separate"/>
      </w:r>
      <w:r w:rsidR="00884628">
        <w:rPr>
          <w:noProof/>
        </w:rPr>
        <w:t>13</w:t>
      </w:r>
      <w:r>
        <w:fldChar w:fldCharType="end"/>
      </w:r>
      <w:r>
        <w:t xml:space="preserve">: </w:t>
      </w:r>
      <w:r w:rsidR="006E1331">
        <w:t>Mean and confidence interval for each group.</w:t>
      </w:r>
    </w:p>
    <w:p w14:paraId="32AFD27B" w14:textId="5C5848FD" w:rsidR="006E1331" w:rsidRDefault="006E1331" w:rsidP="006E1331">
      <w:pPr>
        <w:jc w:val="both"/>
      </w:pPr>
      <w:r w:rsidRPr="006E1331">
        <w:t xml:space="preserve">To determine where the difference between means may lie, I will utilize two methods: the Tukey method and the Dunnett method. Tukey method: ANOVA will tell you if there are differences among the levels of the independent variable, but not which differences are significant. To find how the treatment levels differ from one another, perform a </w:t>
      </w:r>
      <w:proofErr w:type="spellStart"/>
      <w:r w:rsidRPr="006E1331">
        <w:t>TukeyHSD</w:t>
      </w:r>
      <w:proofErr w:type="spellEnd"/>
      <w:r w:rsidRPr="006E1331">
        <w:t xml:space="preserve"> (Tukey’s Honestly-Significant Difference) post-hoc </w:t>
      </w:r>
      <w:proofErr w:type="spellStart"/>
      <w:proofErr w:type="gramStart"/>
      <w:r w:rsidRPr="006E1331">
        <w:t>test.y</w:t>
      </w:r>
      <w:proofErr w:type="spellEnd"/>
      <w:proofErr w:type="gramEnd"/>
      <w:r w:rsidRPr="006E1331">
        <w:t xml:space="preserve">) The Tukey test runs pairwise comparisons among each of the groups, and uses a conservative error estimate to find the groups which are statistically different from one </w:t>
      </w:r>
      <w:proofErr w:type="spellStart"/>
      <w:r w:rsidRPr="006E1331">
        <w:t>ano</w:t>
      </w:r>
      <w:proofErr w:type="spellEnd"/>
      <w:r w:rsidRPr="006E1331">
        <w:t xml:space="preserve"> (scipy.github.io, n.d.)</w:t>
      </w:r>
      <w:proofErr w:type="spellStart"/>
      <w:r w:rsidRPr="006E1331">
        <w:t>th</w:t>
      </w:r>
      <w:proofErr w:type="spellEnd"/>
      <w:r w:rsidRPr="006E1331">
        <w:t xml:space="preserve"> </w:t>
      </w:r>
      <w:proofErr w:type="spellStart"/>
      <w:r w:rsidRPr="006E1331">
        <w:t>aDs</w:t>
      </w:r>
      <w:proofErr w:type="spellEnd"/>
      <w:r w:rsidRPr="006E1331">
        <w:t xml:space="preserve">. </w:t>
      </w:r>
      <w:r w:rsidRPr="006E1331">
        <w:t>Dunnett</w:t>
      </w:r>
      <w:r w:rsidRPr="006E1331">
        <w:t xml:space="preserve"> </w:t>
      </w:r>
      <w:r w:rsidRPr="006E1331">
        <w:t>method</w:t>
      </w:r>
      <w:r w:rsidRPr="006E1331">
        <w:t xml:space="preserve"> is used in ANOVA to create confidence intervals for differences between the mean of each factor level and the mean of a control group. If an interval contains zero, then there is no significant difference between the two means under comparison. You specify a family error rate for all comparisons, and Dunnett's method determines the confidence levels for each individual comparison accordingly (Minitab support, n.d.).</w:t>
      </w:r>
    </w:p>
    <w:p w14:paraId="780590AD" w14:textId="77777777" w:rsidR="006E1331" w:rsidRDefault="006E1331" w:rsidP="006E1331">
      <w:pPr>
        <w:keepNext/>
        <w:jc w:val="both"/>
      </w:pPr>
      <w:r>
        <w:rPr>
          <w:noProof/>
          <w14:ligatures w14:val="none"/>
        </w:rPr>
        <w:lastRenderedPageBreak/>
        <w:drawing>
          <wp:inline distT="0" distB="0" distL="0" distR="0" wp14:anchorId="11242A12" wp14:editId="1DEB9912">
            <wp:extent cx="3551228" cy="1912786"/>
            <wp:effectExtent l="0" t="0" r="0" b="0"/>
            <wp:docPr id="1268831064"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1064" name="Picture 15" descr="A screen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51228" cy="1912786"/>
                    </a:xfrm>
                    <a:prstGeom prst="rect">
                      <a:avLst/>
                    </a:prstGeom>
                  </pic:spPr>
                </pic:pic>
              </a:graphicData>
            </a:graphic>
          </wp:inline>
        </w:drawing>
      </w:r>
    </w:p>
    <w:p w14:paraId="0F0F3CD1" w14:textId="103E01DC" w:rsidR="006E1331" w:rsidRDefault="006E1331" w:rsidP="006E1331">
      <w:pPr>
        <w:pStyle w:val="Caption"/>
        <w:jc w:val="both"/>
      </w:pPr>
      <w:r>
        <w:t xml:space="preserve">Figure </w:t>
      </w:r>
      <w:r>
        <w:fldChar w:fldCharType="begin"/>
      </w:r>
      <w:r>
        <w:instrText xml:space="preserve"> SEQ Figure \* ARABIC </w:instrText>
      </w:r>
      <w:r>
        <w:fldChar w:fldCharType="separate"/>
      </w:r>
      <w:r w:rsidR="00884628">
        <w:rPr>
          <w:noProof/>
        </w:rPr>
        <w:t>14</w:t>
      </w:r>
      <w:r>
        <w:fldChar w:fldCharType="end"/>
      </w:r>
      <w:r>
        <w:t>: Dunnett test.</w:t>
      </w:r>
    </w:p>
    <w:p w14:paraId="75CC50C8" w14:textId="5D1228BE" w:rsidR="006E1331" w:rsidRDefault="006E1331" w:rsidP="006E1331">
      <w:pPr>
        <w:jc w:val="both"/>
      </w:pPr>
      <w:r>
        <w:t>The p-value (0.323) corresponding with the comparison between sample 0 (trt1) and control exceeds 0.05. The p-value (0.154) corresponding with the comparison between sample 0 (trt2) and control exceeds 0.05.</w:t>
      </w:r>
    </w:p>
    <w:p w14:paraId="1B012CDA" w14:textId="18797742" w:rsidR="006E1331" w:rsidRDefault="006E1331" w:rsidP="006E1331">
      <w:pPr>
        <w:jc w:val="both"/>
      </w:pPr>
      <w:r>
        <w:t xml:space="preserve">This means we do not have sufficient evidence to say that there is a difference between the control treatment and the two treatments (trt1 and trt2). Therefore, there is no significant evidence that the means of treatment compared to the control group differ. </w:t>
      </w:r>
      <w:r>
        <w:t>So,</w:t>
      </w:r>
      <w:r>
        <w:t xml:space="preserve"> in this case we "Fail to reject the null hypothesis: The differences between the means are not statistically significant."</w:t>
      </w:r>
    </w:p>
    <w:p w14:paraId="3847B398" w14:textId="77777777" w:rsidR="006E1331" w:rsidRDefault="006E1331" w:rsidP="006E1331">
      <w:pPr>
        <w:keepNext/>
        <w:jc w:val="both"/>
      </w:pPr>
      <w:r>
        <w:rPr>
          <w:noProof/>
          <w14:ligatures w14:val="none"/>
        </w:rPr>
        <w:drawing>
          <wp:inline distT="0" distB="0" distL="0" distR="0" wp14:anchorId="76602EDE" wp14:editId="42A685D7">
            <wp:extent cx="3185436" cy="2385267"/>
            <wp:effectExtent l="0" t="0" r="0" b="0"/>
            <wp:docPr id="112181581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5813" name="Picture 1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5436" cy="2385267"/>
                    </a:xfrm>
                    <a:prstGeom prst="rect">
                      <a:avLst/>
                    </a:prstGeom>
                  </pic:spPr>
                </pic:pic>
              </a:graphicData>
            </a:graphic>
          </wp:inline>
        </w:drawing>
      </w:r>
    </w:p>
    <w:p w14:paraId="7E744A14" w14:textId="5E33BC7C" w:rsidR="006E1331" w:rsidRDefault="006E1331" w:rsidP="006E1331">
      <w:pPr>
        <w:pStyle w:val="Caption"/>
        <w:jc w:val="both"/>
      </w:pPr>
      <w:r>
        <w:t xml:space="preserve">Figure </w:t>
      </w:r>
      <w:r>
        <w:fldChar w:fldCharType="begin"/>
      </w:r>
      <w:r>
        <w:instrText xml:space="preserve"> SEQ Figure \* ARABIC </w:instrText>
      </w:r>
      <w:r>
        <w:fldChar w:fldCharType="separate"/>
      </w:r>
      <w:r w:rsidR="00884628">
        <w:rPr>
          <w:noProof/>
        </w:rPr>
        <w:t>15</w:t>
      </w:r>
      <w:r>
        <w:fldChar w:fldCharType="end"/>
      </w:r>
      <w:r>
        <w:t>: Tukey test.</w:t>
      </w:r>
    </w:p>
    <w:p w14:paraId="01FBFEF6" w14:textId="7D71F0B5" w:rsidR="006E1331" w:rsidRDefault="006E1331" w:rsidP="006E1331">
      <w:pPr>
        <w:jc w:val="both"/>
      </w:pPr>
      <w:r w:rsidRPr="006E1331">
        <w:t>According to Tukey's method, the only one that has a statistically evident difference is the comparison between trt1 and trt2 the p-</w:t>
      </w:r>
      <w:proofErr w:type="spellStart"/>
      <w:r w:rsidRPr="006E1331">
        <w:t>adj</w:t>
      </w:r>
      <w:proofErr w:type="spellEnd"/>
      <w:r w:rsidRPr="006E1331">
        <w:t xml:space="preserve"> (0.012) is less than the alpha value 0.05, so in this case, we can reject the null hypothesis and accept that the 'differences between some of the means are statistically significant'.</w:t>
      </w:r>
    </w:p>
    <w:p w14:paraId="1846AFB9" w14:textId="30550CF0" w:rsidR="006E1331" w:rsidRDefault="006E1331" w:rsidP="00020527">
      <w:pPr>
        <w:pStyle w:val="Heading1"/>
        <w:rPr>
          <w:color w:val="auto"/>
        </w:rPr>
      </w:pPr>
      <w:r w:rsidRPr="00020527">
        <w:rPr>
          <w:color w:val="auto"/>
        </w:rPr>
        <w:lastRenderedPageBreak/>
        <w:t xml:space="preserve">Task4: </w:t>
      </w:r>
      <w:r w:rsidR="00020527">
        <w:rPr>
          <w:color w:val="auto"/>
        </w:rPr>
        <w:t>T</w:t>
      </w:r>
      <w:r w:rsidR="00020527" w:rsidRPr="00020527">
        <w:rPr>
          <w:color w:val="auto"/>
        </w:rPr>
        <w:t>he trees dataset</w:t>
      </w:r>
    </w:p>
    <w:p w14:paraId="7F6637BB" w14:textId="7591EF9C" w:rsidR="00020527" w:rsidRPr="00020527" w:rsidRDefault="00266509" w:rsidP="00266509">
      <w:pPr>
        <w:jc w:val="both"/>
      </w:pPr>
      <w:r w:rsidRPr="00266509">
        <w:t xml:space="preserve">The </w:t>
      </w:r>
      <w:proofErr w:type="spellStart"/>
      <w:r w:rsidRPr="00266509">
        <w:t>pairplot</w:t>
      </w:r>
      <w:proofErr w:type="spellEnd"/>
      <w:r w:rsidRPr="00266509">
        <w:t xml:space="preserve"> shows us that we have a good approximately linear relationship between girth and volume. But girth/height and height/volume don't have a good linear approximation.</w:t>
      </w:r>
    </w:p>
    <w:p w14:paraId="215C8CBF" w14:textId="77777777" w:rsidR="00266509" w:rsidRDefault="00266509" w:rsidP="00266509">
      <w:pPr>
        <w:keepNext/>
        <w:jc w:val="both"/>
      </w:pPr>
      <w:r>
        <w:rPr>
          <w:noProof/>
          <w14:ligatures w14:val="none"/>
        </w:rPr>
        <w:drawing>
          <wp:inline distT="0" distB="0" distL="0" distR="0" wp14:anchorId="31BD83DF" wp14:editId="7CAE4457">
            <wp:extent cx="5731510" cy="6010275"/>
            <wp:effectExtent l="0" t="0" r="2540" b="9525"/>
            <wp:docPr id="1749666873"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66873" name="Picture 17" descr="A screenshot of a graph&#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6010275"/>
                    </a:xfrm>
                    <a:prstGeom prst="rect">
                      <a:avLst/>
                    </a:prstGeom>
                  </pic:spPr>
                </pic:pic>
              </a:graphicData>
            </a:graphic>
          </wp:inline>
        </w:drawing>
      </w:r>
    </w:p>
    <w:p w14:paraId="492B8187" w14:textId="15180692" w:rsidR="006E1331" w:rsidRDefault="00266509" w:rsidP="00266509">
      <w:pPr>
        <w:pStyle w:val="Caption"/>
        <w:jc w:val="both"/>
      </w:pPr>
      <w:r>
        <w:t xml:space="preserve">Figure </w:t>
      </w:r>
      <w:r>
        <w:fldChar w:fldCharType="begin"/>
      </w:r>
      <w:r>
        <w:instrText xml:space="preserve"> SEQ Figure \* ARABIC </w:instrText>
      </w:r>
      <w:r>
        <w:fldChar w:fldCharType="separate"/>
      </w:r>
      <w:r w:rsidR="00884628">
        <w:rPr>
          <w:noProof/>
        </w:rPr>
        <w:t>16</w:t>
      </w:r>
      <w:r>
        <w:fldChar w:fldCharType="end"/>
      </w:r>
      <w:r>
        <w:t xml:space="preserve">: </w:t>
      </w:r>
      <w:proofErr w:type="spellStart"/>
      <w:r>
        <w:t>pairplot</w:t>
      </w:r>
      <w:proofErr w:type="spellEnd"/>
      <w:r>
        <w:t xml:space="preserve"> of trees.</w:t>
      </w:r>
    </w:p>
    <w:p w14:paraId="168D7A81" w14:textId="00817A85" w:rsidR="00266509" w:rsidRDefault="00266509" w:rsidP="00266509">
      <w:pPr>
        <w:jc w:val="both"/>
      </w:pPr>
      <w:proofErr w:type="spellStart"/>
      <w:r>
        <w:t>Fisrt</w:t>
      </w:r>
      <w:proofErr w:type="spellEnd"/>
      <w:r>
        <w:t xml:space="preserve"> goal: a. Perform a correlation analysis between all numerical variables. Include and comment </w:t>
      </w:r>
      <w:r>
        <w:t>on the</w:t>
      </w:r>
      <w:r>
        <w:t xml:space="preserve"> results of hypothesis tests for the population correlation coefficients between all </w:t>
      </w:r>
      <w:proofErr w:type="gramStart"/>
      <w:r>
        <w:t xml:space="preserve">three </w:t>
      </w:r>
      <w:r>
        <w:t xml:space="preserve"> </w:t>
      </w:r>
      <w:r>
        <w:t>pairs</w:t>
      </w:r>
      <w:proofErr w:type="gramEnd"/>
      <w:r>
        <w:t xml:space="preserve"> of variables (you can use the </w:t>
      </w:r>
      <w:proofErr w:type="spellStart"/>
      <w:r>
        <w:t>pearsonr</w:t>
      </w:r>
      <w:proofErr w:type="spellEnd"/>
      <w:r>
        <w:t xml:space="preserve"> function from the </w:t>
      </w:r>
      <w:proofErr w:type="spellStart"/>
      <w:r>
        <w:t>scipy.stats</w:t>
      </w:r>
      <w:proofErr w:type="spellEnd"/>
      <w:r>
        <w:t xml:space="preserve"> library).</w:t>
      </w:r>
    </w:p>
    <w:p w14:paraId="6C2EFB0E" w14:textId="659CA755" w:rsidR="00266509" w:rsidRDefault="00266509" w:rsidP="00266509">
      <w:pPr>
        <w:jc w:val="both"/>
      </w:pPr>
      <w:r>
        <w:t xml:space="preserve">The Pearson correlation coefficient [1] measures the linear relationship between two datasets. Like other correlation coefficients, this one varies between -1 and +1 with 0 implying </w:t>
      </w:r>
      <w:r>
        <w:lastRenderedPageBreak/>
        <w:t>no correlation. Correlations of -1 or +1 imply an exact linear relationship. Positive correlations imply that as x increases, so does y. Negative correlations imply that as x increases, y decreases</w:t>
      </w:r>
      <w:r>
        <w:t xml:space="preserve"> </w:t>
      </w:r>
      <w:r>
        <w:t>(Scipy.org, 2019).</w:t>
      </w:r>
    </w:p>
    <w:p w14:paraId="0F06B877" w14:textId="2CDDDE28" w:rsidR="00266509" w:rsidRDefault="00266509" w:rsidP="00266509">
      <w:pPr>
        <w:jc w:val="both"/>
      </w:pPr>
      <w:r>
        <w:t xml:space="preserve">Pearson’s correlation coefficients measure only linear relationships. Consequently, if your data contain a curvilinear relationship, the Pearson correlation coefficient will not detect it (Frost, 2018). </w:t>
      </w:r>
    </w:p>
    <w:p w14:paraId="0906607D" w14:textId="5687A550" w:rsidR="00266509" w:rsidRDefault="00266509" w:rsidP="00266509">
      <w:pPr>
        <w:jc w:val="both"/>
      </w:pPr>
      <w:r>
        <w:t>ρ = population correlation coefficient</w:t>
      </w:r>
    </w:p>
    <w:p w14:paraId="0A5391B4" w14:textId="56A0742E" w:rsidR="00266509" w:rsidRDefault="00266509" w:rsidP="00266509">
      <w:pPr>
        <w:jc w:val="both"/>
      </w:pPr>
      <w:r>
        <w:t>Null hypothesis: There is no linear relationship between the two variables. ρ = 0.</w:t>
      </w:r>
    </w:p>
    <w:p w14:paraId="47B30948" w14:textId="43094ACE" w:rsidR="00266509" w:rsidRDefault="00266509" w:rsidP="00266509">
      <w:pPr>
        <w:jc w:val="both"/>
      </w:pPr>
      <w:r>
        <w:t>Alternative hypothesis: There is a linear relationship between the two variables. ρ ≠ 0.</w:t>
      </w:r>
    </w:p>
    <w:p w14:paraId="524A3189" w14:textId="77777777" w:rsidR="00266509" w:rsidRDefault="00266509" w:rsidP="00266509">
      <w:pPr>
        <w:jc w:val="both"/>
      </w:pPr>
    </w:p>
    <w:p w14:paraId="2DDBAB73" w14:textId="77777777" w:rsidR="00266509" w:rsidRDefault="00266509" w:rsidP="00266509">
      <w:pPr>
        <w:keepNext/>
        <w:jc w:val="both"/>
      </w:pPr>
      <w:r>
        <w:rPr>
          <w:noProof/>
          <w14:ligatures w14:val="none"/>
        </w:rPr>
        <w:drawing>
          <wp:inline distT="0" distB="0" distL="0" distR="0" wp14:anchorId="1F9C7AB1" wp14:editId="7FA13021">
            <wp:extent cx="5731510" cy="4702810"/>
            <wp:effectExtent l="0" t="0" r="2540" b="2540"/>
            <wp:docPr id="1052824595" name="Picture 1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4595" name="Picture 18" descr="A screen shot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702810"/>
                    </a:xfrm>
                    <a:prstGeom prst="rect">
                      <a:avLst/>
                    </a:prstGeom>
                  </pic:spPr>
                </pic:pic>
              </a:graphicData>
            </a:graphic>
          </wp:inline>
        </w:drawing>
      </w:r>
    </w:p>
    <w:p w14:paraId="5F91795A" w14:textId="32BE7936" w:rsidR="00266509" w:rsidRDefault="00266509" w:rsidP="00266509">
      <w:pPr>
        <w:pStyle w:val="Caption"/>
        <w:jc w:val="both"/>
      </w:pPr>
      <w:r>
        <w:t xml:space="preserve">Figure </w:t>
      </w:r>
      <w:r>
        <w:fldChar w:fldCharType="begin"/>
      </w:r>
      <w:r>
        <w:instrText xml:space="preserve"> SEQ Figure \* ARABIC </w:instrText>
      </w:r>
      <w:r>
        <w:fldChar w:fldCharType="separate"/>
      </w:r>
      <w:r w:rsidR="00884628">
        <w:rPr>
          <w:noProof/>
        </w:rPr>
        <w:t>17</w:t>
      </w:r>
      <w:r>
        <w:fldChar w:fldCharType="end"/>
      </w:r>
      <w:r>
        <w:t>: Girth and height.</w:t>
      </w:r>
    </w:p>
    <w:p w14:paraId="2ABE5973" w14:textId="117B66C1" w:rsidR="00266509" w:rsidRDefault="00266509" w:rsidP="00266509">
      <w:pPr>
        <w:jc w:val="both"/>
      </w:pPr>
      <w:r w:rsidRPr="00266509">
        <w:t xml:space="preserve">The coefficient R 0.519 fits in a positive relationship and the p-value is less than 0.05 with these results we can reject the null hypothesis. There is sufficient evidence to conclude that there is a linear relationship between Girth (x) and Height (y) because the correlation coefficient is significantly different from zero. When the distance between the points on the </w:t>
      </w:r>
      <w:r w:rsidRPr="00266509">
        <w:lastRenderedPageBreak/>
        <w:t>drawn line is not very close, it suggests a moderate correlation, as indicated by a correlation coefficient of 0.519.</w:t>
      </w:r>
    </w:p>
    <w:p w14:paraId="2C783AA1" w14:textId="77777777" w:rsidR="00266509" w:rsidRDefault="00266509" w:rsidP="00266509">
      <w:pPr>
        <w:keepNext/>
        <w:jc w:val="both"/>
      </w:pPr>
      <w:r>
        <w:rPr>
          <w:noProof/>
          <w14:ligatures w14:val="none"/>
        </w:rPr>
        <w:drawing>
          <wp:inline distT="0" distB="0" distL="0" distR="0" wp14:anchorId="512325B2" wp14:editId="13E54343">
            <wp:extent cx="4305673" cy="4999153"/>
            <wp:effectExtent l="0" t="0" r="0" b="0"/>
            <wp:docPr id="2076033160" name="Picture 1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33160" name="Picture 19" descr="A screen shot of a graph&#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05673" cy="4999153"/>
                    </a:xfrm>
                    <a:prstGeom prst="rect">
                      <a:avLst/>
                    </a:prstGeom>
                  </pic:spPr>
                </pic:pic>
              </a:graphicData>
            </a:graphic>
          </wp:inline>
        </w:drawing>
      </w:r>
    </w:p>
    <w:p w14:paraId="15CDE2DE" w14:textId="65EB9BC6" w:rsidR="00266509" w:rsidRDefault="00266509" w:rsidP="00266509">
      <w:pPr>
        <w:pStyle w:val="Caption"/>
        <w:jc w:val="both"/>
      </w:pPr>
      <w:r>
        <w:t xml:space="preserve">Figure </w:t>
      </w:r>
      <w:r>
        <w:fldChar w:fldCharType="begin"/>
      </w:r>
      <w:r>
        <w:instrText xml:space="preserve"> SEQ Figure \* ARABIC </w:instrText>
      </w:r>
      <w:r>
        <w:fldChar w:fldCharType="separate"/>
      </w:r>
      <w:r w:rsidR="00884628">
        <w:rPr>
          <w:noProof/>
        </w:rPr>
        <w:t>18</w:t>
      </w:r>
      <w:r>
        <w:fldChar w:fldCharType="end"/>
      </w:r>
      <w:r>
        <w:t>: Volume and height.</w:t>
      </w:r>
    </w:p>
    <w:p w14:paraId="1E609EBE" w14:textId="3AE4CFD9" w:rsidR="00266509" w:rsidRDefault="00266509" w:rsidP="00266509">
      <w:pPr>
        <w:jc w:val="both"/>
      </w:pPr>
      <w:r w:rsidRPr="00266509">
        <w:t>The same occurs in height and volume, if there is a positive relationship the p-value is less than 0.05, however we have a moderate correlation, since according to the graph the points are far from each other.</w:t>
      </w:r>
    </w:p>
    <w:p w14:paraId="6141D529" w14:textId="77777777" w:rsidR="00C66C8F" w:rsidRDefault="00C66C8F" w:rsidP="00C66C8F">
      <w:pPr>
        <w:keepNext/>
        <w:jc w:val="both"/>
      </w:pPr>
      <w:r>
        <w:rPr>
          <w:noProof/>
          <w14:ligatures w14:val="none"/>
        </w:rPr>
        <w:lastRenderedPageBreak/>
        <w:drawing>
          <wp:inline distT="0" distB="0" distL="0" distR="0" wp14:anchorId="7A78DF6C" wp14:editId="1DA25E63">
            <wp:extent cx="4496190" cy="4968671"/>
            <wp:effectExtent l="0" t="0" r="0" b="3810"/>
            <wp:docPr id="341885983" name="Picture 2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5983" name="Picture 20" descr="A screen 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496190" cy="4968671"/>
                    </a:xfrm>
                    <a:prstGeom prst="rect">
                      <a:avLst/>
                    </a:prstGeom>
                  </pic:spPr>
                </pic:pic>
              </a:graphicData>
            </a:graphic>
          </wp:inline>
        </w:drawing>
      </w:r>
    </w:p>
    <w:p w14:paraId="1161F70F" w14:textId="771A2B14" w:rsidR="00C66C8F" w:rsidRDefault="00C66C8F" w:rsidP="00C66C8F">
      <w:pPr>
        <w:pStyle w:val="Caption"/>
        <w:jc w:val="both"/>
      </w:pPr>
      <w:r>
        <w:t xml:space="preserve">Figure </w:t>
      </w:r>
      <w:r>
        <w:fldChar w:fldCharType="begin"/>
      </w:r>
      <w:r>
        <w:instrText xml:space="preserve"> SEQ Figure \* ARABIC </w:instrText>
      </w:r>
      <w:r>
        <w:fldChar w:fldCharType="separate"/>
      </w:r>
      <w:r w:rsidR="00884628">
        <w:rPr>
          <w:noProof/>
        </w:rPr>
        <w:t>19</w:t>
      </w:r>
      <w:r>
        <w:fldChar w:fldCharType="end"/>
      </w:r>
      <w:r>
        <w:t>: Girth and volume.</w:t>
      </w:r>
    </w:p>
    <w:p w14:paraId="573C03AE" w14:textId="3F0C94DA" w:rsidR="00C66C8F" w:rsidRDefault="00C66C8F" w:rsidP="00C66C8F">
      <w:pPr>
        <w:jc w:val="both"/>
      </w:pPr>
      <w:r w:rsidRPr="00C66C8F">
        <w:t xml:space="preserve">The correlation coefficient between 'Girth' and 'Volume' is 0.967, which is higher compared to the other values obtained. The points on the graph are close to each </w:t>
      </w:r>
      <w:r w:rsidRPr="00C66C8F">
        <w:t>other, forming</w:t>
      </w:r>
      <w:r w:rsidRPr="00C66C8F">
        <w:t> a perfect line and indicating a very strong linear relationship. A positive correlation implies that as 'Girth' increases, so does 'Volume'. Therefore, we can reject the null hypothesis since the p-value is less than 0.05 and the correlation coefficient is different from zero.</w:t>
      </w:r>
    </w:p>
    <w:p w14:paraId="4840CAD1" w14:textId="3D6FC25C" w:rsidR="00C66C8F" w:rsidRDefault="00C66C8F" w:rsidP="00C66C8F">
      <w:pPr>
        <w:pStyle w:val="ListParagraph"/>
        <w:numPr>
          <w:ilvl w:val="0"/>
          <w:numId w:val="4"/>
        </w:numPr>
        <w:jc w:val="both"/>
      </w:pPr>
      <w:r>
        <w:t>M</w:t>
      </w:r>
      <w:r>
        <w:t>ultiple linear regression</w:t>
      </w:r>
    </w:p>
    <w:p w14:paraId="72E29B2E" w14:textId="78B19584" w:rsidR="00C66C8F" w:rsidRDefault="00C66C8F" w:rsidP="00C66C8F">
      <w:pPr>
        <w:jc w:val="both"/>
      </w:pPr>
      <w:r>
        <w:t>Multiple Linear Regression is an extension of Simple Linear regression as it takes more than one predictor variable to predict the response variable. It is an important regression algorithm that models the linear relationship between a single dependent continuous variable and more than one independent variable. It uses two or more independent variables to predict a dependent variable by fitting a best linear relationship (Yadav, 2021).</w:t>
      </w:r>
    </w:p>
    <w:p w14:paraId="0D462F00" w14:textId="77777777" w:rsidR="00C66C8F" w:rsidRDefault="00C66C8F" w:rsidP="00C66C8F">
      <w:pPr>
        <w:keepNext/>
        <w:jc w:val="both"/>
      </w:pPr>
      <w:r>
        <w:rPr>
          <w:noProof/>
          <w14:ligatures w14:val="none"/>
        </w:rPr>
        <w:lastRenderedPageBreak/>
        <w:drawing>
          <wp:inline distT="0" distB="0" distL="0" distR="0" wp14:anchorId="50E54441" wp14:editId="0F3A8A2F">
            <wp:extent cx="4435224" cy="5685013"/>
            <wp:effectExtent l="0" t="0" r="3810" b="0"/>
            <wp:docPr id="1109005588"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5588" name="Picture 21"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35224" cy="5685013"/>
                    </a:xfrm>
                    <a:prstGeom prst="rect">
                      <a:avLst/>
                    </a:prstGeom>
                  </pic:spPr>
                </pic:pic>
              </a:graphicData>
            </a:graphic>
          </wp:inline>
        </w:drawing>
      </w:r>
    </w:p>
    <w:p w14:paraId="6A319B5C" w14:textId="15FD3677" w:rsidR="00C66C8F" w:rsidRDefault="00C66C8F" w:rsidP="00C66C8F">
      <w:pPr>
        <w:pStyle w:val="Caption"/>
        <w:jc w:val="both"/>
      </w:pPr>
      <w:r>
        <w:t xml:space="preserve">Figure </w:t>
      </w:r>
      <w:r>
        <w:fldChar w:fldCharType="begin"/>
      </w:r>
      <w:r>
        <w:instrText xml:space="preserve"> SEQ Figure \* ARABIC </w:instrText>
      </w:r>
      <w:r>
        <w:fldChar w:fldCharType="separate"/>
      </w:r>
      <w:r w:rsidR="00884628">
        <w:rPr>
          <w:noProof/>
        </w:rPr>
        <w:t>20</w:t>
      </w:r>
      <w:r>
        <w:fldChar w:fldCharType="end"/>
      </w:r>
      <w:r>
        <w:t>: model 1 Girth + height.</w:t>
      </w:r>
    </w:p>
    <w:p w14:paraId="25A59783" w14:textId="77777777" w:rsidR="00C66C8F" w:rsidRDefault="00C66C8F" w:rsidP="00C66C8F">
      <w:r>
        <w:t>Results</w:t>
      </w:r>
    </w:p>
    <w:p w14:paraId="29809421" w14:textId="3DFB8A8B" w:rsidR="00C66C8F" w:rsidRDefault="00C66C8F" w:rsidP="00C66C8F">
      <w:pPr>
        <w:jc w:val="both"/>
      </w:pPr>
      <w:r>
        <w:t>Model 1 (Girt + Height): The R-squared is 0.948, which is our coefficient of determination, which indicates that 94.8 of volume can be explained by Girth and Height, and looking at the p-value of both, we can say that the two are quite significant to predict volume, but girth is more important since its p-value is equal to zero, i.e. less than the alpha significance level of .05.</w:t>
      </w:r>
      <w:r>
        <w:t xml:space="preserve"> </w:t>
      </w:r>
    </w:p>
    <w:p w14:paraId="0D7CCDD8" w14:textId="77777777" w:rsidR="00C66C8F" w:rsidRDefault="00C66C8F" w:rsidP="00C66C8F">
      <w:pPr>
        <w:keepNext/>
        <w:jc w:val="both"/>
      </w:pPr>
      <w:r>
        <w:rPr>
          <w:noProof/>
          <w14:ligatures w14:val="none"/>
        </w:rPr>
        <w:lastRenderedPageBreak/>
        <w:drawing>
          <wp:inline distT="0" distB="0" distL="0" distR="0" wp14:anchorId="3483DDF7" wp14:editId="69A21FFE">
            <wp:extent cx="4480948" cy="5540220"/>
            <wp:effectExtent l="0" t="0" r="0" b="3810"/>
            <wp:docPr id="154953192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1928" name="Picture 22"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80948" cy="5540220"/>
                    </a:xfrm>
                    <a:prstGeom prst="rect">
                      <a:avLst/>
                    </a:prstGeom>
                  </pic:spPr>
                </pic:pic>
              </a:graphicData>
            </a:graphic>
          </wp:inline>
        </w:drawing>
      </w:r>
    </w:p>
    <w:p w14:paraId="4999FB4A" w14:textId="2DA680C0" w:rsidR="00C66C8F" w:rsidRDefault="00C66C8F" w:rsidP="00C66C8F">
      <w:pPr>
        <w:pStyle w:val="Caption"/>
        <w:jc w:val="both"/>
      </w:pPr>
      <w:r>
        <w:t xml:space="preserve">Figure </w:t>
      </w:r>
      <w:r>
        <w:fldChar w:fldCharType="begin"/>
      </w:r>
      <w:r>
        <w:instrText xml:space="preserve"> SEQ Figure \* ARABIC </w:instrText>
      </w:r>
      <w:r>
        <w:fldChar w:fldCharType="separate"/>
      </w:r>
      <w:r w:rsidR="00884628">
        <w:rPr>
          <w:noProof/>
        </w:rPr>
        <w:t>21</w:t>
      </w:r>
      <w:r>
        <w:fldChar w:fldCharType="end"/>
      </w:r>
      <w:r>
        <w:t>: model 2 Height and volume.</w:t>
      </w:r>
    </w:p>
    <w:p w14:paraId="6843890E" w14:textId="50DBD17F" w:rsidR="00C66C8F" w:rsidRDefault="00C66C8F" w:rsidP="00C66C8F">
      <w:pPr>
        <w:jc w:val="both"/>
      </w:pPr>
      <w:r w:rsidRPr="00C66C8F">
        <w:t>Model 2 (Height): The R-squared is 0.358, which indicates that 35.8% of volume can be explained by height, and looking at the p-value, we can say that the height is statistically significant to predict volume. However, it only predicts 35.8% of volume, so the model fit is poor compared to Model 1.</w:t>
      </w:r>
    </w:p>
    <w:p w14:paraId="0DFBFA46" w14:textId="77777777" w:rsidR="00884628" w:rsidRDefault="00884628" w:rsidP="00884628">
      <w:pPr>
        <w:keepNext/>
        <w:jc w:val="both"/>
      </w:pPr>
      <w:r>
        <w:rPr>
          <w:noProof/>
          <w14:ligatures w14:val="none"/>
        </w:rPr>
        <w:lastRenderedPageBreak/>
        <w:drawing>
          <wp:inline distT="0" distB="0" distL="0" distR="0" wp14:anchorId="699F69D8" wp14:editId="743F6F0E">
            <wp:extent cx="4419983" cy="5524979"/>
            <wp:effectExtent l="0" t="0" r="0" b="0"/>
            <wp:docPr id="2127657958"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7958" name="Picture 23"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19983" cy="5524979"/>
                    </a:xfrm>
                    <a:prstGeom prst="rect">
                      <a:avLst/>
                    </a:prstGeom>
                  </pic:spPr>
                </pic:pic>
              </a:graphicData>
            </a:graphic>
          </wp:inline>
        </w:drawing>
      </w:r>
    </w:p>
    <w:p w14:paraId="64A9CEA8" w14:textId="4F432EFB" w:rsidR="00C66C8F" w:rsidRDefault="00884628" w:rsidP="00884628">
      <w:pPr>
        <w:pStyle w:val="Caption"/>
        <w:jc w:val="both"/>
      </w:pPr>
      <w:r>
        <w:t xml:space="preserve">Figure </w:t>
      </w:r>
      <w:r>
        <w:fldChar w:fldCharType="begin"/>
      </w:r>
      <w:r>
        <w:instrText xml:space="preserve"> SEQ Figure \* ARABIC </w:instrText>
      </w:r>
      <w:r>
        <w:fldChar w:fldCharType="separate"/>
      </w:r>
      <w:r>
        <w:rPr>
          <w:noProof/>
        </w:rPr>
        <w:t>22</w:t>
      </w:r>
      <w:r>
        <w:fldChar w:fldCharType="end"/>
      </w:r>
      <w:r>
        <w:t>: model 3 Girth and volume.</w:t>
      </w:r>
    </w:p>
    <w:p w14:paraId="6594401F" w14:textId="77777777" w:rsidR="00884628" w:rsidRDefault="00884628" w:rsidP="00884628">
      <w:r>
        <w:t>Results</w:t>
      </w:r>
    </w:p>
    <w:p w14:paraId="1F5AC105" w14:textId="036CE46B" w:rsidR="00884628" w:rsidRDefault="00884628" w:rsidP="00884628">
      <w:pPr>
        <w:jc w:val="both"/>
      </w:pPr>
      <w:r>
        <w:t>Model 3 (Girt): The R-squared is 0.935, which indicates that 93.5% of volume can be explained by girth, and looking at the p-value, we can say that the girth is highly statistically significant (p-value=0.000) to predict volume.</w:t>
      </w:r>
    </w:p>
    <w:p w14:paraId="6AACC7D6" w14:textId="4B96AA3E" w:rsidR="00884628" w:rsidRPr="00884628" w:rsidRDefault="00884628" w:rsidP="00884628">
      <w:pPr>
        <w:jc w:val="both"/>
      </w:pPr>
      <w:r w:rsidRPr="00884628">
        <w:t>Among the three linear regression models, the ones that best estimate volume are models 1 and 3. Model 1 explains 94.8% of the volume, being one of those that would indicate estimating the volume. However, model 3 would also be a great option for this since it uses only one predictor variable and still has an accuracy of 93.5%, which is very good.</w:t>
      </w:r>
    </w:p>
    <w:sectPr w:rsidR="00884628" w:rsidRPr="00884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B812C" w14:textId="77777777" w:rsidR="00773573" w:rsidRDefault="00773573" w:rsidP="00266509">
      <w:pPr>
        <w:spacing w:after="0" w:line="240" w:lineRule="auto"/>
      </w:pPr>
      <w:r>
        <w:separator/>
      </w:r>
    </w:p>
  </w:endnote>
  <w:endnote w:type="continuationSeparator" w:id="0">
    <w:p w14:paraId="46440280" w14:textId="77777777" w:rsidR="00773573" w:rsidRDefault="00773573" w:rsidP="0026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DF06C" w14:textId="77777777" w:rsidR="00773573" w:rsidRDefault="00773573" w:rsidP="00266509">
      <w:pPr>
        <w:spacing w:after="0" w:line="240" w:lineRule="auto"/>
      </w:pPr>
      <w:r>
        <w:separator/>
      </w:r>
    </w:p>
  </w:footnote>
  <w:footnote w:type="continuationSeparator" w:id="0">
    <w:p w14:paraId="5BC63F72" w14:textId="77777777" w:rsidR="00773573" w:rsidRDefault="00773573" w:rsidP="00266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7F18"/>
    <w:multiLevelType w:val="hybridMultilevel"/>
    <w:tmpl w:val="8A240800"/>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DC4309C"/>
    <w:multiLevelType w:val="multilevel"/>
    <w:tmpl w:val="3CD057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520E2"/>
    <w:multiLevelType w:val="hybridMultilevel"/>
    <w:tmpl w:val="93349E4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657851"/>
    <w:multiLevelType w:val="hybridMultilevel"/>
    <w:tmpl w:val="04D4A07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95998941">
    <w:abstractNumId w:val="1"/>
  </w:num>
  <w:num w:numId="2" w16cid:durableId="1546024405">
    <w:abstractNumId w:val="2"/>
  </w:num>
  <w:num w:numId="3" w16cid:durableId="1029841543">
    <w:abstractNumId w:val="0"/>
  </w:num>
  <w:num w:numId="4" w16cid:durableId="1380011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00"/>
    <w:rsid w:val="00020527"/>
    <w:rsid w:val="000A3003"/>
    <w:rsid w:val="000A67A5"/>
    <w:rsid w:val="001A3D0F"/>
    <w:rsid w:val="00266509"/>
    <w:rsid w:val="00443F3D"/>
    <w:rsid w:val="00462247"/>
    <w:rsid w:val="004B4B0C"/>
    <w:rsid w:val="004E334D"/>
    <w:rsid w:val="006E1331"/>
    <w:rsid w:val="00773573"/>
    <w:rsid w:val="00884628"/>
    <w:rsid w:val="00892EF0"/>
    <w:rsid w:val="00895816"/>
    <w:rsid w:val="00A065A9"/>
    <w:rsid w:val="00BC0400"/>
    <w:rsid w:val="00BF366B"/>
    <w:rsid w:val="00C66C8F"/>
    <w:rsid w:val="00C86BA5"/>
    <w:rsid w:val="00DC0333"/>
    <w:rsid w:val="00E81B02"/>
    <w:rsid w:val="00F52E0A"/>
    <w:rsid w:val="00FC0870"/>
    <w:rsid w:val="00FD6A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A2B"/>
  <w15:chartTrackingRefBased/>
  <w15:docId w15:val="{BF29D9C4-1330-41D8-AAFD-01CF62D4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00"/>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BC0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400"/>
    <w:rPr>
      <w:rFonts w:eastAsiaTheme="majorEastAsia" w:cstheme="majorBidi"/>
      <w:color w:val="272727" w:themeColor="text1" w:themeTint="D8"/>
    </w:rPr>
  </w:style>
  <w:style w:type="paragraph" w:styleId="Title">
    <w:name w:val="Title"/>
    <w:basedOn w:val="Normal"/>
    <w:next w:val="Normal"/>
    <w:link w:val="TitleChar"/>
    <w:uiPriority w:val="10"/>
    <w:qFormat/>
    <w:rsid w:val="00BC0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400"/>
    <w:pPr>
      <w:spacing w:before="160"/>
      <w:jc w:val="center"/>
    </w:pPr>
    <w:rPr>
      <w:i/>
      <w:iCs/>
      <w:color w:val="404040" w:themeColor="text1" w:themeTint="BF"/>
    </w:rPr>
  </w:style>
  <w:style w:type="character" w:customStyle="1" w:styleId="QuoteChar">
    <w:name w:val="Quote Char"/>
    <w:basedOn w:val="DefaultParagraphFont"/>
    <w:link w:val="Quote"/>
    <w:uiPriority w:val="29"/>
    <w:rsid w:val="00BC0400"/>
    <w:rPr>
      <w:i/>
      <w:iCs/>
      <w:color w:val="404040" w:themeColor="text1" w:themeTint="BF"/>
    </w:rPr>
  </w:style>
  <w:style w:type="paragraph" w:styleId="ListParagraph">
    <w:name w:val="List Paragraph"/>
    <w:basedOn w:val="Normal"/>
    <w:uiPriority w:val="34"/>
    <w:qFormat/>
    <w:rsid w:val="00BC0400"/>
    <w:pPr>
      <w:ind w:left="720"/>
      <w:contextualSpacing/>
    </w:pPr>
  </w:style>
  <w:style w:type="character" w:styleId="IntenseEmphasis">
    <w:name w:val="Intense Emphasis"/>
    <w:basedOn w:val="DefaultParagraphFont"/>
    <w:uiPriority w:val="21"/>
    <w:qFormat/>
    <w:rsid w:val="00BC0400"/>
    <w:rPr>
      <w:i/>
      <w:iCs/>
      <w:color w:val="2F5496" w:themeColor="accent1" w:themeShade="BF"/>
    </w:rPr>
  </w:style>
  <w:style w:type="paragraph" w:styleId="IntenseQuote">
    <w:name w:val="Intense Quote"/>
    <w:basedOn w:val="Normal"/>
    <w:next w:val="Normal"/>
    <w:link w:val="IntenseQuoteChar"/>
    <w:uiPriority w:val="30"/>
    <w:qFormat/>
    <w:rsid w:val="00BC0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400"/>
    <w:rPr>
      <w:i/>
      <w:iCs/>
      <w:color w:val="2F5496" w:themeColor="accent1" w:themeShade="BF"/>
    </w:rPr>
  </w:style>
  <w:style w:type="character" w:styleId="IntenseReference">
    <w:name w:val="Intense Reference"/>
    <w:basedOn w:val="DefaultParagraphFont"/>
    <w:uiPriority w:val="32"/>
    <w:qFormat/>
    <w:rsid w:val="00BC0400"/>
    <w:rPr>
      <w:b/>
      <w:bCs/>
      <w:smallCaps/>
      <w:color w:val="2F5496" w:themeColor="accent1" w:themeShade="BF"/>
      <w:spacing w:val="5"/>
    </w:rPr>
  </w:style>
  <w:style w:type="character" w:styleId="SubtleReference">
    <w:name w:val="Subtle Reference"/>
    <w:basedOn w:val="DefaultParagraphFont"/>
    <w:uiPriority w:val="31"/>
    <w:qFormat/>
    <w:rsid w:val="00BC0400"/>
    <w:rPr>
      <w:smallCaps/>
      <w:color w:val="5A5A5A" w:themeColor="text1" w:themeTint="A5"/>
    </w:rPr>
  </w:style>
  <w:style w:type="table" w:styleId="TableGrid">
    <w:name w:val="Table Grid"/>
    <w:basedOn w:val="TableNormal"/>
    <w:uiPriority w:val="39"/>
    <w:rsid w:val="00BC040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400"/>
    <w:rPr>
      <w:b/>
      <w:bCs/>
    </w:rPr>
  </w:style>
  <w:style w:type="paragraph" w:styleId="Caption">
    <w:name w:val="caption"/>
    <w:basedOn w:val="Normal"/>
    <w:next w:val="Normal"/>
    <w:uiPriority w:val="35"/>
    <w:unhideWhenUsed/>
    <w:qFormat/>
    <w:rsid w:val="001A3D0F"/>
    <w:pPr>
      <w:spacing w:after="200" w:line="240" w:lineRule="auto"/>
    </w:pPr>
    <w:rPr>
      <w:i/>
      <w:iCs/>
      <w:color w:val="44546A" w:themeColor="text2"/>
      <w:sz w:val="18"/>
      <w:szCs w:val="18"/>
    </w:rPr>
  </w:style>
  <w:style w:type="paragraph" w:styleId="NormalWeb">
    <w:name w:val="Normal (Web)"/>
    <w:basedOn w:val="Normal"/>
    <w:uiPriority w:val="99"/>
    <w:semiHidden/>
    <w:unhideWhenUsed/>
    <w:rsid w:val="001A3D0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Header">
    <w:name w:val="header"/>
    <w:basedOn w:val="Normal"/>
    <w:link w:val="HeaderChar"/>
    <w:uiPriority w:val="99"/>
    <w:unhideWhenUsed/>
    <w:rsid w:val="00266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509"/>
    <w:rPr>
      <w:kern w:val="2"/>
      <w:sz w:val="24"/>
      <w:szCs w:val="24"/>
      <w14:ligatures w14:val="standardContextual"/>
    </w:rPr>
  </w:style>
  <w:style w:type="paragraph" w:styleId="Footer">
    <w:name w:val="footer"/>
    <w:basedOn w:val="Normal"/>
    <w:link w:val="FooterChar"/>
    <w:uiPriority w:val="99"/>
    <w:unhideWhenUsed/>
    <w:rsid w:val="00266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509"/>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4658">
      <w:bodyDiv w:val="1"/>
      <w:marLeft w:val="0"/>
      <w:marRight w:val="0"/>
      <w:marTop w:val="0"/>
      <w:marBottom w:val="0"/>
      <w:divBdr>
        <w:top w:val="none" w:sz="0" w:space="0" w:color="auto"/>
        <w:left w:val="none" w:sz="0" w:space="0" w:color="auto"/>
        <w:bottom w:val="none" w:sz="0" w:space="0" w:color="auto"/>
        <w:right w:val="none" w:sz="0" w:space="0" w:color="auto"/>
      </w:divBdr>
    </w:div>
    <w:div w:id="1004623069">
      <w:bodyDiv w:val="1"/>
      <w:marLeft w:val="0"/>
      <w:marRight w:val="0"/>
      <w:marTop w:val="0"/>
      <w:marBottom w:val="0"/>
      <w:divBdr>
        <w:top w:val="none" w:sz="0" w:space="0" w:color="auto"/>
        <w:left w:val="none" w:sz="0" w:space="0" w:color="auto"/>
        <w:bottom w:val="none" w:sz="0" w:space="0" w:color="auto"/>
        <w:right w:val="none" w:sz="0" w:space="0" w:color="auto"/>
      </w:divBdr>
    </w:div>
    <w:div w:id="1199858158">
      <w:bodyDiv w:val="1"/>
      <w:marLeft w:val="0"/>
      <w:marRight w:val="0"/>
      <w:marTop w:val="0"/>
      <w:marBottom w:val="0"/>
      <w:divBdr>
        <w:top w:val="none" w:sz="0" w:space="0" w:color="auto"/>
        <w:left w:val="none" w:sz="0" w:space="0" w:color="auto"/>
        <w:bottom w:val="none" w:sz="0" w:space="0" w:color="auto"/>
        <w:right w:val="none" w:sz="0" w:space="0" w:color="auto"/>
      </w:divBdr>
    </w:div>
    <w:div w:id="15916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20</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3</cp:revision>
  <dcterms:created xsi:type="dcterms:W3CDTF">2024-05-19T14:36:00Z</dcterms:created>
  <dcterms:modified xsi:type="dcterms:W3CDTF">2024-05-19T20:42:00Z</dcterms:modified>
</cp:coreProperties>
</file>