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AE0" w:rsidRDefault="00EF3AE0" w:rsidP="00EF3AE0">
      <w:r>
        <w:rPr>
          <w:rStyle w:val="comment-copy"/>
          <w:rFonts w:ascii="Consolas" w:hAnsi="Consolas" w:cs="Consolas"/>
          <w:color w:val="222222"/>
          <w:sz w:val="20"/>
          <w:szCs w:val="20"/>
          <w:shd w:val="clear" w:color="auto" w:fill="EEEEEE"/>
        </w:rPr>
        <w:t>//</w:t>
      </w:r>
      <w:r>
        <w:rPr>
          <w:rStyle w:val="comment-copy"/>
          <w:rFonts w:ascii="Consolas" w:hAnsi="Consolas" w:cs="Consolas"/>
          <w:color w:val="222222"/>
          <w:sz w:val="20"/>
          <w:szCs w:val="20"/>
          <w:shd w:val="clear" w:color="auto" w:fill="EEEEEE"/>
        </w:rPr>
        <w:t>Declare, Instantiate, Initialise</w:t>
      </w:r>
    </w:p>
    <w:p w:rsidR="006B1BAD" w:rsidRDefault="00EF3AE0">
      <w:pPr>
        <w:rPr>
          <w:rStyle w:val="comment-copy"/>
          <w:rFonts w:ascii="Consolas" w:hAnsi="Consolas" w:cs="Consolas"/>
          <w:color w:val="222222"/>
          <w:sz w:val="20"/>
          <w:szCs w:val="20"/>
          <w:shd w:val="clear" w:color="auto" w:fill="EEEEEE"/>
        </w:rPr>
      </w:pPr>
      <w:r>
        <w:rPr>
          <w:rStyle w:val="comment-copy"/>
          <w:rFonts w:ascii="Consolas" w:hAnsi="Consolas" w:cs="Consolas"/>
          <w:color w:val="222222"/>
          <w:sz w:val="20"/>
          <w:szCs w:val="20"/>
          <w:shd w:val="clear" w:color="auto" w:fill="EEEEEE"/>
        </w:rPr>
        <w:t xml:space="preserve">Pupil p=new </w:t>
      </w:r>
      <w:proofErr w:type="spellStart"/>
      <w:proofErr w:type="gramStart"/>
      <w:r>
        <w:rPr>
          <w:rStyle w:val="comment-copy"/>
          <w:rFonts w:ascii="Consolas" w:hAnsi="Consolas" w:cs="Consolas"/>
          <w:color w:val="222222"/>
          <w:sz w:val="20"/>
          <w:szCs w:val="20"/>
          <w:shd w:val="clear" w:color="auto" w:fill="EEEEEE"/>
        </w:rPr>
        <w:t>PrimaryPupil</w:t>
      </w:r>
      <w:proofErr w:type="spellEnd"/>
      <w:r>
        <w:rPr>
          <w:rStyle w:val="comment-copy"/>
          <w:rFonts w:ascii="Consolas" w:hAnsi="Consolas" w:cs="Consolas"/>
          <w:color w:val="222222"/>
          <w:sz w:val="20"/>
          <w:szCs w:val="20"/>
          <w:shd w:val="clear" w:color="auto" w:fill="EEEEEE"/>
        </w:rPr>
        <w:t>(</w:t>
      </w:r>
      <w:proofErr w:type="gramEnd"/>
      <w:r>
        <w:rPr>
          <w:rStyle w:val="comment-copy"/>
          <w:rFonts w:ascii="Consolas" w:hAnsi="Consolas" w:cs="Consolas"/>
          <w:color w:val="222222"/>
          <w:sz w:val="20"/>
          <w:szCs w:val="20"/>
          <w:shd w:val="clear" w:color="auto" w:fill="EEEEEE"/>
        </w:rPr>
        <w:t>“Tom”);</w:t>
      </w:r>
    </w:p>
    <w:p w:rsidR="00EF3AE0" w:rsidRDefault="00EF3AE0">
      <w:pPr>
        <w:rPr>
          <w:rStyle w:val="comment-copy"/>
          <w:rFonts w:ascii="Consolas" w:hAnsi="Consolas" w:cs="Consolas"/>
          <w:color w:val="222222"/>
          <w:sz w:val="20"/>
          <w:szCs w:val="20"/>
          <w:shd w:val="clear" w:color="auto" w:fill="EEEEEE"/>
        </w:rPr>
      </w:pPr>
      <w:r>
        <w:rPr>
          <w:rStyle w:val="comment-copy"/>
          <w:rFonts w:ascii="Consolas" w:hAnsi="Consolas" w:cs="Consolas"/>
          <w:color w:val="222222"/>
          <w:sz w:val="20"/>
          <w:szCs w:val="20"/>
          <w:shd w:val="clear" w:color="auto" w:fill="EEEEEE"/>
        </w:rPr>
        <w:t>Or</w:t>
      </w:r>
    </w:p>
    <w:p w:rsidR="00EF3AE0" w:rsidRDefault="00EF3AE0">
      <w:pPr>
        <w:rPr>
          <w:rStyle w:val="comment-copy"/>
          <w:rFonts w:ascii="Consolas" w:hAnsi="Consolas" w:cs="Consolas"/>
          <w:color w:val="222222"/>
          <w:sz w:val="20"/>
          <w:szCs w:val="20"/>
          <w:shd w:val="clear" w:color="auto" w:fill="EEEEEE"/>
        </w:rPr>
      </w:pPr>
      <w:r>
        <w:rPr>
          <w:rStyle w:val="comment-copy"/>
          <w:rFonts w:ascii="Consolas" w:hAnsi="Consolas" w:cs="Consolas"/>
          <w:color w:val="222222"/>
          <w:sz w:val="20"/>
          <w:szCs w:val="20"/>
          <w:shd w:val="clear" w:color="auto" w:fill="EEEEEE"/>
        </w:rPr>
        <w:t>//</w:t>
      </w:r>
      <w:r>
        <w:rPr>
          <w:rStyle w:val="comment-copy"/>
          <w:rFonts w:ascii="Consolas" w:hAnsi="Consolas" w:cs="Consolas"/>
          <w:color w:val="222222"/>
          <w:sz w:val="20"/>
          <w:szCs w:val="20"/>
          <w:shd w:val="clear" w:color="auto" w:fill="EEEEEE"/>
        </w:rPr>
        <w:t>Declare,</w:t>
      </w:r>
    </w:p>
    <w:p w:rsidR="00EF3AE0" w:rsidRDefault="00EF3AE0">
      <w:pPr>
        <w:rPr>
          <w:rStyle w:val="comment-copy"/>
          <w:rFonts w:ascii="Consolas" w:hAnsi="Consolas" w:cs="Consolas"/>
          <w:color w:val="222222"/>
          <w:sz w:val="20"/>
          <w:szCs w:val="20"/>
          <w:shd w:val="clear" w:color="auto" w:fill="EEEEEE"/>
        </w:rPr>
      </w:pPr>
      <w:r>
        <w:rPr>
          <w:rStyle w:val="comment-copy"/>
          <w:rFonts w:ascii="Consolas" w:hAnsi="Consolas" w:cs="Consolas"/>
          <w:color w:val="222222"/>
          <w:sz w:val="20"/>
          <w:szCs w:val="20"/>
          <w:shd w:val="clear" w:color="auto" w:fill="EEEEEE"/>
        </w:rPr>
        <w:t>Pupil p;</w:t>
      </w:r>
    </w:p>
    <w:p w:rsidR="00EF3AE0" w:rsidRDefault="00EF3AE0">
      <w:pPr>
        <w:rPr>
          <w:rStyle w:val="comment-copy"/>
          <w:rFonts w:ascii="Consolas" w:hAnsi="Consolas" w:cs="Consolas"/>
          <w:color w:val="222222"/>
          <w:sz w:val="20"/>
          <w:szCs w:val="20"/>
          <w:shd w:val="clear" w:color="auto" w:fill="EEEEEE"/>
        </w:rPr>
      </w:pPr>
      <w:r>
        <w:rPr>
          <w:rStyle w:val="comment-copy"/>
          <w:rFonts w:ascii="Consolas" w:hAnsi="Consolas" w:cs="Consolas"/>
          <w:color w:val="222222"/>
          <w:sz w:val="20"/>
          <w:szCs w:val="20"/>
          <w:shd w:val="clear" w:color="auto" w:fill="EEEEEE"/>
        </w:rPr>
        <w:t>Instantiate, Initialise</w:t>
      </w:r>
    </w:p>
    <w:p w:rsidR="00EF3AE0" w:rsidRDefault="00EF3AE0">
      <w:pPr>
        <w:rPr>
          <w:rStyle w:val="comment-copy"/>
          <w:rFonts w:ascii="Consolas" w:hAnsi="Consolas" w:cs="Consolas"/>
          <w:color w:val="222222"/>
          <w:sz w:val="20"/>
          <w:szCs w:val="20"/>
          <w:shd w:val="clear" w:color="auto" w:fill="EEEEEE"/>
        </w:rPr>
      </w:pPr>
      <w:r>
        <w:rPr>
          <w:rStyle w:val="comment-copy"/>
          <w:rFonts w:ascii="Consolas" w:hAnsi="Consolas" w:cs="Consolas"/>
          <w:color w:val="222222"/>
          <w:sz w:val="20"/>
          <w:szCs w:val="20"/>
          <w:shd w:val="clear" w:color="auto" w:fill="EEEEEE"/>
        </w:rPr>
        <w:t xml:space="preserve">P=new </w:t>
      </w:r>
      <w:proofErr w:type="spellStart"/>
      <w:proofErr w:type="gramStart"/>
      <w:r>
        <w:rPr>
          <w:rStyle w:val="comment-copy"/>
          <w:rFonts w:ascii="Consolas" w:hAnsi="Consolas" w:cs="Consolas"/>
          <w:color w:val="222222"/>
          <w:sz w:val="20"/>
          <w:szCs w:val="20"/>
          <w:shd w:val="clear" w:color="auto" w:fill="EEEEEE"/>
        </w:rPr>
        <w:t>PrimaryPupil</w:t>
      </w:r>
      <w:proofErr w:type="spellEnd"/>
      <w:r>
        <w:rPr>
          <w:rStyle w:val="comment-copy"/>
          <w:rFonts w:ascii="Consolas" w:hAnsi="Consolas" w:cs="Consolas"/>
          <w:color w:val="222222"/>
          <w:sz w:val="20"/>
          <w:szCs w:val="20"/>
          <w:shd w:val="clear" w:color="auto" w:fill="EEEEEE"/>
        </w:rPr>
        <w:t>(</w:t>
      </w:r>
      <w:proofErr w:type="gramEnd"/>
      <w:r>
        <w:rPr>
          <w:rStyle w:val="comment-copy"/>
          <w:rFonts w:ascii="Consolas" w:hAnsi="Consolas" w:cs="Consolas"/>
          <w:color w:val="222222"/>
          <w:sz w:val="20"/>
          <w:szCs w:val="20"/>
          <w:shd w:val="clear" w:color="auto" w:fill="EEEEEE"/>
        </w:rPr>
        <w:t>“Tom”);</w:t>
      </w:r>
    </w:p>
    <w:p w:rsidR="00EF3AE0" w:rsidRDefault="00EF3AE0">
      <w:pPr>
        <w:rPr>
          <w:rStyle w:val="comment-copy"/>
          <w:rFonts w:ascii="Consolas" w:hAnsi="Consolas" w:cs="Consolas"/>
          <w:color w:val="222222"/>
          <w:sz w:val="20"/>
          <w:szCs w:val="20"/>
          <w:shd w:val="clear" w:color="auto" w:fill="EEEEEE"/>
        </w:rPr>
      </w:pPr>
    </w:p>
    <w:p w:rsidR="00EF3AE0" w:rsidRDefault="00EF3AE0">
      <w:pPr>
        <w:rPr>
          <w:color w:val="000000"/>
        </w:rPr>
      </w:pPr>
      <w:r>
        <w:rPr>
          <w:color w:val="000000"/>
        </w:rPr>
        <w:t xml:space="preserve">The </w:t>
      </w:r>
      <w:r w:rsidRPr="00EF3AE0">
        <w:rPr>
          <w:b/>
          <w:color w:val="000000"/>
        </w:rPr>
        <w:t>type</w:t>
      </w:r>
      <w:r>
        <w:rPr>
          <w:color w:val="000000"/>
        </w:rPr>
        <w:t xml:space="preserve"> of a </w:t>
      </w:r>
      <w:r w:rsidRPr="00EF3AE0">
        <w:rPr>
          <w:b/>
          <w:color w:val="000000"/>
        </w:rPr>
        <w:t>reference</w:t>
      </w:r>
      <w:r>
        <w:rPr>
          <w:b/>
          <w:color w:val="000000"/>
        </w:rPr>
        <w:t xml:space="preserve"> –Pupil;</w:t>
      </w:r>
      <w:r>
        <w:rPr>
          <w:color w:val="000000"/>
        </w:rPr>
        <w:t xml:space="preserve"> determines how the </w:t>
      </w:r>
      <w:r>
        <w:rPr>
          <w:rStyle w:val="Emphasis"/>
          <w:color w:val="000000"/>
        </w:rPr>
        <w:t>referenced object</w:t>
      </w:r>
      <w:r>
        <w:rPr>
          <w:color w:val="000000"/>
        </w:rPr>
        <w:t xml:space="preserve"> </w:t>
      </w:r>
      <w:r w:rsidRPr="00EF3AE0">
        <w:rPr>
          <w:b/>
          <w:color w:val="000000"/>
        </w:rPr>
        <w:t>p</w:t>
      </w:r>
      <w:r>
        <w:rPr>
          <w:color w:val="000000"/>
        </w:rPr>
        <w:t xml:space="preserve">-- that is, the object that is the value of the reference -- can be used. For instance, in the example above, code using </w:t>
      </w:r>
      <w:r>
        <w:rPr>
          <w:rStyle w:val="HTMLCode"/>
          <w:rFonts w:eastAsiaTheme="minorHAnsi"/>
          <w:color w:val="000000"/>
        </w:rPr>
        <w:t>p</w:t>
      </w:r>
      <w:r>
        <w:rPr>
          <w:color w:val="000000"/>
        </w:rPr>
        <w:t xml:space="preserve"> could invoke any of the methods defined by the</w:t>
      </w:r>
      <w:r>
        <w:rPr>
          <w:color w:val="000000"/>
        </w:rPr>
        <w:t xml:space="preserve"> abstract</w:t>
      </w:r>
      <w:r>
        <w:rPr>
          <w:color w:val="000000"/>
        </w:rPr>
        <w:t xml:space="preserve"> class </w:t>
      </w:r>
      <w:r w:rsidRPr="00EF3AE0">
        <w:rPr>
          <w:rStyle w:val="HTMLCode"/>
          <w:rFonts w:eastAsiaTheme="minorHAnsi"/>
          <w:b/>
          <w:color w:val="000000"/>
        </w:rPr>
        <w:t>Pupil</w:t>
      </w:r>
      <w:r>
        <w:rPr>
          <w:color w:val="000000"/>
        </w:rPr>
        <w:t xml:space="preserve">, or any of its </w:t>
      </w:r>
      <w:proofErr w:type="spellStart"/>
      <w:r>
        <w:rPr>
          <w:color w:val="000000"/>
        </w:rPr>
        <w:t>superclasses</w:t>
      </w:r>
      <w:proofErr w:type="spellEnd"/>
      <w:r>
        <w:rPr>
          <w:color w:val="000000"/>
        </w:rPr>
        <w:t>, on the referenced object.</w:t>
      </w:r>
    </w:p>
    <w:p w:rsidR="00B06BAA" w:rsidRDefault="00EF3AE0" w:rsidP="00B06BAA">
      <w:pPr>
        <w:rPr>
          <w:color w:val="000000"/>
        </w:rPr>
      </w:pPr>
      <w:r>
        <w:rPr>
          <w:color w:val="000000"/>
        </w:rPr>
        <w:t>However, the method actually executed by a call is determined not by the type of the reference itself, but rather by the type of the referenced object</w:t>
      </w:r>
      <w:r>
        <w:rPr>
          <w:color w:val="000000"/>
        </w:rPr>
        <w:t xml:space="preserve"> -</w:t>
      </w:r>
      <w:proofErr w:type="spellStart"/>
      <w:r w:rsidRPr="00EF3AE0">
        <w:rPr>
          <w:b/>
          <w:color w:val="000000"/>
        </w:rPr>
        <w:t>PrimaryPupil</w:t>
      </w:r>
      <w:proofErr w:type="spellEnd"/>
      <w:r>
        <w:rPr>
          <w:color w:val="000000"/>
        </w:rPr>
        <w:t>.</w:t>
      </w:r>
      <w:r>
        <w:rPr>
          <w:color w:val="000000"/>
        </w:rPr>
        <w:t xml:space="preserve"> </w:t>
      </w:r>
      <w:r>
        <w:rPr>
          <w:color w:val="000000"/>
        </w:rPr>
        <w:t xml:space="preserve">This is </w:t>
      </w:r>
      <w:r>
        <w:rPr>
          <w:color w:val="000000"/>
        </w:rPr>
        <w:t>a</w:t>
      </w:r>
      <w:r>
        <w:rPr>
          <w:color w:val="000000"/>
        </w:rPr>
        <w:t xml:space="preserve"> basic principle of </w:t>
      </w:r>
      <w:r>
        <w:rPr>
          <w:rStyle w:val="Emphasis"/>
          <w:color w:val="000000"/>
        </w:rPr>
        <w:t>polymorphism</w:t>
      </w:r>
      <w:r>
        <w:rPr>
          <w:color w:val="000000"/>
        </w:rPr>
        <w:t xml:space="preserve"> -- subclasses can override methods defined in the parent class in order to implement different </w:t>
      </w:r>
      <w:proofErr w:type="spellStart"/>
      <w:r>
        <w:rPr>
          <w:color w:val="000000"/>
        </w:rPr>
        <w:t>behavior</w:t>
      </w:r>
      <w:proofErr w:type="spellEnd"/>
      <w:r>
        <w:rPr>
          <w:color w:val="000000"/>
        </w:rPr>
        <w:t>.</w:t>
      </w:r>
      <w:r w:rsidR="00B06BAA" w:rsidRPr="00B06BAA">
        <w:rPr>
          <w:color w:val="000000"/>
        </w:rPr>
        <w:t xml:space="preserve"> </w:t>
      </w:r>
    </w:p>
    <w:p w:rsidR="00B06BAA" w:rsidRDefault="00B06BAA" w:rsidP="00B06BAA">
      <w:pPr>
        <w:rPr>
          <w:color w:val="000000"/>
        </w:rPr>
      </w:pPr>
    </w:p>
    <w:p w:rsidR="00B06BAA" w:rsidRDefault="00B06BAA" w:rsidP="00B06BAA">
      <w:pPr>
        <w:rPr>
          <w:color w:val="000000"/>
        </w:rPr>
      </w:pPr>
      <w:proofErr w:type="spellStart"/>
      <w:proofErr w:type="gramStart"/>
      <w:r>
        <w:rPr>
          <w:color w:val="000000"/>
        </w:rPr>
        <w:t>p.setName</w:t>
      </w:r>
      <w:proofErr w:type="spellEnd"/>
      <w:r>
        <w:rPr>
          <w:color w:val="000000"/>
        </w:rPr>
        <w:t>(</w:t>
      </w:r>
      <w:proofErr w:type="gramEnd"/>
      <w:r>
        <w:rPr>
          <w:color w:val="000000"/>
        </w:rPr>
        <w:t xml:space="preserve">“Dick”); //ok because </w:t>
      </w:r>
      <w:proofErr w:type="spellStart"/>
      <w:r>
        <w:rPr>
          <w:color w:val="000000"/>
        </w:rPr>
        <w:t>setName</w:t>
      </w:r>
      <w:proofErr w:type="spellEnd"/>
      <w:r>
        <w:rPr>
          <w:color w:val="000000"/>
        </w:rPr>
        <w:t xml:space="preserve"> defined in Pupil, may/may not be overridden</w:t>
      </w:r>
    </w:p>
    <w:p w:rsidR="00B06BAA" w:rsidRDefault="00B06BAA" w:rsidP="00B06BAA">
      <w:pPr>
        <w:rPr>
          <w:color w:val="000000"/>
        </w:rPr>
      </w:pPr>
      <w:proofErr w:type="spellStart"/>
      <w:proofErr w:type="gramStart"/>
      <w:r>
        <w:rPr>
          <w:color w:val="000000"/>
        </w:rPr>
        <w:t>p.toString</w:t>
      </w:r>
      <w:proofErr w:type="spellEnd"/>
      <w:r>
        <w:rPr>
          <w:color w:val="000000"/>
        </w:rPr>
        <w:t>(</w:t>
      </w:r>
      <w:proofErr w:type="gramEnd"/>
      <w:r>
        <w:rPr>
          <w:color w:val="000000"/>
        </w:rPr>
        <w:t xml:space="preserve">);//ok because </w:t>
      </w:r>
      <w:proofErr w:type="spellStart"/>
      <w:r>
        <w:rPr>
          <w:color w:val="000000"/>
        </w:rPr>
        <w:t>toString</w:t>
      </w:r>
      <w:proofErr w:type="spellEnd"/>
      <w:r>
        <w:rPr>
          <w:color w:val="000000"/>
        </w:rPr>
        <w:t>()</w:t>
      </w:r>
      <w:r>
        <w:rPr>
          <w:color w:val="000000"/>
        </w:rPr>
        <w:t xml:space="preserve"> defined in Pupil, overridden</w:t>
      </w:r>
      <w:r>
        <w:rPr>
          <w:color w:val="000000"/>
        </w:rPr>
        <w:t xml:space="preserve"> in </w:t>
      </w:r>
      <w:proofErr w:type="spellStart"/>
      <w:r>
        <w:rPr>
          <w:color w:val="000000"/>
        </w:rPr>
        <w:t>PrimaryPupil</w:t>
      </w:r>
      <w:proofErr w:type="spellEnd"/>
    </w:p>
    <w:p w:rsidR="00B06BAA" w:rsidRDefault="00B06BAA" w:rsidP="00B06BAA">
      <w:pPr>
        <w:rPr>
          <w:color w:val="000000"/>
        </w:rPr>
      </w:pPr>
      <w:proofErr w:type="spellStart"/>
      <w:proofErr w:type="gramStart"/>
      <w:r>
        <w:rPr>
          <w:color w:val="000000"/>
        </w:rPr>
        <w:t>p.setTeacherName</w:t>
      </w:r>
      <w:proofErr w:type="spellEnd"/>
      <w:r>
        <w:rPr>
          <w:color w:val="000000"/>
        </w:rPr>
        <w:t>(</w:t>
      </w:r>
      <w:proofErr w:type="gramEnd"/>
      <w:r>
        <w:rPr>
          <w:color w:val="000000"/>
        </w:rPr>
        <w:t xml:space="preserve">“Harry”); // not ok because </w:t>
      </w:r>
      <w:proofErr w:type="spellStart"/>
      <w:r>
        <w:rPr>
          <w:color w:val="000000"/>
        </w:rPr>
        <w:t>setTeacherName</w:t>
      </w:r>
      <w:proofErr w:type="spellEnd"/>
      <w:r>
        <w:rPr>
          <w:color w:val="000000"/>
        </w:rPr>
        <w:t xml:space="preserve"> defined in </w:t>
      </w:r>
      <w:proofErr w:type="spellStart"/>
      <w:r>
        <w:rPr>
          <w:color w:val="000000"/>
        </w:rPr>
        <w:t>PrimaryPupil</w:t>
      </w:r>
      <w:proofErr w:type="spellEnd"/>
      <w:r>
        <w:rPr>
          <w:color w:val="000000"/>
        </w:rPr>
        <w:t xml:space="preserve"> only, a subclass of Pupil</w:t>
      </w:r>
    </w:p>
    <w:p w:rsidR="00B06BAA" w:rsidRDefault="00B06BAA">
      <w:pPr>
        <w:rPr>
          <w:rStyle w:val="comment-copy"/>
          <w:rFonts w:ascii="Consolas" w:hAnsi="Consolas" w:cs="Consolas"/>
          <w:color w:val="222222"/>
          <w:sz w:val="20"/>
          <w:szCs w:val="20"/>
          <w:shd w:val="clear" w:color="auto" w:fill="EEEEEE"/>
        </w:rPr>
      </w:pPr>
    </w:p>
    <w:p w:rsidR="00B06BAA" w:rsidRDefault="00B06BAA" w:rsidP="00B06BAA">
      <w:pPr>
        <w:pStyle w:val="NormalWeb"/>
        <w:rPr>
          <w:color w:val="000000"/>
        </w:rPr>
      </w:pPr>
      <w:r>
        <w:rPr>
          <w:rStyle w:val="Emphasis"/>
          <w:color w:val="000000"/>
        </w:rPr>
        <w:t>Casting</w:t>
      </w:r>
      <w:r>
        <w:rPr>
          <w:color w:val="000000"/>
        </w:rPr>
        <w:t xml:space="preserve"> is used to convert between types -- between reference types in particular, for the type of casting operation in which we're interested here. </w:t>
      </w:r>
      <w:proofErr w:type="spellStart"/>
      <w:r>
        <w:rPr>
          <w:rStyle w:val="Emphasis"/>
          <w:color w:val="000000"/>
        </w:rPr>
        <w:t>Upcast</w:t>
      </w:r>
      <w:proofErr w:type="spellEnd"/>
      <w:r>
        <w:rPr>
          <w:rStyle w:val="Emphasis"/>
          <w:color w:val="000000"/>
        </w:rPr>
        <w:t xml:space="preserve"> operations</w:t>
      </w:r>
      <w:r>
        <w:rPr>
          <w:color w:val="000000"/>
        </w:rPr>
        <w:t xml:space="preserve"> (also called </w:t>
      </w:r>
      <w:r>
        <w:rPr>
          <w:rStyle w:val="Emphasis"/>
          <w:color w:val="000000"/>
        </w:rPr>
        <w:t>widening conversions</w:t>
      </w:r>
      <w:r>
        <w:rPr>
          <w:color w:val="000000"/>
        </w:rPr>
        <w:t xml:space="preserve"> in the Java Language Specification) convert a subclass reference to an ancestor class reference. This casting operation is normally automatic, since it's always safe and can be implemented directly by the compiler.</w:t>
      </w:r>
    </w:p>
    <w:p w:rsidR="00B06BAA" w:rsidRDefault="00B06BAA" w:rsidP="00B06BAA">
      <w:pPr>
        <w:pStyle w:val="NormalWeb"/>
        <w:rPr>
          <w:color w:val="000000"/>
        </w:rPr>
      </w:pPr>
      <w:r>
        <w:rPr>
          <w:rStyle w:val="Emphasis"/>
          <w:color w:val="000000"/>
        </w:rPr>
        <w:t>Downcast operations</w:t>
      </w:r>
      <w:r>
        <w:rPr>
          <w:color w:val="000000"/>
        </w:rPr>
        <w:t xml:space="preserve"> (also called </w:t>
      </w:r>
      <w:r>
        <w:rPr>
          <w:rStyle w:val="Emphasis"/>
          <w:color w:val="000000"/>
        </w:rPr>
        <w:t>narrowing conversions</w:t>
      </w:r>
      <w:r>
        <w:rPr>
          <w:color w:val="000000"/>
        </w:rPr>
        <w:t xml:space="preserve"> in the Java Language Specification) convert an ancestor class reference to a subclass reference. This casting operation creates execution overhead, since Java requires that the cast be checked at runtime to make sure that it's valid. If the referenced object is not an instance of either the target type for the cast or a subclass of that type, the attempted cast is not permitted and a </w:t>
      </w:r>
      <w:proofErr w:type="spellStart"/>
      <w:r>
        <w:rPr>
          <w:rStyle w:val="HTMLCode"/>
          <w:color w:val="000000"/>
        </w:rPr>
        <w:t>java.lang.ClassCastException</w:t>
      </w:r>
      <w:proofErr w:type="spellEnd"/>
      <w:r>
        <w:rPr>
          <w:color w:val="000000"/>
        </w:rPr>
        <w:t xml:space="preserve"> is thrown.</w:t>
      </w:r>
      <w:bookmarkStart w:id="0" w:name="_GoBack"/>
      <w:bookmarkEnd w:id="0"/>
    </w:p>
    <w:p w:rsidR="00B06BAA" w:rsidRPr="00B06BAA" w:rsidRDefault="00B06BAA" w:rsidP="00B06BAA">
      <w:pPr>
        <w:pStyle w:val="NormalWeb"/>
        <w:rPr>
          <w:rStyle w:val="comment-copy"/>
          <w:color w:val="000000"/>
        </w:rPr>
      </w:pPr>
      <w:r>
        <w:rPr>
          <w:color w:val="000000"/>
        </w:rPr>
        <w:t xml:space="preserve">The </w:t>
      </w:r>
      <w:proofErr w:type="spellStart"/>
      <w:r>
        <w:rPr>
          <w:rStyle w:val="HTMLCode"/>
          <w:color w:val="000000"/>
        </w:rPr>
        <w:t>instanceof</w:t>
      </w:r>
      <w:proofErr w:type="spellEnd"/>
      <w:r>
        <w:rPr>
          <w:color w:val="000000"/>
        </w:rPr>
        <w:t xml:space="preserve"> operator in Java allows you to determine whether or not a specific casting operation is permitted without actually attempting the operation.</w:t>
      </w:r>
    </w:p>
    <w:sectPr w:rsidR="00B06BAA" w:rsidRPr="00B0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T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E0"/>
    <w:rsid w:val="006B1BAD"/>
    <w:rsid w:val="00B06BAA"/>
    <w:rsid w:val="00EF3A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5BDD9-E018-4A28-9428-39A5C55C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py">
    <w:name w:val="comment-copy"/>
    <w:basedOn w:val="DefaultParagraphFont"/>
    <w:rsid w:val="00EF3AE0"/>
  </w:style>
  <w:style w:type="character" w:styleId="HTMLCode">
    <w:name w:val="HTML Code"/>
    <w:basedOn w:val="DefaultParagraphFont"/>
    <w:uiPriority w:val="99"/>
    <w:semiHidden/>
    <w:unhideWhenUsed/>
    <w:rsid w:val="00EF3AE0"/>
    <w:rPr>
      <w:rFonts w:ascii="Courier New" w:eastAsia="Times New Roman" w:hAnsi="Courier New" w:cs="Courier New" w:hint="default"/>
      <w:sz w:val="24"/>
      <w:szCs w:val="24"/>
    </w:rPr>
  </w:style>
  <w:style w:type="character" w:styleId="Emphasis">
    <w:name w:val="Emphasis"/>
    <w:basedOn w:val="DefaultParagraphFont"/>
    <w:uiPriority w:val="20"/>
    <w:qFormat/>
    <w:rsid w:val="00EF3AE0"/>
    <w:rPr>
      <w:i/>
      <w:iCs/>
    </w:rPr>
  </w:style>
  <w:style w:type="paragraph" w:styleId="NormalWeb">
    <w:name w:val="Normal (Web)"/>
    <w:basedOn w:val="Normal"/>
    <w:uiPriority w:val="99"/>
    <w:unhideWhenUsed/>
    <w:rsid w:val="00B06BAA"/>
    <w:pPr>
      <w:spacing w:before="240" w:after="240" w:line="240" w:lineRule="auto"/>
    </w:pPr>
    <w:rPr>
      <w:rFonts w:ascii="PT Sans" w:eastAsia="Times New Roman" w:hAnsi="PT Sans"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79936">
      <w:bodyDiv w:val="1"/>
      <w:marLeft w:val="0"/>
      <w:marRight w:val="0"/>
      <w:marTop w:val="0"/>
      <w:marBottom w:val="0"/>
      <w:divBdr>
        <w:top w:val="none" w:sz="0" w:space="0" w:color="auto"/>
        <w:left w:val="none" w:sz="0" w:space="0" w:color="auto"/>
        <w:bottom w:val="none" w:sz="0" w:space="0" w:color="auto"/>
        <w:right w:val="none" w:sz="0" w:space="0" w:color="auto"/>
      </w:divBdr>
      <w:divsChild>
        <w:div w:id="1147864601">
          <w:marLeft w:val="0"/>
          <w:marRight w:val="0"/>
          <w:marTop w:val="0"/>
          <w:marBottom w:val="0"/>
          <w:divBdr>
            <w:top w:val="none" w:sz="0" w:space="0" w:color="auto"/>
            <w:left w:val="none" w:sz="0" w:space="0" w:color="auto"/>
            <w:bottom w:val="none" w:sz="0" w:space="0" w:color="auto"/>
            <w:right w:val="none" w:sz="0" w:space="0" w:color="auto"/>
          </w:divBdr>
          <w:divsChild>
            <w:div w:id="13872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1</cp:revision>
  <dcterms:created xsi:type="dcterms:W3CDTF">2015-02-25T10:03:00Z</dcterms:created>
  <dcterms:modified xsi:type="dcterms:W3CDTF">2015-02-25T10:21:00Z</dcterms:modified>
</cp:coreProperties>
</file>