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AF6A5" w14:textId="09F570DC" w:rsidR="00464C3D" w:rsidRDefault="002C1131">
      <w:r>
        <w:t>category-mapping.json</w:t>
      </w:r>
      <w:r>
        <w:rPr>
          <w:rFonts w:hint="eastAsia"/>
        </w:rPr>
        <w:t>优化备案记录</w:t>
      </w:r>
    </w:p>
    <w:p w14:paraId="57FB83E8" w14:textId="33781693" w:rsidR="002C1131" w:rsidRDefault="002C1131">
      <w:r>
        <w:rPr>
          <w:rFonts w:hint="eastAsia"/>
        </w:rPr>
        <w:t>2026.08.15</w:t>
      </w:r>
    </w:p>
    <w:p w14:paraId="4C38639D" w14:textId="77777777" w:rsidR="002C1131" w:rsidRPr="002C1131" w:rsidRDefault="002C1131" w:rsidP="002C11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C1131">
        <w:rPr>
          <w:rFonts w:ascii="宋体" w:eastAsia="宋体" w:hAnsi="宋体" w:cs="宋体"/>
          <w:b/>
          <w:bCs/>
          <w:kern w:val="0"/>
          <w:sz w:val="24"/>
          <w:szCs w:val="24"/>
        </w:rPr>
        <w:t>各字段状态说明（不在JSON文件里，单独列出方便你对照后续优化）</w:t>
      </w:r>
      <w:r w:rsidRPr="002C1131">
        <w:rPr>
          <w:rFonts w:ascii="宋体" w:eastAsia="宋体" w:hAnsi="宋体" w:cs="宋体"/>
          <w:kern w:val="0"/>
          <w:sz w:val="24"/>
          <w:szCs w:val="24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2043"/>
        <w:gridCol w:w="4988"/>
      </w:tblGrid>
      <w:tr w:rsidR="002C1131" w:rsidRPr="002C1131" w14:paraId="2B5A1E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25C39" w14:textId="77777777" w:rsidR="002C1131" w:rsidRPr="002C1131" w:rsidRDefault="002C1131" w:rsidP="002C113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C113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34A8B68C" w14:textId="77777777" w:rsidR="002C1131" w:rsidRPr="002C1131" w:rsidRDefault="002C1131" w:rsidP="002C113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C113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本次改动情况</w:t>
            </w:r>
          </w:p>
        </w:tc>
        <w:tc>
          <w:tcPr>
            <w:tcW w:w="0" w:type="auto"/>
            <w:vAlign w:val="center"/>
            <w:hideMark/>
          </w:tcPr>
          <w:p w14:paraId="476FE968" w14:textId="77777777" w:rsidR="002C1131" w:rsidRPr="002C1131" w:rsidRDefault="002C1131" w:rsidP="002C113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C113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 w:rsidR="002C1131" w:rsidRPr="002C1131" w14:paraId="0D5CB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F7FA" w14:textId="77777777" w:rsidR="002C1131" w:rsidRPr="002C1131" w:rsidRDefault="002C1131" w:rsidP="002C113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C1131">
              <w:rPr>
                <w:rFonts w:ascii="宋体" w:eastAsia="宋体" w:hAnsi="宋体" w:cs="宋体"/>
                <w:kern w:val="0"/>
                <w:sz w:val="24"/>
                <w:szCs w:val="24"/>
              </w:rPr>
              <w:t>seo_slug</w:t>
            </w:r>
          </w:p>
        </w:tc>
        <w:tc>
          <w:tcPr>
            <w:tcW w:w="0" w:type="auto"/>
            <w:vAlign w:val="center"/>
            <w:hideMark/>
          </w:tcPr>
          <w:p w14:paraId="058AF7F5" w14:textId="77777777" w:rsidR="002C1131" w:rsidRPr="002C1131" w:rsidRDefault="002C1131" w:rsidP="002C113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C1131">
              <w:rPr>
                <w:rFonts w:ascii="宋体" w:eastAsia="宋体" w:hAnsi="宋体" w:cs="宋体"/>
                <w:kern w:val="0"/>
                <w:sz w:val="24"/>
                <w:szCs w:val="24"/>
              </w:rPr>
              <w:t>mold-fasteners、die-springs 改名；其余4个不变</w:t>
            </w:r>
          </w:p>
        </w:tc>
        <w:tc>
          <w:tcPr>
            <w:tcW w:w="0" w:type="auto"/>
            <w:vAlign w:val="center"/>
            <w:hideMark/>
          </w:tcPr>
          <w:p w14:paraId="3F572614" w14:textId="77777777" w:rsidR="002C1131" w:rsidRPr="002C1131" w:rsidRDefault="002C1131" w:rsidP="002C113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C1131">
              <w:rPr>
                <w:rFonts w:ascii="宋体" w:eastAsia="宋体" w:hAnsi="宋体" w:cs="宋体"/>
                <w:kern w:val="0"/>
                <w:sz w:val="24"/>
                <w:szCs w:val="24"/>
              </w:rPr>
              <w:t>已在第一轮任务改完</w:t>
            </w:r>
          </w:p>
        </w:tc>
      </w:tr>
      <w:tr w:rsidR="002C1131" w:rsidRPr="002C1131" w14:paraId="785C1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51893" w14:textId="77777777" w:rsidR="002C1131" w:rsidRPr="002C1131" w:rsidRDefault="002C1131" w:rsidP="002C113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C1131">
              <w:rPr>
                <w:rFonts w:ascii="宋体" w:eastAsia="宋体" w:hAnsi="宋体" w:cs="宋体"/>
                <w:kern w:val="0"/>
                <w:sz w:val="24"/>
                <w:szCs w:val="24"/>
              </w:rPr>
              <w:t>slug_de</w:t>
            </w:r>
          </w:p>
        </w:tc>
        <w:tc>
          <w:tcPr>
            <w:tcW w:w="0" w:type="auto"/>
            <w:vAlign w:val="center"/>
            <w:hideMark/>
          </w:tcPr>
          <w:p w14:paraId="6AEC909F" w14:textId="77777777" w:rsidR="002C1131" w:rsidRPr="002C1131" w:rsidRDefault="002C1131" w:rsidP="002C113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C1131">
              <w:rPr>
                <w:rFonts w:ascii="宋体" w:eastAsia="宋体" w:hAnsi="宋体" w:cs="宋体"/>
                <w:kern w:val="0"/>
                <w:sz w:val="24"/>
                <w:szCs w:val="24"/>
              </w:rPr>
              <w:t>6个分类全部补齐/修正</w:t>
            </w:r>
          </w:p>
        </w:tc>
        <w:tc>
          <w:tcPr>
            <w:tcW w:w="0" w:type="auto"/>
            <w:vAlign w:val="center"/>
            <w:hideMark/>
          </w:tcPr>
          <w:p w14:paraId="10752012" w14:textId="77777777" w:rsidR="002C1131" w:rsidRPr="002C1131" w:rsidRDefault="002C1131" w:rsidP="002C113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C1131">
              <w:rPr>
                <w:rFonts w:ascii="宋体" w:eastAsia="宋体" w:hAnsi="宋体" w:cs="宋体"/>
                <w:kern w:val="0"/>
                <w:sz w:val="24"/>
                <w:szCs w:val="24"/>
              </w:rPr>
              <w:t>fuehrungssaeulen-fuehrungsbuchsen、auswerferstifte、befestigungselemente、systemdruckfedern、zentrier-positionierelemente、formenbau-normalien</w:t>
            </w:r>
          </w:p>
        </w:tc>
      </w:tr>
      <w:tr w:rsidR="002C1131" w:rsidRPr="002C1131" w14:paraId="77849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9825C" w14:textId="77777777" w:rsidR="002C1131" w:rsidRPr="002C1131" w:rsidRDefault="002C1131" w:rsidP="002C113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C1131">
              <w:rPr>
                <w:rFonts w:ascii="宋体" w:eastAsia="宋体" w:hAnsi="宋体" w:cs="宋体"/>
                <w:kern w:val="0"/>
                <w:sz w:val="24"/>
                <w:szCs w:val="24"/>
              </w:rPr>
              <w:t>name_en/de/fr/zh</w:t>
            </w:r>
          </w:p>
        </w:tc>
        <w:tc>
          <w:tcPr>
            <w:tcW w:w="0" w:type="auto"/>
            <w:vAlign w:val="center"/>
            <w:hideMark/>
          </w:tcPr>
          <w:p w14:paraId="27EB06EC" w14:textId="77777777" w:rsidR="002C1131" w:rsidRPr="002C1131" w:rsidRDefault="002C1131" w:rsidP="002C113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C1131">
              <w:rPr>
                <w:rFonts w:ascii="宋体" w:eastAsia="宋体" w:hAnsi="宋体" w:cs="宋体"/>
                <w:kern w:val="0"/>
                <w:sz w:val="24"/>
                <w:szCs w:val="24"/>
              </w:rPr>
              <w:t>未改动，沿用原值</w:t>
            </w:r>
          </w:p>
        </w:tc>
        <w:tc>
          <w:tcPr>
            <w:tcW w:w="0" w:type="auto"/>
            <w:vAlign w:val="center"/>
            <w:hideMark/>
          </w:tcPr>
          <w:p w14:paraId="7E755D2E" w14:textId="77777777" w:rsidR="002C1131" w:rsidRPr="002C1131" w:rsidRDefault="002C1131" w:rsidP="002C113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C1131"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</w:tr>
      <w:tr w:rsidR="002C1131" w:rsidRPr="002C1131" w14:paraId="4BAEB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D80B0" w14:textId="77777777" w:rsidR="002C1131" w:rsidRPr="002C1131" w:rsidRDefault="002C1131" w:rsidP="002C113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C1131">
              <w:rPr>
                <w:rFonts w:ascii="宋体" w:eastAsia="宋体" w:hAnsi="宋体" w:cs="宋体"/>
                <w:kern w:val="0"/>
                <w:sz w:val="24"/>
                <w:szCs w:val="24"/>
              </w:rPr>
              <w:t>meta_description_en/de/fr/zh</w:t>
            </w:r>
          </w:p>
        </w:tc>
        <w:tc>
          <w:tcPr>
            <w:tcW w:w="0" w:type="auto"/>
            <w:vAlign w:val="center"/>
            <w:hideMark/>
          </w:tcPr>
          <w:p w14:paraId="309EB894" w14:textId="77777777" w:rsidR="002C1131" w:rsidRPr="002C1131" w:rsidRDefault="002C1131" w:rsidP="002C113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C1131">
              <w:rPr>
                <w:rFonts w:ascii="宋体" w:eastAsia="宋体" w:hAnsi="宋体" w:cs="宋体"/>
                <w:kern w:val="0"/>
                <w:sz w:val="24"/>
                <w:szCs w:val="24"/>
              </w:rPr>
              <w:t>6个分类全部更新为新文案</w:t>
            </w:r>
          </w:p>
        </w:tc>
        <w:tc>
          <w:tcPr>
            <w:tcW w:w="0" w:type="auto"/>
            <w:vAlign w:val="center"/>
            <w:hideMark/>
          </w:tcPr>
          <w:p w14:paraId="541BDB08" w14:textId="77777777" w:rsidR="002C1131" w:rsidRPr="002C1131" w:rsidRDefault="002C1131" w:rsidP="002C113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C1131">
              <w:rPr>
                <w:rFonts w:ascii="宋体" w:eastAsia="宋体" w:hAnsi="宋体" w:cs="宋体"/>
                <w:kern w:val="0"/>
                <w:sz w:val="24"/>
                <w:szCs w:val="24"/>
              </w:rPr>
              <w:t>guide-pillars-bushings这个连EN都换了新版（不只是补DE），其余5个是英文沿用原EN、新增/更新了DE，FR/ZH部分分类是首次补上</w:t>
            </w:r>
          </w:p>
        </w:tc>
      </w:tr>
      <w:tr w:rsidR="002C1131" w:rsidRPr="002C1131" w14:paraId="495BD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A513F" w14:textId="77777777" w:rsidR="002C1131" w:rsidRPr="002C1131" w:rsidRDefault="002C1131" w:rsidP="002C113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C1131">
              <w:rPr>
                <w:rFonts w:ascii="宋体" w:eastAsia="宋体" w:hAnsi="宋体" w:cs="宋体"/>
                <w:kern w:val="0"/>
                <w:sz w:val="24"/>
                <w:szCs w:val="24"/>
              </w:rPr>
              <w:t>introduction_en/de/fr/zh</w:t>
            </w:r>
          </w:p>
        </w:tc>
        <w:tc>
          <w:tcPr>
            <w:tcW w:w="0" w:type="auto"/>
            <w:vAlign w:val="center"/>
            <w:hideMark/>
          </w:tcPr>
          <w:p w14:paraId="08FB9543" w14:textId="77777777" w:rsidR="002C1131" w:rsidRPr="002C1131" w:rsidRDefault="002C1131" w:rsidP="002C113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C1131">
              <w:rPr>
                <w:rFonts w:ascii="宋体" w:eastAsia="宋体" w:hAnsi="宋体" w:cs="宋体"/>
                <w:kern w:val="0"/>
                <w:sz w:val="24"/>
                <w:szCs w:val="24"/>
              </w:rPr>
              <w:t>同上，6个分类全部更新为新文案</w:t>
            </w:r>
          </w:p>
        </w:tc>
        <w:tc>
          <w:tcPr>
            <w:tcW w:w="0" w:type="auto"/>
            <w:vAlign w:val="center"/>
            <w:hideMark/>
          </w:tcPr>
          <w:p w14:paraId="3699E7BC" w14:textId="77777777" w:rsidR="002C1131" w:rsidRPr="002C1131" w:rsidRDefault="002C1131" w:rsidP="002C113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C1131">
              <w:rPr>
                <w:rFonts w:ascii="宋体" w:eastAsia="宋体" w:hAnsi="宋体" w:cs="宋体"/>
                <w:kern w:val="0"/>
                <w:sz w:val="24"/>
                <w:szCs w:val="24"/>
              </w:rPr>
              <w:t>同上</w:t>
            </w:r>
          </w:p>
        </w:tc>
      </w:tr>
      <w:tr w:rsidR="002C1131" w:rsidRPr="002C1131" w14:paraId="1407D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F04F5" w14:textId="77777777" w:rsidR="002C1131" w:rsidRPr="002C1131" w:rsidRDefault="002C1131" w:rsidP="002C113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C1131">
              <w:rPr>
                <w:rFonts w:ascii="宋体" w:eastAsia="宋体" w:hAnsi="宋体" w:cs="宋体"/>
                <w:kern w:val="0"/>
                <w:sz w:val="24"/>
                <w:szCs w:val="24"/>
              </w:rPr>
              <w:t>codes</w:t>
            </w:r>
          </w:p>
        </w:tc>
        <w:tc>
          <w:tcPr>
            <w:tcW w:w="0" w:type="auto"/>
            <w:vAlign w:val="center"/>
            <w:hideMark/>
          </w:tcPr>
          <w:p w14:paraId="17FE25D0" w14:textId="77777777" w:rsidR="002C1131" w:rsidRPr="002C1131" w:rsidRDefault="002C1131" w:rsidP="002C113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C1131">
              <w:rPr>
                <w:rFonts w:ascii="宋体" w:eastAsia="宋体" w:hAnsi="宋体" w:cs="宋体"/>
                <w:kern w:val="0"/>
                <w:sz w:val="24"/>
                <w:szCs w:val="24"/>
              </w:rPr>
              <w:t>未改动，沿用原值</w:t>
            </w:r>
          </w:p>
        </w:tc>
        <w:tc>
          <w:tcPr>
            <w:tcW w:w="0" w:type="auto"/>
            <w:vAlign w:val="center"/>
            <w:hideMark/>
          </w:tcPr>
          <w:p w14:paraId="0BFD6B3E" w14:textId="77777777" w:rsidR="002C1131" w:rsidRPr="002C1131" w:rsidRDefault="002C1131" w:rsidP="002C113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C1131">
              <w:rPr>
                <w:rFonts w:ascii="宋体" w:eastAsia="宋体" w:hAnsi="宋体" w:cs="宋体"/>
                <w:kern w:val="0"/>
                <w:sz w:val="24"/>
                <w:szCs w:val="24"/>
              </w:rPr>
              <w:t>目前只有EP01/SS01/SH01已有详情页，其余code尚未生成，不需要手动处理，以后新增family时再补充这个数组</w:t>
            </w:r>
          </w:p>
        </w:tc>
      </w:tr>
      <w:tr w:rsidR="002C1131" w:rsidRPr="002C1131" w14:paraId="17734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DED0A" w14:textId="77777777" w:rsidR="002C1131" w:rsidRPr="002C1131" w:rsidRDefault="002C1131" w:rsidP="002C113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C1131">
              <w:rPr>
                <w:rFonts w:ascii="宋体" w:eastAsia="宋体" w:hAnsi="宋体" w:cs="宋体"/>
                <w:kern w:val="0"/>
                <w:sz w:val="24"/>
                <w:szCs w:val="24"/>
              </w:rPr>
              <w:t>keywords</w:t>
            </w:r>
          </w:p>
        </w:tc>
        <w:tc>
          <w:tcPr>
            <w:tcW w:w="0" w:type="auto"/>
            <w:vAlign w:val="center"/>
            <w:hideMark/>
          </w:tcPr>
          <w:p w14:paraId="161B5567" w14:textId="77777777" w:rsidR="002C1131" w:rsidRPr="002C1131" w:rsidRDefault="002C1131" w:rsidP="002C113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C1131">
              <w:rPr>
                <w:rFonts w:ascii="宋体" w:eastAsia="宋体" w:hAnsi="宋体" w:cs="宋体"/>
                <w:kern w:val="0"/>
                <w:sz w:val="24"/>
                <w:szCs w:val="24"/>
              </w:rPr>
              <w:t>未改动，沿用原值</w:t>
            </w:r>
          </w:p>
        </w:tc>
        <w:tc>
          <w:tcPr>
            <w:tcW w:w="0" w:type="auto"/>
            <w:vAlign w:val="center"/>
            <w:hideMark/>
          </w:tcPr>
          <w:p w14:paraId="31A80FCF" w14:textId="77777777" w:rsidR="002C1131" w:rsidRPr="002C1131" w:rsidRDefault="002C1131" w:rsidP="002C113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C1131">
              <w:rPr>
                <w:rFonts w:ascii="宋体" w:eastAsia="宋体" w:hAnsi="宋体" w:cs="宋体"/>
                <w:kern w:val="0"/>
                <w:sz w:val="24"/>
                <w:szCs w:val="24"/>
              </w:rPr>
              <w:t>已确认：文件里存在但目前没有任何页面读取/显示，登记为待优化项，暂不处理</w:t>
            </w:r>
          </w:p>
        </w:tc>
      </w:tr>
    </w:tbl>
    <w:p w14:paraId="1D75F8CE" w14:textId="77777777" w:rsidR="002C1131" w:rsidRDefault="002C1131">
      <w:pPr>
        <w:rPr>
          <w:rFonts w:hint="eastAsia"/>
        </w:rPr>
      </w:pPr>
    </w:p>
    <w:sectPr w:rsidR="002C1131" w:rsidSect="002C113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131"/>
    <w:rsid w:val="002C1131"/>
    <w:rsid w:val="00363B4C"/>
    <w:rsid w:val="00464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1C4B1"/>
  <w15:chartTrackingRefBased/>
  <w15:docId w15:val="{FA22A5EF-BD07-49D1-B7E3-C191AC7C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C11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1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131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131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131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1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1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1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1131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113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11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1131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1131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C1131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11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11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11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11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1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1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11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11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11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11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1131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113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1131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C1131"/>
    <w:rPr>
      <w:b/>
      <w:bCs/>
      <w:smallCaps/>
      <w:color w:val="2E74B5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2C1131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2C1131"/>
  </w:style>
  <w:style w:type="paragraph" w:customStyle="1" w:styleId="font-claude-response-body">
    <w:name w:val="font-claude-response-body"/>
    <w:basedOn w:val="a"/>
    <w:rsid w:val="002C113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0">
    <w:name w:val="Strong"/>
    <w:basedOn w:val="a0"/>
    <w:uiPriority w:val="22"/>
    <w:qFormat/>
    <w:rsid w:val="002C1131"/>
    <w:rPr>
      <w:b/>
      <w:bCs/>
    </w:rPr>
  </w:style>
  <w:style w:type="character" w:styleId="HTML">
    <w:name w:val="HTML Code"/>
    <w:basedOn w:val="a0"/>
    <w:uiPriority w:val="99"/>
    <w:semiHidden/>
    <w:unhideWhenUsed/>
    <w:rsid w:val="002C1131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142</Words>
  <Characters>491</Characters>
  <Application>Microsoft Office Word</Application>
  <DocSecurity>0</DocSecurity>
  <Lines>37</Lines>
  <Paragraphs>28</Paragraphs>
  <ScaleCrop>false</ScaleCrop>
  <Company>Microsoft</Company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e17103</dc:creator>
  <cp:keywords/>
  <dc:description/>
  <cp:lastModifiedBy>e17103</cp:lastModifiedBy>
  <cp:revision>1</cp:revision>
  <dcterms:created xsi:type="dcterms:W3CDTF">2026-08-15T10:09:00Z</dcterms:created>
  <dcterms:modified xsi:type="dcterms:W3CDTF">2026-08-15T10:11:00Z</dcterms:modified>
</cp:coreProperties>
</file>