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1"/>
        <w:tblW w:w="9360" w:type="dxa"/>
        <w:jc w:val="start"/>
        <w:tblInd w:w="0" w:type="dxa"/>
        <w:tblLayout w:type="fixed"/>
        <w:tblCellMar>
          <w:top w:w="800" w:type="dxa"/>
          <w:start w:w="600" w:type="dxa"/>
          <w:bottom w:w="800" w:type="dxa"/>
          <w:end w:w="6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/>
            <w:shd w:fill="1E3A5F" w:val="clear"/>
          </w:tcPr>
          <w:p>
            <w:pPr>
              <w:pStyle w:val="normal1"/>
              <w:jc w:val="center"/>
              <w:rPr>
                <w:rFonts w:ascii="Ubuntu Sans Mono" w:hAnsi="Ubuntu Sans Mono"/>
                <w:sz w:val="48"/>
                <w:szCs w:val="48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48"/>
                <w:szCs w:val="48"/>
              </w:rPr>
              <w:t>Performance Intelligence Agent</w:t>
            </w:r>
          </w:p>
          <w:p>
            <w:pPr>
              <w:pStyle w:val="normal1"/>
              <w:spacing w:lineRule="auto" w:line="240" w:before="120" w:after="0"/>
              <w:rPr>
                <w:rFonts w:ascii="Ubuntu Sans Mono" w:hAnsi="Ubuntu Sans Mono"/>
              </w:rPr>
            </w:pPr>
            <w:r>
              <w:rPr>
                <w:rFonts w:ascii="Ubuntu Sans Mono" w:hAnsi="Ubuntu Sans Mono"/>
              </w:rPr>
            </w:r>
          </w:p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A5D8FF"/>
                <w:sz w:val="28"/>
                <w:szCs w:val="28"/>
              </w:rPr>
              <w:t>Project Handoff &amp; Build Plan</w:t>
            </w:r>
          </w:p>
          <w:p>
            <w:pPr>
              <w:pStyle w:val="normal1"/>
              <w:spacing w:lineRule="auto" w:line="240" w:before="80" w:after="0"/>
              <w:rPr>
                <w:rFonts w:ascii="Ubuntu Sans Mono" w:hAnsi="Ubuntu Sans Mono"/>
              </w:rPr>
            </w:pPr>
            <w:r>
              <w:rPr>
                <w:rFonts w:ascii="Ubuntu Sans Mono" w:hAnsi="Ubuntu Sans Mono"/>
              </w:rPr>
            </w:r>
          </w:p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7FB3D3"/>
                <w:sz w:val="22"/>
                <w:szCs w:val="22"/>
              </w:rPr>
              <w:t>CrossFit · SugarWOD · Claude AI</w:t>
            </w:r>
          </w:p>
        </w:tc>
      </w:tr>
    </w:tbl>
    <w:p>
      <w:pPr>
        <w:pStyle w:val="normal1"/>
        <w:spacing w:lineRule="auto" w:line="240" w:before="40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200" w:type="dxa"/>
          <w:start w:w="360" w:type="dxa"/>
          <w:bottom w:w="200" w:type="dxa"/>
          <w:end w:w="36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/>
            <w:shd w:fill="1E3A5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34"/>
                <w:szCs w:val="34"/>
              </w:rPr>
              <w:t>What Has Been Built</w:t>
            </w:r>
          </w:p>
          <w:p>
            <w:pPr>
              <w:pStyle w:val="normal1"/>
              <w:spacing w:lineRule="auto" w:line="240" w:before="6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A5D8FF"/>
                <w:sz w:val="21"/>
                <w:szCs w:val="21"/>
              </w:rPr>
              <w:t xml:space="preserve">All code validated against </w:t>
            </w:r>
            <w:r>
              <w:rPr>
                <w:rFonts w:ascii="Ubuntu Sans Mono" w:hAnsi="Ubuntu Sans Mono"/>
                <w:color w:val="A5D8FF"/>
                <w:sz w:val="21"/>
                <w:szCs w:val="21"/>
              </w:rPr>
              <w:t>my</w:t>
            </w:r>
            <w:r>
              <w:rPr>
                <w:rFonts w:eastAsia="Arial" w:cs="Arial" w:ascii="Ubuntu Sans Mono" w:hAnsi="Ubuntu Sans Mono"/>
                <w:color w:val="A5D8FF"/>
                <w:sz w:val="21"/>
                <w:szCs w:val="21"/>
              </w:rPr>
              <w:t xml:space="preserve"> real SugarWOD data (CrossFit workouts log)</w:t>
            </w:r>
          </w:p>
        </w:tc>
      </w:tr>
    </w:tbl>
    <w:p>
      <w:pPr>
        <w:pStyle w:val="normal1"/>
        <w:spacing w:lineRule="auto" w:line="240" w:before="20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p>
      <w:pPr>
        <w:pStyle w:val="Heading2"/>
        <w:spacing w:lineRule="auto" w:line="240" w:before="240" w:after="120"/>
        <w:rPr>
          <w:rFonts w:ascii="Ubuntu Sans Mono" w:hAnsi="Ubuntu Sans Mono"/>
        </w:rPr>
      </w:pPr>
      <w:r>
        <w:rPr>
          <w:rFonts w:eastAsia="Arial" w:cs="Arial" w:ascii="Ubuntu Sans Mono" w:hAnsi="Ubuntu Sans Mono"/>
          <w:b/>
          <w:bCs/>
          <w:color w:val="2563EB"/>
          <w:sz w:val="26"/>
          <w:szCs w:val="26"/>
        </w:rPr>
        <w:t>Project file structure</w:t>
      </w:r>
    </w:p>
    <w:p>
      <w:pPr>
        <w:pStyle w:val="normal1"/>
        <w:spacing w:lineRule="auto" w:line="240" w:before="60" w:after="120"/>
        <w:rPr>
          <w:rFonts w:ascii="Ubuntu Sans Mono" w:hAnsi="Ubuntu Sans Mono"/>
        </w:rPr>
      </w:pPr>
      <w:r>
        <w:rPr>
          <w:rFonts w:eastAsia="Arial" w:cs="Arial" w:ascii="Ubuntu Sans Mono" w:hAnsi="Ubuntu Sans Mono"/>
          <w:color w:val="374151"/>
          <w:sz w:val="22"/>
          <w:szCs w:val="22"/>
        </w:rPr>
        <w:t>The project lives in a folder called Performance-Intelligence-Agent with this layout:</w:t>
      </w:r>
    </w:p>
    <w:p>
      <w:pPr>
        <w:pStyle w:val="normal1"/>
        <w:spacing w:lineRule="auto" w:line="240" w:before="8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Courier New" w:cs="Courier New" w:ascii="Ubuntu Sans Mono" w:hAnsi="Ubuntu Sans Mono"/>
          <w:color w:val="1D4ED8"/>
          <w:sz w:val="19"/>
          <w:szCs w:val="19"/>
        </w:rPr>
        <w:t>Performance-Intelligence-Agent/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Courier New" w:cs="Courier New" w:ascii="Ubuntu Sans Mono" w:hAnsi="Ubuntu Sans Mono"/>
          <w:color w:val="1D4ED8"/>
          <w:sz w:val="19"/>
          <w:szCs w:val="19"/>
        </w:rPr>
        <w:t xml:space="preserve">├── </w:t>
      </w:r>
      <w:r>
        <w:rPr>
          <w:rFonts w:eastAsia="Courier New" w:cs="Courier New" w:ascii="Ubuntu Sans Mono" w:hAnsi="Ubuntu Sans Mono"/>
          <w:color w:val="1D4ED8"/>
          <w:sz w:val="19"/>
          <w:szCs w:val="19"/>
        </w:rPr>
        <w:t>data/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Fira Mono" w:cs="Fira Mono" w:ascii="Ubuntu Sans Mono" w:hAnsi="Ubuntu Sans Mono"/>
          <w:color w:val="1D4ED8"/>
          <w:sz w:val="19"/>
          <w:szCs w:val="19"/>
        </w:rPr>
        <w:t xml:space="preserve">│   └── </w:t>
      </w:r>
      <w:r>
        <w:rPr>
          <w:rFonts w:eastAsia="Fira Mono" w:cs="Fira Mono" w:ascii="Ubuntu Sans Mono" w:hAnsi="Ubuntu Sans Mono"/>
          <w:color w:val="1D4ED8"/>
          <w:sz w:val="19"/>
          <w:szCs w:val="19"/>
        </w:rPr>
        <w:t>workouts.csv          ← SugarWOD export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Courier New" w:cs="Courier New" w:ascii="Ubuntu Sans Mono" w:hAnsi="Ubuntu Sans Mono"/>
          <w:color w:val="1D4ED8"/>
          <w:sz w:val="19"/>
          <w:szCs w:val="19"/>
        </w:rPr>
        <w:t xml:space="preserve">├── </w:t>
      </w:r>
      <w:r>
        <w:rPr>
          <w:rFonts w:eastAsia="Courier New" w:cs="Courier New" w:ascii="Ubuntu Sans Mono" w:hAnsi="Ubuntu Sans Mono"/>
          <w:color w:val="1D4ED8"/>
          <w:sz w:val="19"/>
          <w:szCs w:val="19"/>
        </w:rPr>
        <w:t>analysis/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Courier New" w:cs="Courier New" w:ascii="Ubuntu Sans Mono" w:hAnsi="Ubuntu Sans Mono"/>
          <w:color w:val="1D4ED8"/>
          <w:sz w:val="19"/>
          <w:szCs w:val="19"/>
        </w:rPr>
        <w:t xml:space="preserve">│  ├── </w:t>
      </w:r>
      <w:r>
        <w:rPr>
          <w:rFonts w:eastAsia="Courier New" w:cs="Courier New" w:ascii="Ubuntu Sans Mono" w:hAnsi="Ubuntu Sans Mono"/>
          <w:color w:val="1D4ED8"/>
          <w:sz w:val="19"/>
          <w:szCs w:val="19"/>
        </w:rPr>
        <w:t>__init__.py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Fira Mono" w:cs="Fira Mono" w:ascii="Ubuntu Sans Mono" w:hAnsi="Ubuntu Sans Mono"/>
          <w:color w:val="1D4ED8"/>
          <w:sz w:val="19"/>
          <w:szCs w:val="19"/>
        </w:rPr>
        <w:t xml:space="preserve">│    ├── </w:t>
      </w:r>
      <w:r>
        <w:rPr>
          <w:rFonts w:eastAsia="Fira Mono" w:cs="Fira Mono" w:ascii="Ubuntu Sans Mono" w:hAnsi="Ubuntu Sans Mono"/>
          <w:color w:val="1D4ED8"/>
          <w:sz w:val="19"/>
          <w:szCs w:val="19"/>
        </w:rPr>
        <w:t>attendance.py         ← monthly/weekly charts, gap detection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Fira Mono" w:cs="Fira Mono" w:ascii="Ubuntu Sans Mono" w:hAnsi="Ubuntu Sans Mono"/>
          <w:color w:val="1D4ED8"/>
          <w:sz w:val="19"/>
          <w:szCs w:val="19"/>
        </w:rPr>
        <w:t xml:space="preserve">│    ├── </w:t>
      </w:r>
      <w:r>
        <w:rPr>
          <w:rFonts w:eastAsia="Fira Mono" w:cs="Fira Mono" w:ascii="Ubuntu Sans Mono" w:hAnsi="Ubuntu Sans Mono"/>
          <w:color w:val="1D4ED8"/>
          <w:sz w:val="19"/>
          <w:szCs w:val="19"/>
        </w:rPr>
        <w:t>sentiment.py          ← keyword scoring, word frequency, vs-RX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Fira Mono" w:cs="Fira Mono" w:ascii="Ubuntu Sans Mono" w:hAnsi="Ubuntu Sans Mono"/>
          <w:color w:val="1D4ED8"/>
          <w:sz w:val="19"/>
          <w:szCs w:val="19"/>
        </w:rPr>
        <w:t xml:space="preserve">│    ├── </w:t>
      </w:r>
      <w:r>
        <w:rPr>
          <w:rFonts w:eastAsia="Fira Mono" w:cs="Fira Mono" w:ascii="Ubuntu Sans Mono" w:hAnsi="Ubuntu Sans Mono"/>
          <w:color w:val="1D4ED8"/>
          <w:sz w:val="19"/>
          <w:szCs w:val="19"/>
        </w:rPr>
        <w:t>performance.py        ← RX rate, strength, lift heatmap, PRs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Fira Mono" w:cs="Fira Mono" w:ascii="Ubuntu Sans Mono" w:hAnsi="Ubuntu Sans Mono"/>
          <w:color w:val="1D4ED8"/>
          <w:sz w:val="19"/>
          <w:szCs w:val="19"/>
        </w:rPr>
        <w:t xml:space="preserve">│    └── </w:t>
      </w:r>
      <w:r>
        <w:rPr>
          <w:rFonts w:eastAsia="Fira Mono" w:cs="Fira Mono" w:ascii="Ubuntu Sans Mono" w:hAnsi="Ubuntu Sans Mono"/>
          <w:color w:val="1D4ED8"/>
          <w:sz w:val="19"/>
          <w:szCs w:val="19"/>
        </w:rPr>
        <w:t>ml_models.py          ← KMeans, Isolation Forest, Linear Regression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Fira Mono" w:cs="Fira Mono" w:ascii="Ubuntu Sans Mono" w:hAnsi="Ubuntu Sans Mono"/>
          <w:color w:val="1D4ED8"/>
          <w:sz w:val="19"/>
          <w:szCs w:val="19"/>
        </w:rPr>
        <w:t xml:space="preserve">├── </w:t>
      </w:r>
      <w:r>
        <w:rPr>
          <w:rFonts w:eastAsia="Fira Mono" w:cs="Fira Mono" w:ascii="Ubuntu Sans Mono" w:hAnsi="Ubuntu Sans Mono"/>
          <w:color w:val="1D4ED8"/>
          <w:sz w:val="19"/>
          <w:szCs w:val="19"/>
        </w:rPr>
        <w:t>loader.py                 ← single source of data loading &amp; cleaning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Fira Mono" w:cs="Fira Mono" w:ascii="Ubuntu Sans Mono" w:hAnsi="Ubuntu Sans Mono"/>
          <w:color w:val="1D4ED8"/>
          <w:sz w:val="19"/>
          <w:szCs w:val="19"/>
        </w:rPr>
        <w:t xml:space="preserve">├── </w:t>
      </w:r>
      <w:r>
        <w:rPr>
          <w:rFonts w:eastAsia="Fira Mono" w:cs="Fira Mono" w:ascii="Ubuntu Sans Mono" w:hAnsi="Ubuntu Sans Mono"/>
          <w:color w:val="1D4ED8"/>
          <w:sz w:val="19"/>
          <w:szCs w:val="19"/>
        </w:rPr>
        <w:t>tools.py                  ← wraps analysis as Claude agent tools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Fira Mono" w:cs="Fira Mono" w:ascii="Ubuntu Sans Mono" w:hAnsi="Ubuntu Sans Mono"/>
          <w:color w:val="1D4ED8"/>
          <w:sz w:val="19"/>
          <w:szCs w:val="19"/>
        </w:rPr>
        <w:t xml:space="preserve">├── </w:t>
      </w:r>
      <w:r>
        <w:rPr>
          <w:rFonts w:eastAsia="Fira Mono" w:cs="Fira Mono" w:ascii="Ubuntu Sans Mono" w:hAnsi="Ubuntu Sans Mono"/>
          <w:color w:val="1D4ED8"/>
          <w:sz w:val="19"/>
          <w:szCs w:val="19"/>
        </w:rPr>
        <w:t>agent.py                  ← Claude tool-use loop (Anthropic API)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Fira Mono" w:cs="Fira Mono" w:ascii="Ubuntu Sans Mono" w:hAnsi="Ubuntu Sans Mono"/>
          <w:color w:val="1D4ED8"/>
          <w:sz w:val="19"/>
          <w:szCs w:val="19"/>
        </w:rPr>
        <w:t xml:space="preserve">├── </w:t>
      </w:r>
      <w:r>
        <w:rPr>
          <w:rFonts w:eastAsia="Fira Mono" w:cs="Fira Mono" w:ascii="Ubuntu Sans Mono" w:hAnsi="Ubuntu Sans Mono"/>
          <w:color w:val="1D4ED8"/>
          <w:sz w:val="19"/>
          <w:szCs w:val="19"/>
        </w:rPr>
        <w:t>app.py                    ← Streamlit chat interface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Courier New" w:cs="Courier New" w:ascii="Ubuntu Sans Mono" w:hAnsi="Ubuntu Sans Mono"/>
          <w:color w:val="1D4ED8"/>
          <w:sz w:val="19"/>
          <w:szCs w:val="19"/>
        </w:rPr>
        <w:t xml:space="preserve">├── </w:t>
      </w:r>
      <w:r>
        <w:rPr>
          <w:rFonts w:eastAsia="Courier New" w:cs="Courier New" w:ascii="Ubuntu Sans Mono" w:hAnsi="Ubuntu Sans Mono"/>
          <w:color w:val="1D4ED8"/>
          <w:sz w:val="19"/>
          <w:szCs w:val="19"/>
        </w:rPr>
        <w:t>requirements.txt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Courier New" w:cs="Courier New" w:ascii="Ubuntu Sans Mono" w:hAnsi="Ubuntu Sans Mono"/>
          <w:color w:val="1D4ED8"/>
          <w:sz w:val="19"/>
          <w:szCs w:val="19"/>
        </w:rPr>
        <w:t xml:space="preserve">├── </w:t>
      </w:r>
      <w:r>
        <w:rPr>
          <w:rFonts w:eastAsia="Courier New" w:cs="Courier New" w:ascii="Ubuntu Sans Mono" w:hAnsi="Ubuntu Sans Mono"/>
          <w:color w:val="1D4ED8"/>
          <w:sz w:val="19"/>
          <w:szCs w:val="19"/>
        </w:rPr>
        <w:t>README.md</w:t>
      </w:r>
    </w:p>
    <w:p>
      <w:pPr>
        <w:pStyle w:val="normal1"/>
        <w:spacing w:lineRule="auto" w:line="240" w:before="40" w:after="40"/>
        <w:rPr>
          <w:rFonts w:ascii="Ubuntu Sans Mono" w:hAnsi="Ubuntu Sans Mono"/>
        </w:rPr>
      </w:pPr>
      <w:r>
        <w:rPr>
          <w:rFonts w:eastAsia="Courier New" w:cs="Courier New" w:ascii="Ubuntu Sans Mono" w:hAnsi="Ubuntu Sans Mono"/>
          <w:color w:val="1D4ED8"/>
          <w:sz w:val="19"/>
          <w:szCs w:val="19"/>
        </w:rPr>
        <w:t xml:space="preserve">└── </w:t>
      </w:r>
      <w:r>
        <w:rPr>
          <w:rFonts w:eastAsia="Courier New" w:cs="Courier New" w:ascii="Ubuntu Sans Mono" w:hAnsi="Ubuntu Sans Mono"/>
          <w:color w:val="1D4ED8"/>
          <w:sz w:val="19"/>
          <w:szCs w:val="19"/>
        </w:rPr>
        <w:t>.gitignore</w:t>
      </w:r>
    </w:p>
    <w:p>
      <w:pPr>
        <w:pStyle w:val="normal1"/>
        <w:spacing w:lineRule="auto" w:line="240" w:before="16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p>
      <w:pPr>
        <w:pStyle w:val="Heading2"/>
        <w:spacing w:lineRule="auto" w:line="240" w:before="240" w:after="12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p>
      <w:pPr>
        <w:pStyle w:val="Heading2"/>
        <w:spacing w:lineRule="auto" w:line="240" w:before="240" w:after="120"/>
        <w:rPr>
          <w:rFonts w:ascii="Ubuntu Sans Mono" w:hAnsi="Ubuntu Sans Mono" w:eastAsia="Arial" w:cs="Arial"/>
          <w:b/>
          <w:bCs/>
          <w:color w:val="2563EB"/>
          <w:sz w:val="26"/>
          <w:szCs w:val="26"/>
        </w:rPr>
      </w:pPr>
      <w:r>
        <w:rPr>
          <w:rFonts w:eastAsia="Arial" w:cs="Arial" w:ascii="Ubuntu Sans Mono" w:hAnsi="Ubuntu Sans Mono"/>
          <w:b/>
          <w:bCs/>
          <w:color w:val="2563EB"/>
          <w:sz w:val="26"/>
          <w:szCs w:val="26"/>
        </w:rPr>
      </w:r>
    </w:p>
    <w:p>
      <w:pPr>
        <w:pStyle w:val="Heading2"/>
        <w:spacing w:lineRule="auto" w:line="240" w:before="240" w:after="120"/>
        <w:rPr>
          <w:rFonts w:ascii="Ubuntu Sans Mono" w:hAnsi="Ubuntu Sans Mono"/>
        </w:rPr>
      </w:pPr>
      <w:r>
        <w:rPr>
          <w:rFonts w:eastAsia="Arial" w:cs="Arial" w:ascii="Ubuntu Sans Mono" w:hAnsi="Ubuntu Sans Mono"/>
          <w:b/>
          <w:bCs/>
          <w:color w:val="2563EB"/>
          <w:sz w:val="26"/>
          <w:szCs w:val="26"/>
        </w:rPr>
        <w:t>What each file does</w:t>
      </w:r>
    </w:p>
    <w:tbl>
      <w:tblPr>
        <w:tblStyle w:val="Table3"/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000"/>
      </w:tblPr>
      <w:tblGrid>
        <w:gridCol w:w="2398"/>
        <w:gridCol w:w="6962"/>
      </w:tblGrid>
      <w:tr>
        <w:trPr/>
        <w:tc>
          <w:tcPr>
            <w:tcW w:w="23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1E3A5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22"/>
                <w:szCs w:val="22"/>
              </w:rPr>
              <w:t>File</w:t>
            </w:r>
          </w:p>
        </w:tc>
        <w:tc>
          <w:tcPr>
            <w:tcW w:w="69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1E3A5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>
        <w:trPr/>
        <w:tc>
          <w:tcPr>
            <w:tcW w:w="23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Courier New" w:cs="Courier New" w:ascii="Ubuntu Sans Mono" w:hAnsi="Ubuntu Sans Mono"/>
                <w:b/>
                <w:bCs/>
                <w:color w:val="1D4ED8"/>
                <w:sz w:val="20"/>
                <w:szCs w:val="20"/>
              </w:rPr>
              <w:t>loader.py</w:t>
            </w:r>
          </w:p>
        </w:tc>
        <w:tc>
          <w:tcPr>
            <w:tcW w:w="69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>Loads workouts.csv, parses dates, fills nulls, adds derived columns (is_pr, week, month, weekday). Single source of truth: for no</w:t>
            </w:r>
            <w:r>
              <w:rPr>
                <w:rFonts w:ascii="Ubuntu Sans Mono" w:hAnsi="Ubuntu Sans Mono"/>
                <w:color w:val="6B7280"/>
              </w:rPr>
              <w:t>w,</w:t>
            </w: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 xml:space="preserve"> all other modules import from here.</w:t>
            </w:r>
          </w:p>
        </w:tc>
      </w:tr>
      <w:tr>
        <w:trPr/>
        <w:tc>
          <w:tcPr>
            <w:tcW w:w="23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Courier New" w:cs="Courier New" w:ascii="Ubuntu Sans Mono" w:hAnsi="Ubuntu Sans Mono"/>
                <w:b/>
                <w:bCs/>
                <w:color w:val="1D4ED8"/>
                <w:sz w:val="20"/>
                <w:szCs w:val="20"/>
              </w:rPr>
              <w:t>analysis/attendance.py</w:t>
            </w:r>
          </w:p>
        </w:tc>
        <w:tc>
          <w:tcPr>
            <w:tcW w:w="69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>Monthly bar chart, weekly trend, day-of-week frequency, RX rate by day, gap detection (rest periods &gt; 7 days).</w:t>
            </w:r>
          </w:p>
        </w:tc>
      </w:tr>
      <w:tr>
        <w:trPr/>
        <w:tc>
          <w:tcPr>
            <w:tcW w:w="23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Courier New" w:cs="Courier New" w:ascii="Ubuntu Sans Mono" w:hAnsi="Ubuntu Sans Mono"/>
                <w:b/>
                <w:bCs/>
                <w:color w:val="1D4ED8"/>
                <w:sz w:val="20"/>
                <w:szCs w:val="20"/>
              </w:rPr>
              <w:t>analysis/sentiment.py</w:t>
            </w:r>
          </w:p>
        </w:tc>
        <w:tc>
          <w:tcPr>
            <w:tcW w:w="69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 xml:space="preserve">Keyword scoring on workout notes (-1 negative to +1 positive), sentiment over time, word frequency, </w:t>
            </w:r>
            <w:r>
              <w:rPr>
                <w:rFonts w:ascii="Ubuntu Sans Mono" w:hAnsi="Ubuntu Sans Mono"/>
                <w:color w:val="6B7280"/>
              </w:rPr>
              <w:t xml:space="preserve">and </w:t>
            </w: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>sentiment vs RX rate correlation.</w:t>
            </w:r>
          </w:p>
        </w:tc>
      </w:tr>
      <w:tr>
        <w:trPr/>
        <w:tc>
          <w:tcPr>
            <w:tcW w:w="23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Courier New" w:cs="Courier New" w:ascii="Ubuntu Sans Mono" w:hAnsi="Ubuntu Sans Mono"/>
                <w:b/>
                <w:bCs/>
                <w:color w:val="1D4ED8"/>
                <w:sz w:val="20"/>
                <w:szCs w:val="20"/>
              </w:rPr>
              <w:t>analysis/performance.py</w:t>
            </w:r>
          </w:p>
        </w:tc>
        <w:tc>
          <w:tcPr>
            <w:tcW w:w="69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>RX rate over time, strength progression per lift (6 lifts), lift correlation heatmap (19 lifts), scaling ratio (actual vs prescribed weight), PR timeline.</w:t>
            </w:r>
          </w:p>
        </w:tc>
      </w:tr>
      <w:tr>
        <w:trPr/>
        <w:tc>
          <w:tcPr>
            <w:tcW w:w="23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Courier New" w:cs="Courier New" w:ascii="Ubuntu Sans Mono" w:hAnsi="Ubuntu Sans Mono"/>
                <w:b/>
                <w:bCs/>
                <w:color w:val="1D4ED8"/>
                <w:sz w:val="20"/>
                <w:szCs w:val="20"/>
              </w:rPr>
              <w:t>analysis/ml_models.py</w:t>
            </w:r>
          </w:p>
        </w:tc>
        <w:tc>
          <w:tcPr>
            <w:tcW w:w="69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>KMeans clustering (k=4 workout archetypes), Isolation Forest anomaly detection on strength sessions, Linear Regression PR forecasting per lift with 90-day horizon.</w:t>
            </w:r>
          </w:p>
        </w:tc>
      </w:tr>
      <w:tr>
        <w:trPr/>
        <w:tc>
          <w:tcPr>
            <w:tcW w:w="23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Courier New" w:cs="Courier New" w:ascii="Ubuntu Sans Mono" w:hAnsi="Ubuntu Sans Mono"/>
                <w:b/>
                <w:bCs/>
                <w:color w:val="1D4ED8"/>
                <w:sz w:val="20"/>
                <w:szCs w:val="20"/>
              </w:rPr>
              <w:t>tools.py</w:t>
            </w:r>
          </w:p>
        </w:tc>
        <w:tc>
          <w:tcPr>
            <w:tcW w:w="69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>Wraps each analysis function as a named Claude tool with a JSON schema. Contains TOOL_SCHEMAS list and run_tool() dispatcher.</w:t>
            </w:r>
          </w:p>
        </w:tc>
      </w:tr>
      <w:tr>
        <w:trPr/>
        <w:tc>
          <w:tcPr>
            <w:tcW w:w="23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Courier New" w:cs="Courier New" w:ascii="Ubuntu Sans Mono" w:hAnsi="Ubuntu Sans Mono"/>
                <w:b/>
                <w:bCs/>
                <w:color w:val="1D4ED8"/>
                <w:sz w:val="20"/>
                <w:szCs w:val="20"/>
              </w:rPr>
              <w:t>agent.py</w:t>
            </w:r>
          </w:p>
        </w:tc>
        <w:tc>
          <w:tcPr>
            <w:tcW w:w="69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>The Claude agent loop. Sends messages + tools to claude-sonnet, handles tool_use stop reason by executing tools and looping, returns final text when stop reason is end_turn.</w:t>
            </w:r>
          </w:p>
        </w:tc>
      </w:tr>
      <w:tr>
        <w:trPr/>
        <w:tc>
          <w:tcPr>
            <w:tcW w:w="23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Courier New" w:cs="Courier New" w:ascii="Ubuntu Sans Mono" w:hAnsi="Ubuntu Sans Mono"/>
                <w:b/>
                <w:bCs/>
                <w:color w:val="1D4ED8"/>
                <w:sz w:val="20"/>
                <w:szCs w:val="20"/>
              </w:rPr>
              <w:t>app.py</w:t>
            </w:r>
          </w:p>
        </w:tc>
        <w:tc>
          <w:tcPr>
            <w:tcW w:w="69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>Streamlit chat UI. Sidebar with quick-chart buttons and dataset stats. Chat input with suggested questions. Calls agent.py on each message. Maintains conversation history in session_state.</w:t>
            </w:r>
          </w:p>
        </w:tc>
      </w:tr>
    </w:tbl>
    <w:p>
      <w:pPr>
        <w:pStyle w:val="normal1"/>
        <w:spacing w:lineRule="auto" w:line="240" w:before="30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p>
      <w:pPr>
        <w:pStyle w:val="normal1"/>
        <w:rPr>
          <w:rFonts w:ascii="Ubuntu Sans Mono" w:hAnsi="Ubuntu Sans Mono"/>
        </w:rPr>
      </w:pPr>
      <w:r>
        <w:rPr>
          <w:rFonts w:ascii="Ubuntu Sans Mono" w:hAnsi="Ubuntu Sans Mono"/>
        </w:rPr>
      </w:r>
      <w:r>
        <w:br w:type="page"/>
      </w:r>
    </w:p>
    <w:tbl>
      <w:tblPr>
        <w:tblStyle w:val="Table4"/>
        <w:tblW w:w="9360" w:type="dxa"/>
        <w:jc w:val="start"/>
        <w:tblInd w:w="0" w:type="dxa"/>
        <w:tblLayout w:type="fixed"/>
        <w:tblCellMar>
          <w:top w:w="200" w:type="dxa"/>
          <w:start w:w="360" w:type="dxa"/>
          <w:bottom w:w="200" w:type="dxa"/>
          <w:end w:w="36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/>
            <w:shd w:fill="1D4ED8" w:val="clear"/>
          </w:tcPr>
          <w:p>
            <w:pPr>
              <w:pStyle w:val="normal1"/>
              <w:pageBreakBefore/>
              <w:spacing w:before="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34"/>
                <w:szCs w:val="34"/>
              </w:rPr>
              <w:t xml:space="preserve">Key Findings From </w:t>
            </w:r>
            <w:r>
              <w:rPr>
                <w:rFonts w:ascii="Ubuntu Sans Mono" w:hAnsi="Ubuntu Sans Mono"/>
                <w:b/>
                <w:bCs/>
                <w:color w:val="FFFFFF"/>
                <w:sz w:val="34"/>
                <w:szCs w:val="34"/>
              </w:rPr>
              <w:t>My</w:t>
            </w:r>
            <w:r>
              <w:rPr>
                <w:rFonts w:eastAsia="Arial" w:cs="Arial" w:ascii="Ubuntu Sans Mono" w:hAnsi="Ubuntu Sans Mono"/>
                <w:b/>
                <w:bCs/>
                <w:color w:val="FFFFFF"/>
                <w:sz w:val="34"/>
                <w:szCs w:val="34"/>
              </w:rPr>
              <w:t xml:space="preserve"> Data</w:t>
            </w:r>
          </w:p>
          <w:p>
            <w:pPr>
              <w:pStyle w:val="normal1"/>
              <w:spacing w:lineRule="auto" w:line="240" w:before="6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A5D8FF"/>
                <w:sz w:val="21"/>
                <w:szCs w:val="21"/>
              </w:rPr>
              <w:t>Validated against the initial dataset (367 re</w:t>
            </w:r>
            <w:r>
              <w:rPr>
                <w:rFonts w:ascii="Ubuntu Sans Mono" w:hAnsi="Ubuntu Sans Mono"/>
                <w:color w:val="A5D8FF"/>
                <w:sz w:val="21"/>
                <w:szCs w:val="21"/>
              </w:rPr>
              <w:t xml:space="preserve">al </w:t>
            </w:r>
            <w:r>
              <w:rPr>
                <w:rFonts w:eastAsia="Arial" w:cs="Arial" w:ascii="Ubuntu Sans Mono" w:hAnsi="Ubuntu Sans Mono"/>
                <w:color w:val="A5D8FF"/>
                <w:sz w:val="21"/>
                <w:szCs w:val="21"/>
              </w:rPr>
              <w:t xml:space="preserve">SugarWOD </w:t>
            </w:r>
            <w:r>
              <w:rPr>
                <w:rFonts w:ascii="Ubuntu Sans Mono" w:hAnsi="Ubuntu Sans Mono"/>
                <w:color w:val="A5D8FF"/>
                <w:sz w:val="21"/>
                <w:szCs w:val="21"/>
              </w:rPr>
              <w:t>logged sessions</w:t>
            </w:r>
            <w:r>
              <w:rPr>
                <w:rFonts w:eastAsia="Arial" w:cs="Arial" w:ascii="Ubuntu Sans Mono" w:hAnsi="Ubuntu Sans Mono"/>
                <w:color w:val="A5D8FF"/>
                <w:sz w:val="21"/>
                <w:szCs w:val="21"/>
              </w:rPr>
              <w:t>)</w:t>
            </w:r>
          </w:p>
        </w:tc>
      </w:tr>
    </w:tbl>
    <w:p>
      <w:pPr>
        <w:pStyle w:val="normal1"/>
        <w:spacing w:lineRule="auto" w:line="240" w:before="20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tbl>
      <w:tblPr>
        <w:tblStyle w:val="Table5"/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000"/>
      </w:tblPr>
      <w:tblGrid>
        <w:gridCol w:w="2998"/>
        <w:gridCol w:w="6362"/>
      </w:tblGrid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1E3A5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1E3A5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22"/>
                <w:szCs w:val="22"/>
              </w:rPr>
              <w:t>Finding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BEA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Date range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 Unicode MS" w:cs="Arial Unicode MS" w:ascii="Ubuntu Sans Mono" w:hAnsi="Ubuntu Sans Mono"/>
                <w:color w:val="374151"/>
                <w:sz w:val="22"/>
                <w:szCs w:val="22"/>
              </w:rPr>
              <w:t>Oct 2023 → Feb 2026 (28 months)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BFDB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Total sessions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367 workouts logged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BEA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PRs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44 personal records set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BFDB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RX vs Scaled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166 RX (45%) · 201 Scaled (55%)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BEA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Best month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 xml:space="preserve">October 2024 </w:t>
            </w: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with</w:t>
            </w: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 xml:space="preserve"> 34 sessions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BFDB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Rest gaps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 Unicode MS" w:cs="Arial Unicode MS" w:ascii="Ubuntu Sans Mono" w:hAnsi="Ubuntu Sans Mono"/>
                <w:color w:val="374151"/>
                <w:sz w:val="22"/>
                <w:szCs w:val="22"/>
              </w:rPr>
              <w:t>7 gaps over 7 days. Notable: 242-day gap Nov 2023 → Jul 2024 (back inju</w:t>
            </w:r>
            <w:r>
              <w:rPr>
                <w:rFonts w:ascii="Ubuntu Sans Mono" w:hAnsi="Ubuntu Sans Mono"/>
                <w:color w:val="374151"/>
              </w:rPr>
              <w:t xml:space="preserve">ry </w:t>
            </w:r>
            <w:r>
              <w:rPr>
                <w:rFonts w:ascii="Ubuntu Sans Mono" w:hAnsi="Ubuntu Sans Mono"/>
                <w:color w:val="374151"/>
              </w:rPr>
              <w:t>trying to max my DL</w:t>
            </w:r>
            <w:r>
              <w:rPr>
                <w:rFonts w:ascii="Ubuntu Sans Mono" w:hAnsi="Ubuntu Sans Mono"/>
                <w:color w:val="374151"/>
              </w:rPr>
              <w:t>)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BEA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Avg sentiment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 xml:space="preserve">+0.55 (positive). Correlation with RX rate: r = -0.16 (weak! </w:t>
            </w: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 xml:space="preserve">That’s </w:t>
            </w: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 xml:space="preserve">surprising. </w:t>
            </w:r>
            <w:r>
              <w:rPr>
                <w:rFonts w:ascii="Ubuntu Sans Mono" w:hAnsi="Ubuntu Sans Mono"/>
                <w:color w:val="374151"/>
              </w:rPr>
              <w:t xml:space="preserve">I am enjoying showing up more </w:t>
            </w:r>
            <w:r>
              <w:rPr>
                <w:rFonts w:ascii="Ubuntu Sans Mono" w:hAnsi="Ubuntu Sans Mono"/>
                <w:color w:val="374151"/>
              </w:rPr>
              <w:t>even though performance is far from where I would like it to be</w:t>
            </w:r>
            <w:r>
              <w:rPr>
                <w:rFonts w:ascii="Ubuntu Sans Mono" w:hAnsi="Ubuntu Sans Mono"/>
                <w:color w:val="374151"/>
              </w:rPr>
              <w:t>!)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BFDB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Scaling ratio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66.9% of prescribed weight on average. Trend: +0.047%/session (slowly improving)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BEA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Workout clusters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Timed Metcon (192) · Strength/Lifting (95) · Accessory/Mixed (47) · AMRAP (33)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BFDB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Anomalies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7 unusual strength sessions flagged by Isolation Forest (check them!)</w:t>
            </w:r>
          </w:p>
        </w:tc>
      </w:tr>
      <w:tr>
        <w:trPr/>
        <w:tc>
          <w:tcPr>
            <w:tcW w:w="29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BEA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2563EB"/>
                <w:sz w:val="22"/>
                <w:szCs w:val="22"/>
              </w:rPr>
              <w:t>PR forecast</w:t>
            </w:r>
          </w:p>
        </w:tc>
        <w:tc>
          <w:tcPr>
            <w:tcW w:w="63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Power Snatch ~10 days · Clean &amp; Jerk ~31 days · Snatch ~43 days (</w:t>
            </w: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Funny result!</w:t>
            </w:r>
            <w:r>
              <w:rPr>
                <w:rFonts w:ascii="Ubuntu Sans Mono" w:hAnsi="Ubuntu Sans Mono"/>
                <w:color w:val="374151"/>
              </w:rPr>
              <w:t xml:space="preserve"> </w:t>
            </w:r>
            <w:r>
              <w:rPr>
                <w:rFonts w:ascii="Ubuntu Sans Mono" w:hAnsi="Ubuntu Sans Mono"/>
                <w:color w:val="374151"/>
              </w:rPr>
              <w:t>I have to add data from my health and powerlifting to have a better prediction</w:t>
            </w:r>
            <w:r>
              <w:rPr>
                <w:rFonts w:ascii="Ubuntu Sans Mono" w:hAnsi="Ubuntu Sans Mono"/>
                <w:color w:val="374151"/>
              </w:rPr>
              <w:t>)</w:t>
            </w:r>
          </w:p>
        </w:tc>
      </w:tr>
    </w:tbl>
    <w:p>
      <w:pPr>
        <w:pStyle w:val="normal1"/>
        <w:spacing w:lineRule="auto" w:line="240" w:before="30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p>
      <w:pPr>
        <w:pStyle w:val="normal1"/>
        <w:rPr>
          <w:rFonts w:ascii="Ubuntu Sans Mono" w:hAnsi="Ubuntu Sans Mono"/>
        </w:rPr>
      </w:pPr>
      <w:r>
        <w:rPr>
          <w:rFonts w:ascii="Ubuntu Sans Mono" w:hAnsi="Ubuntu Sans Mono"/>
        </w:rPr>
      </w:r>
      <w:r>
        <w:br w:type="page"/>
      </w:r>
    </w:p>
    <w:tbl>
      <w:tblPr>
        <w:tblStyle w:val="Table6"/>
        <w:tblW w:w="9360" w:type="dxa"/>
        <w:jc w:val="start"/>
        <w:tblInd w:w="0" w:type="dxa"/>
        <w:tblLayout w:type="fixed"/>
        <w:tblCellMar>
          <w:top w:w="200" w:type="dxa"/>
          <w:start w:w="360" w:type="dxa"/>
          <w:bottom w:w="200" w:type="dxa"/>
          <w:end w:w="36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/>
            <w:shd w:fill="7C3AED" w:val="clear"/>
          </w:tcPr>
          <w:p>
            <w:pPr>
              <w:pStyle w:val="normal1"/>
              <w:pageBreakBefore/>
              <w:spacing w:before="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34"/>
                <w:szCs w:val="34"/>
              </w:rPr>
              <w:t>Known Issues &amp; Limitations</w:t>
            </w:r>
          </w:p>
          <w:p>
            <w:pPr>
              <w:pStyle w:val="normal1"/>
              <w:spacing w:lineRule="auto" w:line="240" w:before="6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A5D8FF"/>
                <w:sz w:val="21"/>
                <w:szCs w:val="21"/>
              </w:rPr>
              <w:t>Things to fix or be aware of when reviewing the code</w:t>
            </w:r>
          </w:p>
        </w:tc>
      </w:tr>
    </w:tbl>
    <w:p>
      <w:pPr>
        <w:pStyle w:val="normal1"/>
        <w:spacing w:lineRule="auto" w:line="240" w:before="20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tbl>
      <w:tblPr>
        <w:tblStyle w:val="Table7"/>
        <w:tblW w:w="9360" w:type="dxa"/>
        <w:jc w:val="start"/>
        <w:tblInd w:w="0" w:type="dxa"/>
        <w:tblLayout w:type="fixed"/>
        <w:tblCellMar>
          <w:top w:w="120" w:type="dxa"/>
          <w:start w:w="240" w:type="dxa"/>
          <w:bottom w:w="120" w:type="dxa"/>
          <w:end w:w="24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E5E7EB"/>
              <w:start w:val="single" w:sz="12" w:space="0" w:color="7C3AED"/>
              <w:bottom w:val="single" w:sz="4" w:space="0" w:color="E5E7EB"/>
              <w:end w:val="single" w:sz="4" w:space="0" w:color="E5E7EB"/>
            </w:tcBorders>
            <w:shd w:fill="EDE9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6D28D9"/>
                <w:sz w:val="22"/>
                <w:szCs w:val="22"/>
              </w:rPr>
              <w:t>Scaling ratio coverage is low (62/201 sessions)</w:t>
            </w:r>
          </w:p>
          <w:p>
            <w:pPr>
              <w:pStyle w:val="normal1"/>
              <w:spacing w:lineRule="auto" w:line="240" w:before="6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The regex extracts explicit weight mentions from notes ("55 lbs") but misses implicit references. Fix: replace regex with a Claude extraction call that reads each note and returns structured weight data.</w:t>
            </w:r>
          </w:p>
        </w:tc>
      </w:tr>
      <w:tr>
        <w:trPr/>
        <w:tc>
          <w:tcPr>
            <w:tcW w:w="9360" w:type="dxa"/>
            <w:tcBorders>
              <w:top w:val="single" w:sz="4" w:space="0" w:color="E5E7EB"/>
              <w:start w:val="single" w:sz="12" w:space="0" w:color="7C3AED"/>
              <w:bottom w:val="single" w:sz="4" w:space="0" w:color="E5E7EB"/>
              <w:end w:val="single" w:sz="4" w:space="0" w:color="E5E7EB"/>
            </w:tcBorders>
            <w:shd w:fill="F5F3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6D28D9"/>
                <w:sz w:val="22"/>
                <w:szCs w:val="22"/>
              </w:rPr>
              <w:t>Score type parsing is incomplete</w:t>
            </w:r>
          </w:p>
          <w:p>
            <w:pPr>
              <w:pStyle w:val="normal1"/>
              <w:spacing w:lineRule="auto" w:line="240" w:before="6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best_result_raw means different things per score_type: seconds (timed), decimal rounds+reps (AMRAP), lbs (Load). Currently only Load sessions use the raw score numerically for ML. Timed and AMRAP scores need type-aware parsing before they can be trended.</w:t>
            </w:r>
          </w:p>
        </w:tc>
      </w:tr>
      <w:tr>
        <w:trPr/>
        <w:tc>
          <w:tcPr>
            <w:tcW w:w="9360" w:type="dxa"/>
            <w:tcBorders>
              <w:top w:val="single" w:sz="4" w:space="0" w:color="E5E7EB"/>
              <w:start w:val="single" w:sz="12" w:space="0" w:color="7C3AED"/>
              <w:bottom w:val="single" w:sz="4" w:space="0" w:color="E5E7EB"/>
              <w:end w:val="single" w:sz="4" w:space="0" w:color="E5E7EB"/>
            </w:tcBorders>
            <w:shd w:fill="EDE9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6D28D9"/>
                <w:sz w:val="22"/>
                <w:szCs w:val="22"/>
              </w:rPr>
              <w:t>No caching in Streamlit</w:t>
            </w:r>
          </w:p>
          <w:p>
            <w:pPr>
              <w:pStyle w:val="normal1"/>
              <w:spacing w:lineRule="auto" w:line="240" w:before="6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Charts re-render on every interaction. Fix: add @st.cache_data to load_sugarwod() in app.py. This is a quick one-liner fix.</w:t>
            </w:r>
          </w:p>
        </w:tc>
      </w:tr>
      <w:tr>
        <w:trPr/>
        <w:tc>
          <w:tcPr>
            <w:tcW w:w="9360" w:type="dxa"/>
            <w:tcBorders>
              <w:top w:val="single" w:sz="4" w:space="0" w:color="E5E7EB"/>
              <w:start w:val="single" w:sz="12" w:space="0" w:color="7C3AED"/>
              <w:bottom w:val="single" w:sz="4" w:space="0" w:color="E5E7EB"/>
              <w:end w:val="single" w:sz="4" w:space="0" w:color="E5E7EB"/>
            </w:tcBorders>
            <w:shd w:fill="F5F3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6D28D9"/>
                <w:sz w:val="22"/>
                <w:szCs w:val="22"/>
              </w:rPr>
              <w:t>PR forecasting degrades at plateaus</w:t>
            </w:r>
          </w:p>
          <w:p>
            <w:pPr>
              <w:pStyle w:val="normal1"/>
              <w:spacing w:lineRule="auto" w:line="240" w:before="6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 xml:space="preserve">Linear regression on running max works well while </w:t>
            </w:r>
            <w:r>
              <w:rPr>
                <w:rFonts w:ascii="Ubuntu Sans Mono" w:hAnsi="Ubuntu Sans Mono"/>
                <w:color w:val="374151"/>
              </w:rPr>
              <w:t>I am</w:t>
            </w: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 xml:space="preserve"> consistently improving. As training matures and plateaus occur, a block-aware model (fitting per training cycle) will be more accurate.</w:t>
            </w:r>
          </w:p>
        </w:tc>
      </w:tr>
      <w:tr>
        <w:trPr/>
        <w:tc>
          <w:tcPr>
            <w:tcW w:w="9360" w:type="dxa"/>
            <w:tcBorders>
              <w:top w:val="single" w:sz="4" w:space="0" w:color="E5E7EB"/>
              <w:start w:val="single" w:sz="12" w:space="0" w:color="7C3AED"/>
              <w:bottom w:val="single" w:sz="4" w:space="0" w:color="E5E7EB"/>
              <w:end w:val="single" w:sz="4" w:space="0" w:color="E5E7EB"/>
            </w:tcBorders>
            <w:shd w:fill="EDE9FE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6D28D9"/>
                <w:sz w:val="22"/>
                <w:szCs w:val="22"/>
              </w:rPr>
              <w:t>242-day gap affects trend analysis</w:t>
            </w:r>
          </w:p>
          <w:p>
            <w:pPr>
              <w:pStyle w:val="normal1"/>
              <w:spacing w:lineRule="auto" w:line="240" w:before="6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The gap is real (not a data error). Any attendance or trend chart that spans this period will show a misleading drop. Consider flagging this explicitly in chart annotations or splitting pre/post gap analysis.</w:t>
            </w:r>
          </w:p>
        </w:tc>
      </w:tr>
      <w:tr>
        <w:trPr/>
        <w:tc>
          <w:tcPr>
            <w:tcW w:w="9360" w:type="dxa"/>
            <w:tcBorders>
              <w:top w:val="single" w:sz="4" w:space="0" w:color="E5E7EB"/>
              <w:start w:val="single" w:sz="12" w:space="0" w:color="7C3AED"/>
              <w:bottom w:val="single" w:sz="4" w:space="0" w:color="E5E7EB"/>
              <w:end w:val="single" w:sz="4" w:space="0" w:color="E5E7EB"/>
            </w:tcBorders>
            <w:shd w:fill="F5F3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6D28D9"/>
                <w:sz w:val="22"/>
                <w:szCs w:val="22"/>
              </w:rPr>
              <w:t>Conversation history filtering in app.py</w:t>
            </w:r>
          </w:p>
          <w:p>
            <w:pPr>
              <w:pStyle w:val="normal1"/>
              <w:spacing w:lineRule="auto" w:line="240" w:before="6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The agent strips non-string content blocks (Claude tool_use blocks) before re-submitting history. Works correctly but should be stress-tested across 10+ turn conversations to ensure no message format errors.</w:t>
            </w:r>
          </w:p>
        </w:tc>
      </w:tr>
    </w:tbl>
    <w:p>
      <w:pPr>
        <w:pStyle w:val="normal1"/>
        <w:spacing w:lineRule="auto" w:line="240" w:before="30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p>
      <w:pPr>
        <w:pStyle w:val="normal1"/>
        <w:rPr>
          <w:rFonts w:ascii="Ubuntu Sans Mono" w:hAnsi="Ubuntu Sans Mono"/>
        </w:rPr>
      </w:pPr>
      <w:r>
        <w:rPr>
          <w:rFonts w:ascii="Ubuntu Sans Mono" w:hAnsi="Ubuntu Sans Mono"/>
        </w:rPr>
      </w:r>
      <w:r>
        <w:br w:type="page"/>
      </w:r>
    </w:p>
    <w:tbl>
      <w:tblPr>
        <w:tblStyle w:val="Table8"/>
        <w:tblW w:w="9360" w:type="dxa"/>
        <w:jc w:val="start"/>
        <w:tblInd w:w="0" w:type="dxa"/>
        <w:tblLayout w:type="fixed"/>
        <w:tblCellMar>
          <w:top w:w="200" w:type="dxa"/>
          <w:start w:w="360" w:type="dxa"/>
          <w:bottom w:w="200" w:type="dxa"/>
          <w:end w:w="36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/>
            <w:shd w:fill="065F46" w:val="clear"/>
          </w:tcPr>
          <w:p>
            <w:pPr>
              <w:pStyle w:val="normal1"/>
              <w:pageBreakBefore/>
              <w:spacing w:before="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34"/>
                <w:szCs w:val="34"/>
              </w:rPr>
              <w:t>Next Steps — Before Capstone Submission</w:t>
            </w:r>
          </w:p>
        </w:tc>
      </w:tr>
    </w:tbl>
    <w:p>
      <w:pPr>
        <w:pStyle w:val="normal1"/>
        <w:spacing w:lineRule="auto" w:line="240" w:before="200" w:after="0"/>
        <w:rPr>
          <w:rFonts w:ascii="Ubuntu Sans Mono" w:hAnsi="Ubuntu Sans Mono" w:eastAsia="Arial" w:cs="Arial"/>
          <w:b/>
          <w:bCs/>
          <w:color w:val="2563EB"/>
          <w:sz w:val="26"/>
          <w:szCs w:val="26"/>
        </w:rPr>
      </w:pPr>
      <w:r>
        <w:rPr>
          <w:rFonts w:eastAsia="Arial" w:cs="Arial" w:ascii="Ubuntu Sans Mono" w:hAnsi="Ubuntu Sans Mono"/>
          <w:b/>
          <w:bCs/>
          <w:color w:val="2563EB"/>
          <w:sz w:val="26"/>
          <w:szCs w:val="26"/>
        </w:rPr>
      </w:r>
    </w:p>
    <w:tbl>
      <w:tblPr>
        <w:tblStyle w:val="Table9"/>
        <w:tblW w:w="9360" w:type="dxa"/>
        <w:jc w:val="start"/>
        <w:tblInd w:w="0" w:type="dxa"/>
        <w:tblLayout w:type="fixed"/>
        <w:tblCellMar>
          <w:top w:w="80" w:type="dxa"/>
          <w:start w:w="80" w:type="dxa"/>
          <w:bottom w:w="80" w:type="dxa"/>
          <w:end w:w="80" w:type="dxa"/>
        </w:tblCellMar>
        <w:tblLook w:val="0000"/>
      </w:tblPr>
      <w:tblGrid>
        <w:gridCol w:w="640"/>
        <w:gridCol w:w="6960"/>
        <w:gridCol w:w="1760"/>
      </w:tblGrid>
      <w:tr>
        <w:trPr/>
        <w:tc>
          <w:tcPr>
            <w:tcW w:w="64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1E3A5F" w:val="clear"/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69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1E3A5F" w:val="clear"/>
            <w:tcMar>
              <w:start w:w="160" w:type="dxa"/>
              <w:end w:w="160" w:type="dxa"/>
            </w:tcMar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22"/>
                <w:szCs w:val="22"/>
              </w:rPr>
              <w:t>Task</w:t>
            </w:r>
          </w:p>
        </w:tc>
        <w:tc>
          <w:tcPr>
            <w:tcW w:w="17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1E3A5F" w:val="clear"/>
            <w:tcMar>
              <w:start w:w="120" w:type="dxa"/>
              <w:end w:w="120" w:type="dxa"/>
            </w:tcMar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>
        <w:trPr/>
        <w:tc>
          <w:tcPr>
            <w:tcW w:w="64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15803D"/>
                <w:sz w:val="22"/>
                <w:szCs w:val="22"/>
              </w:rPr>
              <w:t>1</w:t>
            </w:r>
          </w:p>
        </w:tc>
        <w:tc>
          <w:tcPr>
            <w:tcW w:w="69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  <w:tcMar>
              <w:start w:w="160" w:type="dxa"/>
              <w:end w:w="160" w:type="dxa"/>
            </w:tcMar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Set up folder Performance-Intelligence-Agent with all project files</w:t>
            </w:r>
          </w:p>
        </w:tc>
        <w:tc>
          <w:tcPr>
            <w:tcW w:w="17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C2626" w:val="clear"/>
            <w:tcMar>
              <w:start w:w="120" w:type="dxa"/>
              <w:end w:w="120" w:type="dxa"/>
            </w:tcMar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19"/>
                <w:szCs w:val="19"/>
              </w:rPr>
              <w:t>Do now</w:t>
            </w:r>
          </w:p>
        </w:tc>
      </w:tr>
      <w:tr>
        <w:trPr/>
        <w:tc>
          <w:tcPr>
            <w:tcW w:w="64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1FAE5" w:val="clear"/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15803D"/>
                <w:sz w:val="22"/>
                <w:szCs w:val="22"/>
              </w:rPr>
              <w:t>2</w:t>
            </w:r>
          </w:p>
        </w:tc>
        <w:tc>
          <w:tcPr>
            <w:tcW w:w="69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  <w:tcMar>
              <w:start w:w="160" w:type="dxa"/>
              <w:end w:w="160" w:type="dxa"/>
            </w:tcMar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Push to GitHub repository (see GitHub guide section)</w:t>
            </w:r>
          </w:p>
        </w:tc>
        <w:tc>
          <w:tcPr>
            <w:tcW w:w="17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C2626" w:val="clear"/>
            <w:tcMar>
              <w:start w:w="120" w:type="dxa"/>
              <w:end w:w="120" w:type="dxa"/>
            </w:tcMar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19"/>
                <w:szCs w:val="19"/>
              </w:rPr>
              <w:t>Do now</w:t>
            </w:r>
          </w:p>
        </w:tc>
      </w:tr>
      <w:tr>
        <w:trPr/>
        <w:tc>
          <w:tcPr>
            <w:tcW w:w="64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15803D"/>
                <w:sz w:val="22"/>
                <w:szCs w:val="22"/>
              </w:rPr>
              <w:t>3</w:t>
            </w:r>
          </w:p>
        </w:tc>
        <w:tc>
          <w:tcPr>
            <w:tcW w:w="69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  <w:tcMar>
              <w:start w:w="160" w:type="dxa"/>
              <w:end w:w="160" w:type="dxa"/>
            </w:tcMar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Create .env file with ANTHROPIC_API_KEY=sk-... (never commit this)</w:t>
            </w:r>
          </w:p>
        </w:tc>
        <w:tc>
          <w:tcPr>
            <w:tcW w:w="17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C2626" w:val="clear"/>
            <w:tcMar>
              <w:start w:w="120" w:type="dxa"/>
              <w:end w:w="120" w:type="dxa"/>
            </w:tcMar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19"/>
                <w:szCs w:val="19"/>
              </w:rPr>
              <w:t>Do now</w:t>
            </w:r>
          </w:p>
        </w:tc>
      </w:tr>
      <w:tr>
        <w:trPr/>
        <w:tc>
          <w:tcPr>
            <w:tcW w:w="64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1FAE5" w:val="clear"/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15803D"/>
                <w:sz w:val="22"/>
                <w:szCs w:val="22"/>
              </w:rPr>
              <w:t>4</w:t>
            </w:r>
          </w:p>
        </w:tc>
        <w:tc>
          <w:tcPr>
            <w:tcW w:w="69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  <w:tcMar>
              <w:start w:w="160" w:type="dxa"/>
              <w:end w:w="160" w:type="dxa"/>
            </w:tcMar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pip install -r requirements.txt and run streamlit run app.py</w:t>
            </w:r>
          </w:p>
        </w:tc>
        <w:tc>
          <w:tcPr>
            <w:tcW w:w="17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97706" w:val="clear"/>
            <w:tcMar>
              <w:start w:w="120" w:type="dxa"/>
              <w:end w:w="120" w:type="dxa"/>
            </w:tcMar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19"/>
                <w:szCs w:val="19"/>
              </w:rPr>
              <w:t>Test</w:t>
            </w:r>
          </w:p>
        </w:tc>
      </w:tr>
      <w:tr>
        <w:trPr/>
        <w:tc>
          <w:tcPr>
            <w:tcW w:w="64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15803D"/>
                <w:sz w:val="22"/>
                <w:szCs w:val="22"/>
              </w:rPr>
              <w:t>5</w:t>
            </w:r>
          </w:p>
        </w:tc>
        <w:tc>
          <w:tcPr>
            <w:tcW w:w="69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  <w:tcMar>
              <w:start w:w="160" w:type="dxa"/>
              <w:end w:w="160" w:type="dxa"/>
            </w:tcMar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Add @st.cache_data to load_sugarwod() in app.py</w:t>
            </w:r>
          </w:p>
        </w:tc>
        <w:tc>
          <w:tcPr>
            <w:tcW w:w="17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2563EB" w:val="clear"/>
            <w:tcMar>
              <w:start w:w="120" w:type="dxa"/>
              <w:end w:w="120" w:type="dxa"/>
            </w:tcMar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19"/>
                <w:szCs w:val="19"/>
              </w:rPr>
              <w:t>Quick fix</w:t>
            </w:r>
          </w:p>
        </w:tc>
      </w:tr>
      <w:tr>
        <w:trPr/>
        <w:tc>
          <w:tcPr>
            <w:tcW w:w="64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D1FAE5" w:val="clear"/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15803D"/>
                <w:sz w:val="22"/>
                <w:szCs w:val="22"/>
              </w:rPr>
              <w:t>6</w:t>
            </w:r>
          </w:p>
        </w:tc>
        <w:tc>
          <w:tcPr>
            <w:tcW w:w="69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  <w:tcMar>
              <w:start w:w="160" w:type="dxa"/>
              <w:end w:w="160" w:type="dxa"/>
            </w:tcMar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ascii="Ubuntu Sans Mono" w:hAnsi="Ubuntu Sans Mono"/>
                <w:color w:val="374151"/>
              </w:rPr>
              <w:t>Double check/review</w:t>
            </w: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 xml:space="preserve"> README.md and written responses doc</w:t>
            </w:r>
          </w:p>
        </w:tc>
        <w:tc>
          <w:tcPr>
            <w:tcW w:w="17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2563EB" w:val="clear"/>
            <w:tcMar>
              <w:start w:w="120" w:type="dxa"/>
              <w:end w:w="120" w:type="dxa"/>
            </w:tcMar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19"/>
                <w:szCs w:val="19"/>
              </w:rPr>
              <w:t>Quick fix</w:t>
            </w:r>
          </w:p>
        </w:tc>
      </w:tr>
      <w:tr>
        <w:trPr/>
        <w:tc>
          <w:tcPr>
            <w:tcW w:w="64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15803D"/>
                <w:sz w:val="22"/>
                <w:szCs w:val="22"/>
              </w:rPr>
              <w:t>7</w:t>
            </w:r>
          </w:p>
        </w:tc>
        <w:tc>
          <w:tcPr>
            <w:tcW w:w="69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  <w:tcMar>
              <w:start w:w="160" w:type="dxa"/>
              <w:end w:w="160" w:type="dxa"/>
            </w:tcMar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374151"/>
                <w:sz w:val="22"/>
                <w:szCs w:val="22"/>
              </w:rPr>
              <w:t>Record 5–7 min walkthrough video showing all three capstone components (not happy a</w:t>
            </w:r>
            <w:r>
              <w:rPr>
                <w:rFonts w:ascii="Ubuntu Sans Mono" w:hAnsi="Ubuntu Sans Mono"/>
                <w:color w:val="374151"/>
              </w:rPr>
              <w:t>bout it)</w:t>
            </w:r>
          </w:p>
        </w:tc>
        <w:tc>
          <w:tcPr>
            <w:tcW w:w="1760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2563EB" w:val="clear"/>
            <w:tcMar>
              <w:start w:w="120" w:type="dxa"/>
              <w:end w:w="120" w:type="dxa"/>
            </w:tcMar>
          </w:tcPr>
          <w:p>
            <w:pPr>
              <w:pStyle w:val="normal1"/>
              <w:jc w:val="center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19"/>
                <w:szCs w:val="19"/>
              </w:rPr>
              <w:t>Submit</w:t>
            </w:r>
          </w:p>
        </w:tc>
      </w:tr>
    </w:tbl>
    <w:p>
      <w:pPr>
        <w:pStyle w:val="normal1"/>
        <w:spacing w:lineRule="auto" w:line="240" w:before="24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p>
      <w:pPr>
        <w:pStyle w:val="normal1"/>
        <w:rPr>
          <w:rFonts w:ascii="Ubuntu Sans Mono" w:hAnsi="Ubuntu Sans Mono"/>
        </w:rPr>
      </w:pPr>
      <w:r>
        <w:rPr>
          <w:rFonts w:ascii="Ubuntu Sans Mono" w:hAnsi="Ubuntu Sans Mono"/>
        </w:rPr>
      </w:r>
      <w:r>
        <w:br w:type="page"/>
      </w:r>
    </w:p>
    <w:tbl>
      <w:tblPr>
        <w:tblStyle w:val="Table10"/>
        <w:tblW w:w="9360" w:type="dxa"/>
        <w:jc w:val="start"/>
        <w:tblInd w:w="0" w:type="dxa"/>
        <w:tblLayout w:type="fixed"/>
        <w:tblCellMar>
          <w:top w:w="200" w:type="dxa"/>
          <w:start w:w="360" w:type="dxa"/>
          <w:bottom w:w="200" w:type="dxa"/>
          <w:end w:w="36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/>
            <w:shd w:fill="92400E" w:val="clear"/>
          </w:tcPr>
          <w:p>
            <w:pPr>
              <w:pStyle w:val="normal1"/>
              <w:pageBreakBefore/>
              <w:spacing w:before="0" w:after="0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34"/>
                <w:szCs w:val="34"/>
              </w:rPr>
              <w:t>GitHub Reminders</w:t>
            </w:r>
          </w:p>
        </w:tc>
      </w:tr>
    </w:tbl>
    <w:p>
      <w:pPr>
        <w:pStyle w:val="Heading2"/>
        <w:spacing w:lineRule="auto" w:line="240" w:before="240" w:after="120"/>
        <w:rPr>
          <w:rFonts w:ascii="Ubuntu Sans Mono" w:hAnsi="Ubuntu Sans Mono"/>
        </w:rPr>
      </w:pPr>
      <w:r>
        <w:rPr>
          <w:rFonts w:eastAsia="Arial" w:cs="Arial" w:ascii="Ubuntu Sans Mono" w:hAnsi="Ubuntu Sans Mono"/>
          <w:b/>
          <w:bCs/>
          <w:color w:val="2563EB"/>
          <w:sz w:val="26"/>
          <w:szCs w:val="26"/>
        </w:rPr>
        <w:t>My everyday Git workflow going forward</w:t>
      </w:r>
    </w:p>
    <w:p>
      <w:pPr>
        <w:pStyle w:val="normal1"/>
        <w:spacing w:lineRule="auto" w:line="240" w:before="60" w:after="120"/>
        <w:rPr>
          <w:rFonts w:ascii="Ubuntu Sans Mono" w:hAnsi="Ubuntu Sans Mono"/>
        </w:rPr>
      </w:pPr>
      <w:r>
        <w:rPr>
          <w:rFonts w:eastAsia="Arial" w:cs="Arial" w:ascii="Ubuntu Sans Mono" w:hAnsi="Ubuntu Sans Mono"/>
          <w:color w:val="374151"/>
          <w:sz w:val="22"/>
          <w:szCs w:val="22"/>
        </w:rPr>
        <w:t>Every time you make changes and want to save them to GitHub:</w:t>
      </w:r>
    </w:p>
    <w:p>
      <w:pPr>
        <w:pStyle w:val="normal1"/>
        <w:spacing w:lineRule="auto" w:line="240" w:before="6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80"/>
        <w:ind w:hanging="360" w:start="720" w:end="0"/>
        <w:jc w:val="start"/>
        <w:rPr>
          <w:rFonts w:ascii="Ubuntu Sans Mono" w:hAnsi="Ubuntu Sans Mono"/>
        </w:rPr>
      </w:pPr>
      <w:r>
        <w:rPr>
          <w:rFonts w:eastAsia="Arial" w:cs="Arial" w:ascii="Ubuntu Sans Mono" w:hAnsi="Ubuntu Sans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2"/>
          <w:szCs w:val="22"/>
          <w:u w:val="none"/>
          <w:shd w:fill="auto" w:val="clear"/>
          <w:vertAlign w:val="baseline"/>
        </w:rPr>
        <w:t>Make changes to your files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80"/>
        <w:ind w:hanging="360" w:start="720" w:end="0"/>
        <w:jc w:val="start"/>
        <w:rPr>
          <w:rFonts w:ascii="Ubuntu Sans Mono" w:hAnsi="Ubuntu Sans Mono"/>
        </w:rPr>
      </w:pPr>
      <w:r>
        <w:rPr>
          <w:rFonts w:eastAsia="Arial" w:cs="Arial" w:ascii="Ubuntu Sans Mono" w:hAnsi="Ubuntu Sans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2"/>
          <w:szCs w:val="22"/>
          <w:u w:val="none"/>
          <w:shd w:fill="auto" w:val="clear"/>
          <w:vertAlign w:val="baseline"/>
        </w:rPr>
        <w:t xml:space="preserve">Stage the changes:   </w:t>
      </w:r>
      <w:r>
        <w:rPr>
          <w:rFonts w:eastAsia="Courier New" w:cs="Courier New" w:ascii="Ubuntu Sans Mono" w:hAnsi="Ubuntu Sans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D4ED8"/>
          <w:position w:val="0"/>
          <w:sz w:val="22"/>
          <w:szCs w:val="22"/>
          <w:u w:val="none"/>
          <w:shd w:fill="auto" w:val="clear"/>
          <w:vertAlign w:val="baseline"/>
        </w:rPr>
        <w:t>git add 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80"/>
        <w:ind w:hanging="360" w:start="720" w:end="0"/>
        <w:jc w:val="start"/>
        <w:rPr>
          <w:rFonts w:ascii="Ubuntu Sans Mono" w:hAnsi="Ubuntu Sans Mono"/>
        </w:rPr>
      </w:pPr>
      <w:r>
        <w:rPr>
          <w:rFonts w:eastAsia="Arial" w:cs="Arial" w:ascii="Ubuntu Sans Mono" w:hAnsi="Ubuntu Sans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2"/>
          <w:szCs w:val="22"/>
          <w:u w:val="none"/>
          <w:shd w:fill="auto" w:val="clear"/>
          <w:vertAlign w:val="baseline"/>
        </w:rPr>
        <w:t xml:space="preserve">Commit with a message:   </w:t>
      </w:r>
      <w:r>
        <w:rPr>
          <w:rFonts w:eastAsia="Courier New" w:cs="Courier New" w:ascii="Ubuntu Sans Mono" w:hAnsi="Ubuntu Sans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D4ED8"/>
          <w:position w:val="0"/>
          <w:sz w:val="22"/>
          <w:szCs w:val="22"/>
          <w:u w:val="none"/>
          <w:shd w:fill="auto" w:val="clear"/>
          <w:vertAlign w:val="baseline"/>
        </w:rPr>
        <w:t>git commit -m "What I changed"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40" w:after="80"/>
        <w:ind w:hanging="360" w:start="720" w:end="0"/>
        <w:jc w:val="start"/>
        <w:rPr>
          <w:rFonts w:ascii="Ubuntu Sans Mono" w:hAnsi="Ubuntu Sans Mono"/>
        </w:rPr>
      </w:pPr>
      <w:r>
        <w:rPr>
          <w:rFonts w:eastAsia="Arial" w:cs="Arial" w:ascii="Ubuntu Sans Mono" w:hAnsi="Ubuntu Sans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374151"/>
          <w:position w:val="0"/>
          <w:sz w:val="22"/>
          <w:szCs w:val="22"/>
          <w:u w:val="none"/>
          <w:shd w:fill="auto" w:val="clear"/>
          <w:vertAlign w:val="baseline"/>
        </w:rPr>
        <w:t xml:space="preserve">Push to GitHub:   </w:t>
      </w:r>
      <w:r>
        <w:rPr>
          <w:rFonts w:eastAsia="Courier New" w:cs="Courier New" w:ascii="Ubuntu Sans Mono" w:hAnsi="Ubuntu Sans Mono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D4ED8"/>
          <w:position w:val="0"/>
          <w:sz w:val="22"/>
          <w:szCs w:val="22"/>
          <w:u w:val="none"/>
          <w:shd w:fill="auto" w:val="clear"/>
          <w:vertAlign w:val="baseline"/>
        </w:rPr>
        <w:t>git push</w:t>
      </w:r>
    </w:p>
    <w:p>
      <w:pPr>
        <w:pStyle w:val="normal1"/>
        <w:spacing w:lineRule="auto" w:line="240" w:before="16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p>
      <w:pPr>
        <w:pStyle w:val="Heading2"/>
        <w:spacing w:lineRule="auto" w:line="240" w:before="240" w:after="120"/>
        <w:rPr>
          <w:rFonts w:ascii="Ubuntu Sans Mono" w:hAnsi="Ubuntu Sans Mono"/>
        </w:rPr>
      </w:pPr>
      <w:r>
        <w:rPr>
          <w:rFonts w:eastAsia="Arial" w:cs="Arial" w:ascii="Ubuntu Sans Mono" w:hAnsi="Ubuntu Sans Mono"/>
          <w:b/>
          <w:bCs/>
          <w:color w:val="2563EB"/>
          <w:sz w:val="26"/>
          <w:szCs w:val="26"/>
        </w:rPr>
        <w:t>Important — files that must never be committed</w:t>
      </w:r>
    </w:p>
    <w:tbl>
      <w:tblPr>
        <w:tblStyle w:val="Table11"/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000"/>
      </w:tblPr>
      <w:tblGrid>
        <w:gridCol w:w="2798"/>
        <w:gridCol w:w="6562"/>
      </w:tblGrid>
      <w:tr>
        <w:trPr/>
        <w:tc>
          <w:tcPr>
            <w:tcW w:w="27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1E3A5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22"/>
                <w:szCs w:val="22"/>
              </w:rPr>
              <w:t>File</w:t>
            </w:r>
          </w:p>
        </w:tc>
        <w:tc>
          <w:tcPr>
            <w:tcW w:w="65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1E3A5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b/>
                <w:bCs/>
                <w:color w:val="FFFFFF"/>
                <w:sz w:val="22"/>
                <w:szCs w:val="22"/>
              </w:rPr>
              <w:t>Why</w:t>
            </w:r>
          </w:p>
        </w:tc>
      </w:tr>
      <w:tr>
        <w:trPr/>
        <w:tc>
          <w:tcPr>
            <w:tcW w:w="27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EE2E2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Courier New" w:cs="Courier New" w:ascii="Ubuntu Sans Mono" w:hAnsi="Ubuntu Sans Mono"/>
                <w:b/>
                <w:bCs/>
                <w:color w:val="991B1B"/>
                <w:sz w:val="20"/>
                <w:szCs w:val="20"/>
              </w:rPr>
              <w:t>.env</w:t>
            </w:r>
          </w:p>
        </w:tc>
        <w:tc>
          <w:tcPr>
            <w:tcW w:w="65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9FAFB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>Contains your ANTHROPIC_API_KEY. If this goes on GitHub anyone can find it and use your API credits. Already in .gitignore.</w:t>
            </w:r>
          </w:p>
        </w:tc>
      </w:tr>
      <w:tr>
        <w:trPr/>
        <w:tc>
          <w:tcPr>
            <w:tcW w:w="2798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EE2E2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Courier New" w:cs="Courier New" w:ascii="Ubuntu Sans Mono" w:hAnsi="Ubuntu Sans Mono"/>
                <w:b/>
                <w:bCs/>
                <w:color w:val="991B1B"/>
                <w:sz w:val="20"/>
                <w:szCs w:val="20"/>
              </w:rPr>
              <w:t>data/workouts.csv</w:t>
            </w:r>
          </w:p>
        </w:tc>
        <w:tc>
          <w:tcPr>
            <w:tcW w:w="6562" w:type="dxa"/>
            <w:tcBorders>
              <w:top w:val="single" w:sz="4" w:space="0" w:color="E5E7EB"/>
              <w:start w:val="single" w:sz="4" w:space="0" w:color="E5E7EB"/>
              <w:bottom w:val="single" w:sz="4" w:space="0" w:color="E5E7EB"/>
              <w:end w:val="single" w:sz="4" w:space="0" w:color="E5E7EB"/>
            </w:tcBorders>
            <w:shd w:fill="FFFFFF" w:val="clear"/>
          </w:tcPr>
          <w:p>
            <w:pPr>
              <w:pStyle w:val="normal1"/>
              <w:rPr>
                <w:rFonts w:ascii="Ubuntu Sans Mono" w:hAnsi="Ubuntu Sans Mono"/>
              </w:rPr>
            </w:pPr>
            <w:r>
              <w:rPr>
                <w:rFonts w:eastAsia="Arial" w:cs="Arial" w:ascii="Ubuntu Sans Mono" w:hAnsi="Ubuntu Sans Mono"/>
                <w:color w:val="6B7280"/>
                <w:sz w:val="22"/>
                <w:szCs w:val="22"/>
              </w:rPr>
              <w:t>Personal training data. Already in .gitignore. Share separately if needed.</w:t>
            </w:r>
          </w:p>
        </w:tc>
      </w:tr>
    </w:tbl>
    <w:p>
      <w:pPr>
        <w:pStyle w:val="normal1"/>
        <w:spacing w:lineRule="auto" w:line="240" w:before="400" w:after="0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tbl>
      <w:tblPr>
        <w:tblStyle w:val="Table12"/>
        <w:tblW w:w="9360" w:type="dxa"/>
        <w:jc w:val="start"/>
        <w:tblInd w:w="0" w:type="dxa"/>
        <w:tblLayout w:type="fixed"/>
        <w:tblCellMar>
          <w:top w:w="400" w:type="dxa"/>
          <w:start w:w="500" w:type="dxa"/>
          <w:bottom w:w="400" w:type="dxa"/>
          <w:end w:w="5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/>
            <w:shd w:fill="1E3A5F" w:val="clear"/>
          </w:tcPr>
          <w:p>
            <w:pPr>
              <w:pStyle w:val="normal1"/>
              <w:jc w:val="center"/>
              <w:rPr>
                <w:rFonts w:ascii="Ubuntu Sans Mono" w:hAnsi="Ubuntu Sans Mono" w:eastAsia="Arial" w:cs="Arial"/>
                <w:i/>
                <w:iCs/>
                <w:color w:val="7FB3D3"/>
                <w:sz w:val="22"/>
                <w:szCs w:val="22"/>
              </w:rPr>
            </w:pPr>
            <w:r>
              <w:rPr>
                <w:rFonts w:eastAsia="Arial" w:cs="Arial" w:ascii="Ubuntu Sans Mono" w:hAnsi="Ubuntu Sans Mono"/>
                <w:i/>
                <w:iCs/>
                <w:color w:val="7FB3D3"/>
                <w:sz w:val="22"/>
                <w:szCs w:val="22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start="0" w:end="0"/>
        <w:jc w:val="start"/>
        <w:rPr>
          <w:rFonts w:ascii="Ubuntu Sans Mono" w:hAnsi="Ubuntu Sans Mono"/>
        </w:rPr>
      </w:pPr>
      <w:r>
        <w:rPr>
          <w:rFonts w:ascii="Ubuntu Sans Mono" w:hAnsi="Ubuntu Sans Mono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Ubuntu Sans Mono">
    <w:charset w:val="01"/>
    <w:family w:val="swiss"/>
    <w:pitch w:val="fixed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OpenSymbol">
    <w:altName w:val="Arial Unicode MS"/>
    <w:charset w:val="01"/>
    <w:family w:val="auto"/>
    <w:pitch w:val="variable"/>
    <w:embedRegular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320" w:after="160"/>
      <w:ind w:hanging="0" w:start="0" w:end="0"/>
      <w:jc w:val="star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1E3A5F"/>
      <w:position w:val="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240" w:after="120"/>
      <w:ind w:hanging="0" w:start="0" w:end="0"/>
      <w:jc w:val="star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2563EB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180" w:after="80"/>
      <w:ind w:hanging="0" w:start="0" w:end="0"/>
      <w:jc w:val="star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374151"/>
      <w:position w:val="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2"/>
      <w:szCs w:val="22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LibreOffice/25.8.5.2$Linux_X86_64 LibreOffice_project/252c20f6956e3db0b52e6e2f9dda67263513c8fc</Application>
  <AppVersion>15.0000</AppVersion>
  <Pages>6</Pages>
  <Words>904</Words>
  <Characters>5017</Characters>
  <CharactersWithSpaces>5929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2026-03-06T14:29:02Z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