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rFonts w:eastAsia="Arial" w:cs="Arial"/>
          <w:b/>
          <w:bCs/>
          <w:color w:val="1A1A2E"/>
          <w:sz w:val="48"/>
          <w:szCs w:val="48"/>
        </w:rPr>
        <w:t>Performance Intelligence Agent</w:t>
      </w:r>
    </w:p>
    <w:p>
      <w:pPr>
        <w:pStyle w:val="Normal"/>
        <w:spacing w:before="0" w:after="80"/>
        <w:jc w:val="center"/>
        <w:rPr/>
      </w:pPr>
      <w:r>
        <w:rPr>
          <w:rFonts w:eastAsia="Arial" w:cs="Arial"/>
          <w:color w:val="555555"/>
          <w:sz w:val="30"/>
          <w:szCs w:val="30"/>
        </w:rPr>
        <w:t>Capstone Written Responses</w:t>
      </w:r>
    </w:p>
    <w:p>
      <w:pPr>
        <w:pStyle w:val="Normal"/>
        <w:spacing w:before="0" w:after="480"/>
        <w:jc w:val="center"/>
        <w:rPr>
          <w:rFonts w:ascii="Arial" w:hAnsi="Arial" w:eastAsia="Arial" w:cs="Arial"/>
          <w:i/>
          <w:iCs/>
          <w:color w:val="888888"/>
          <w:sz w:val="24"/>
          <w:szCs w:val="24"/>
        </w:rPr>
      </w:pPr>
      <w:r>
        <w:rPr>
          <w:rFonts w:eastAsia="Arial" w:cs="Arial"/>
          <w:i/>
          <w:iCs/>
          <w:color w:val="888888"/>
          <w:sz w:val="24"/>
          <w:szCs w:val="24"/>
        </w:rPr>
        <w:t>Helen Samara Dos Santos — DA21051</w:t>
      </w:r>
    </w:p>
    <w:p>
      <w:pPr>
        <w:pStyle w:val="Normal"/>
        <w:spacing w:before="0" w:after="480"/>
        <w:jc w:val="center"/>
        <w:rPr>
          <w:rFonts w:ascii="Arial" w:hAnsi="Arial" w:eastAsia="Arial" w:cs="Arial"/>
          <w:i/>
          <w:iCs/>
          <w:color w:val="888888"/>
          <w:sz w:val="24"/>
          <w:szCs w:val="24"/>
        </w:rPr>
      </w:pPr>
      <w:r>
        <w:rPr>
          <w:rFonts w:eastAsia="Arial" w:cs="Arial"/>
          <w:i/>
          <w:iCs/>
          <w:color w:val="888888"/>
          <w:sz w:val="24"/>
          <w:szCs w:val="24"/>
        </w:rPr>
        <w:t>------------------------------------------------------------------------------------------</w:t>
      </w:r>
    </w:p>
    <w:p>
      <w:pPr>
        <w:pStyle w:val="Heading1"/>
        <w:rPr/>
      </w:pPr>
      <w:r>
        <w:rPr>
          <w:rFonts w:eastAsia="Arial" w:cs="Arial"/>
          <w:b/>
          <w:bCs/>
          <w:color w:val="1A1A2E"/>
          <w:sz w:val="36"/>
          <w:szCs w:val="36"/>
        </w:rPr>
        <w:t>Question 1: Problem Definition</w:t>
      </w:r>
    </w:p>
    <w:p>
      <w:pPr>
        <w:pStyle w:val="Heading2"/>
        <w:rPr/>
      </w:pPr>
      <w:r>
        <w:rPr>
          <w:rFonts w:eastAsia="Arial" w:cs="Arial"/>
          <w:b/>
          <w:bCs/>
          <w:color w:val="2E4057"/>
          <w:sz w:val="26"/>
          <w:szCs w:val="26"/>
        </w:rPr>
        <w:t>The Problem</w:t>
      </w:r>
    </w:p>
    <w:p>
      <w:pPr>
        <w:pStyle w:val="Normal"/>
        <w:spacing w:before="0" w:after="180"/>
        <w:rPr/>
      </w:pPr>
      <w:r>
        <w:rPr>
          <w:rFonts w:eastAsia="Arial" w:cs="Arial"/>
          <w:sz w:val="24"/>
          <w:szCs w:val="24"/>
        </w:rPr>
        <w:t>I log every CrossFit session in SugarWOD — dates, scores, weights, whether I did it RX or scaled, and notes about how it felt. After 367 sessions and 28 months of data, I had never actually looked at any of it in a meaningful way. The export is a CSV. There was no practical way for me to ask a real question and get a real answer without spending an hour in a spreadsheet, which I never did.</w:t>
      </w:r>
    </w:p>
    <w:p>
      <w:pPr>
        <w:pStyle w:val="Normal"/>
        <w:spacing w:before="0" w:after="180"/>
        <w:rPr>
          <w:rFonts w:ascii="Arial" w:hAnsi="Arial" w:eastAsia="Arial" w:cs="Arial"/>
          <w:sz w:val="24"/>
          <w:szCs w:val="24"/>
        </w:rPr>
      </w:pPr>
      <w:r>
        <w:rPr>
          <w:rFonts w:eastAsia="Arial" w:cs="Arial"/>
          <w:sz w:val="24"/>
          <w:szCs w:val="24"/>
        </w:rPr>
        <w:t>The problem I chose to solve is that gap: I have a rich personal training record and no tool to make sense of it. I wanted to be able to open a browser, type a question in plain English, and get a specific answer drawn from my actual data.</w:t>
      </w:r>
    </w:p>
    <w:p>
      <w:pPr>
        <w:pStyle w:val="Normal"/>
        <w:spacing w:before="0" w:after="180"/>
        <w:rPr>
          <w:rFonts w:ascii="Arial" w:hAnsi="Arial" w:eastAsia="Arial" w:cs="Arial"/>
          <w:sz w:val="24"/>
          <w:szCs w:val="24"/>
        </w:rPr>
      </w:pPr>
      <w:r>
        <w:rPr>
          <w:rFonts w:eastAsia="Arial" w:cs="Arial"/>
          <w:sz w:val="24"/>
          <w:szCs w:val="24"/>
        </w:rPr>
        <w:t>For additional context, this capstone is part of a bigger personal project: an agent that will automatically extract data from SugarWOD, health data from my watch, then I will also join in the data from other sports I train for better insights and performance.</w:t>
      </w:r>
    </w:p>
    <w:p>
      <w:pPr>
        <w:pStyle w:val="Normal"/>
        <w:spacing w:before="0" w:after="180"/>
        <w:rPr/>
      </w:pPr>
      <w:r>
        <w:rPr/>
      </w:r>
    </w:p>
    <w:p>
      <w:pPr>
        <w:pStyle w:val="Heading2"/>
        <w:rPr/>
      </w:pPr>
      <w:r>
        <w:rPr>
          <w:rFonts w:eastAsia="Arial" w:cs="Arial"/>
          <w:b/>
          <w:bCs/>
          <w:color w:val="2E4057"/>
          <w:sz w:val="26"/>
          <w:szCs w:val="26"/>
        </w:rPr>
        <w:t>Context</w:t>
      </w:r>
    </w:p>
    <w:p>
      <w:pPr>
        <w:pStyle w:val="Normal"/>
        <w:spacing w:before="0" w:after="180"/>
        <w:rPr/>
      </w:pPr>
      <w:r>
        <w:rPr>
          <w:rFonts w:eastAsia="Arial" w:cs="Arial"/>
          <w:sz w:val="24"/>
          <w:szCs w:val="24"/>
        </w:rPr>
        <w:t>The data covers October 2023 to February 2026, it contains 367 logged workouts, 44 PRs, 166 RX sessions and 201 scaled ones. It includes strength sessions, timed metcons, AMRAPs, accessory work, and everything in between. There is also a 242-day gap in the middle from a back injury I got trying to max my deadlift. That gap is not a data error: it is a real event in my training history, and it caused problems throughout the project because most trend analyses do not know how to handle a hole that large.</w:t>
      </w:r>
    </w:p>
    <w:p>
      <w:pPr>
        <w:pStyle w:val="Normal"/>
        <w:spacing w:before="0" w:after="180"/>
        <w:rPr/>
      </w:pPr>
      <w:r>
        <w:rPr>
          <w:rFonts w:eastAsia="Arial" w:cs="Arial"/>
          <w:sz w:val="24"/>
          <w:szCs w:val="24"/>
        </w:rPr>
        <w:t>The other complication is that SugarWOD stores scores in different formats depending on the workout type. A Load session stores weight in pounds. A timed session stores seconds. An AMRAP stores rounds and reps encoded as a single decimal (7.062 means 7 rounds and 62 reps). Everything in the data layer had to handle all of these correctly before any analysis could run on top of it.</w:t>
      </w:r>
    </w:p>
    <w:p>
      <w:pPr>
        <w:pStyle w:val="Normal"/>
        <w:spacing w:before="0" w:after="180"/>
        <w:rPr/>
      </w:pPr>
      <w:r>
        <w:rPr/>
      </w:r>
    </w:p>
    <w:p>
      <w:pPr>
        <w:pStyle w:val="Heading2"/>
        <w:rPr/>
      </w:pPr>
      <w:r>
        <w:rPr>
          <w:rFonts w:eastAsia="Arial" w:cs="Arial"/>
          <w:b/>
          <w:bCs/>
          <w:color w:val="2E4057"/>
          <w:sz w:val="26"/>
          <w:szCs w:val="26"/>
        </w:rPr>
        <w:t>Who Benefits</w:t>
      </w:r>
    </w:p>
    <w:p>
      <w:pPr>
        <w:pStyle w:val="Normal"/>
        <w:spacing w:before="0" w:after="180"/>
        <w:rPr/>
      </w:pPr>
      <w:r>
        <w:rPr>
          <w:rFonts w:eastAsia="Arial" w:cs="Arial"/>
          <w:sz w:val="24"/>
          <w:szCs w:val="24"/>
        </w:rPr>
        <w:t>Mostly me, honestly. I built this for my own training. But I think any athlete who logs consistently and never looks at their data would benefit from something like this, and it is a very common situation. The data exists, the effort to collect it is already being made, and the only thing missing is a usable interface on top of it.</w:t>
      </w:r>
    </w:p>
    <w:p>
      <w:pPr>
        <w:pStyle w:val="Normal"/>
        <w:spacing w:before="0" w:after="180"/>
        <w:rPr/>
      </w:pPr>
      <w:r>
        <w:rPr>
          <w:rFonts w:eastAsia="Arial" w:cs="Arial"/>
          <w:sz w:val="24"/>
          <w:szCs w:val="24"/>
        </w:rPr>
        <w:t>A coach working with multiple athletes could extend the same architecture across multiple CSV exports. The core problem — useful data sitting completely unused — is not unique to CrossFit.</w:t>
      </w:r>
    </w:p>
    <w:p>
      <w:pPr>
        <w:pStyle w:val="Normal"/>
        <w:spacing w:before="0" w:after="180"/>
        <w:rPr/>
      </w:pPr>
      <w:r>
        <w:rPr/>
      </w:r>
    </w:p>
    <w:p>
      <w:pPr>
        <w:pStyle w:val="Heading2"/>
        <w:rPr/>
      </w:pPr>
      <w:r>
        <w:rPr>
          <w:rFonts w:eastAsia="Arial" w:cs="Arial"/>
          <w:b/>
          <w:bCs/>
          <w:color w:val="2E4057"/>
          <w:sz w:val="26"/>
          <w:szCs w:val="26"/>
        </w:rPr>
        <w:t>What a Useful Outcome Looks Like</w:t>
      </w:r>
    </w:p>
    <w:p>
      <w:pPr>
        <w:pStyle w:val="Normal"/>
        <w:spacing w:before="0" w:after="180"/>
        <w:rPr/>
      </w:pPr>
      <w:r>
        <w:rPr>
          <w:rFonts w:eastAsia="Arial" w:cs="Arial"/>
          <w:sz w:val="24"/>
          <w:szCs w:val="24"/>
        </w:rPr>
        <w:t>For me, a useful outcome means I type a question and get an answer with real numbers in it, instead of something vague. For example:</w:t>
      </w:r>
    </w:p>
    <w:p>
      <w:pPr>
        <w:pStyle w:val="ListParagraph"/>
        <w:numPr>
          <w:ilvl w:val="0"/>
          <w:numId w:val="4"/>
        </w:numPr>
        <w:spacing w:before="0" w:after="100"/>
        <w:rPr/>
      </w:pPr>
      <w:r>
        <w:rPr>
          <w:rFonts w:eastAsia="Arial" w:cs="Arial"/>
          <w:sz w:val="24"/>
          <w:szCs w:val="24"/>
        </w:rPr>
        <w:t>"Your Back Squat is in an improving phase. Based on your current training block, you are projected to hit a new PR of around 230 lbs in approximately 34 days. Your current best is 225 lbs."</w:t>
      </w:r>
    </w:p>
    <w:p>
      <w:pPr>
        <w:pStyle w:val="ListParagraph"/>
        <w:numPr>
          <w:ilvl w:val="0"/>
          <w:numId w:val="2"/>
        </w:numPr>
        <w:spacing w:before="0" w:after="100"/>
        <w:rPr/>
      </w:pPr>
      <w:r>
        <w:rPr>
          <w:rFonts w:eastAsia="Arial" w:cs="Arial"/>
          <w:sz w:val="24"/>
          <w:szCs w:val="24"/>
        </w:rPr>
        <w:t>"You averaged 12.3 sessions per month. Your best month was October 2024 with 34 sessions. There have been 7 gaps over 7 days, including one 242-day break."</w:t>
      </w:r>
    </w:p>
    <w:p>
      <w:pPr>
        <w:pStyle w:val="ListParagraph"/>
        <w:numPr>
          <w:ilvl w:val="0"/>
          <w:numId w:val="2"/>
        </w:numPr>
        <w:spacing w:before="0" w:after="100"/>
        <w:rPr/>
      </w:pPr>
      <w:r>
        <w:rPr>
          <w:rFonts w:eastAsia="Arial" w:cs="Arial"/>
          <w:sz w:val="24"/>
          <w:szCs w:val="24"/>
        </w:rPr>
        <w:t>"Your average sentiment is +0.55. The correlation between how you felt and your RX rate is only −0.16 — weaker than you would probably expect."</w:t>
      </w:r>
    </w:p>
    <w:p>
      <w:pPr>
        <w:pStyle w:val="Normal"/>
        <w:spacing w:before="0" w:after="180"/>
        <w:rPr/>
      </w:pPr>
      <w:r>
        <w:rPr>
          <w:rFonts w:eastAsia="Arial" w:cs="Arial"/>
          <w:sz w:val="24"/>
          <w:szCs w:val="24"/>
        </w:rPr>
        <w:t>Those answers are not available without running actual analysis. The agent should never guess or give a generic response. That was the *bar* I set for myself. Pun intended.</w:t>
      </w:r>
    </w:p>
    <w:p>
      <w:pPr>
        <w:pStyle w:val="Normal"/>
        <w:spacing w:before="0" w:after="180"/>
        <w:rPr/>
      </w:pPr>
      <w:r>
        <w:rPr/>
      </w:r>
    </w:p>
    <w:p>
      <w:pPr>
        <w:pStyle w:val="Normal"/>
        <w:pBdr>
          <w:bottom w:val="single" w:sz="6" w:space="1" w:color="2E4057"/>
        </w:pBdr>
        <w:spacing w:before="0" w:after="280"/>
        <w:rPr/>
      </w:pPr>
      <w:r>
        <w:rPr/>
      </w:r>
    </w:p>
    <w:p>
      <w:pPr>
        <w:pStyle w:val="Heading1"/>
        <w:rPr/>
      </w:pPr>
      <w:r>
        <w:rPr>
          <w:rFonts w:eastAsia="Arial" w:cs="Arial"/>
          <w:b/>
          <w:bCs/>
          <w:color w:val="1A1A2E"/>
          <w:sz w:val="36"/>
          <w:szCs w:val="36"/>
        </w:rPr>
        <w:t>Question 2: Approach &amp; Tool Selection</w:t>
      </w:r>
    </w:p>
    <w:p>
      <w:pPr>
        <w:pStyle w:val="Heading2"/>
        <w:rPr/>
      </w:pPr>
      <w:r>
        <w:rPr>
          <w:rFonts w:eastAsia="Arial" w:cs="Arial"/>
          <w:b/>
          <w:bCs/>
          <w:color w:val="2E4057"/>
          <w:sz w:val="26"/>
          <w:szCs w:val="26"/>
        </w:rPr>
        <w:t>Overall Approach</w:t>
      </w:r>
    </w:p>
    <w:p>
      <w:pPr>
        <w:pStyle w:val="Normal"/>
        <w:spacing w:before="0" w:after="180"/>
        <w:rPr/>
      </w:pPr>
      <w:r>
        <w:rPr>
          <w:rFonts w:eastAsia="Arial" w:cs="Arial"/>
          <w:sz w:val="24"/>
          <w:szCs w:val="24"/>
        </w:rPr>
        <w:t>I built the system in three layers: a data layer (loader.py) that reads and cleans the CSV and is the single source of truth for everything else; an analysis layer (attendance.py, sentiment.py, performance.py, ml_models.py) that runs all the actual computations; and an agent layer (tools.py, agent.py, app.py) that wraps the analysis as Claude tools and connects them to a Streamlit chat interface.</w:t>
      </w:r>
    </w:p>
    <w:p>
      <w:pPr>
        <w:pStyle w:val="Normal"/>
        <w:spacing w:before="0" w:after="180"/>
        <w:rPr/>
      </w:pPr>
      <w:r>
        <w:rPr>
          <w:rFonts w:eastAsia="Arial" w:cs="Arial"/>
          <w:sz w:val="24"/>
          <w:szCs w:val="24"/>
        </w:rPr>
        <w:t>Keeping these layers separate was important to me. The agent does not do any analysis itself: it just routes questions to the right tool and uses Claude to write a plain-English response from the results. This means I could develop and test each analysis module independently, and the Streamlit sidebar charts run directly off the analysis layer without touching the agent at all.</w:t>
      </w:r>
    </w:p>
    <w:p>
      <w:pPr>
        <w:pStyle w:val="Normal"/>
        <w:spacing w:before="0" w:after="180"/>
        <w:rPr/>
      </w:pPr>
      <w:r>
        <w:rPr/>
      </w:r>
    </w:p>
    <w:p>
      <w:pPr>
        <w:pStyle w:val="Heading2"/>
        <w:rPr/>
      </w:pPr>
      <w:r>
        <w:rPr>
          <w:rFonts w:eastAsia="Arial" w:cs="Arial"/>
          <w:b/>
          <w:bCs/>
          <w:color w:val="2E4057"/>
          <w:sz w:val="26"/>
          <w:szCs w:val="26"/>
        </w:rPr>
        <w:t>Techniques Used</w:t>
      </w:r>
    </w:p>
    <w:p>
      <w:pPr>
        <w:pStyle w:val="Normal"/>
        <w:spacing w:before="0" w:after="180"/>
        <w:rPr/>
      </w:pPr>
      <w:r>
        <w:rPr>
          <w:rFonts w:eastAsia="Arial" w:cs="Arial"/>
          <w:sz w:val="24"/>
          <w:szCs w:val="24"/>
        </w:rPr>
        <w:t>Claude tool use (function calling) — this is the backbone of the whole agent. Instead of asking Claude to answer from general knowledge, six tools were defined: attendance_summary, sentiment_summary, performance_summary, cluster_workouts, detect_anomalies, and forecast_prs. Claude decides which tool to call, the code executes it, and Claude writes the response using the real numbers it gets back. The system prompt tells Claude: always call the relevant tool first, never guess figures, be specific. This constraint is what makes the agent actually useful rather than just convincing-sounding.</w:t>
      </w:r>
    </w:p>
    <w:p>
      <w:pPr>
        <w:pStyle w:val="Normal"/>
        <w:spacing w:before="0" w:after="180"/>
        <w:rPr/>
      </w:pPr>
      <w:r>
        <w:rPr/>
      </w:r>
    </w:p>
    <w:p>
      <w:pPr>
        <w:pStyle w:val="Normal"/>
        <w:spacing w:before="0" w:after="180"/>
        <w:rPr/>
      </w:pPr>
      <w:r>
        <w:rPr>
          <w:rFonts w:eastAsia="Arial" w:cs="Arial"/>
          <w:sz w:val="24"/>
          <w:szCs w:val="24"/>
        </w:rPr>
        <w:t>Sentiment scoring on workout notes — a simple keyword-based scorer that reads the notes I wrote after each session and returns a score from −1 (negative) to +1 (positive). I used a small list of positive words ("strong", "fun", "nailed") and negative ones ("tired", "sore", "hard"). It is not sophisticated, but it is honest about what it is doing. This was used to build a time series of how I felt and to test whether mood correlates with performance.</w:t>
      </w:r>
    </w:p>
    <w:p>
      <w:pPr>
        <w:pStyle w:val="Normal"/>
        <w:spacing w:before="0" w:after="180"/>
        <w:rPr/>
      </w:pPr>
      <w:r>
        <w:rPr/>
      </w:r>
    </w:p>
    <w:p>
      <w:pPr>
        <w:pStyle w:val="Normal"/>
        <w:spacing w:before="0" w:after="180"/>
        <w:rPr/>
      </w:pPr>
      <w:r>
        <w:rPr>
          <w:rFonts w:eastAsia="Arial" w:cs="Arial"/>
          <w:sz w:val="24"/>
          <w:szCs w:val="24"/>
        </w:rPr>
        <w:t>KMeans clustering (k=4) — I grouped all 367 sessions into four workout archetypes based on binary feature flags: is_rx, is_strength, is_timed, is_amrap, has_barbell, is_pr, and sentiment. I chose k=4 because CrossFit workouts fall into four natural categories (strength, timed metcon, AMRAP, and accessory/mixed) and I wanted the clusters to be interpretable. The results were: Timed Metcon (192 sessions), Strength/Lifting (95), Accessory/Mixed (47), AMRAP (33).</w:t>
      </w:r>
    </w:p>
    <w:p>
      <w:pPr>
        <w:pStyle w:val="Normal"/>
        <w:spacing w:before="0" w:after="180"/>
        <w:rPr/>
      </w:pPr>
      <w:r>
        <w:rPr/>
      </w:r>
    </w:p>
    <w:p>
      <w:pPr>
        <w:pStyle w:val="Normal"/>
        <w:spacing w:before="0" w:after="180"/>
        <w:rPr/>
      </w:pPr>
      <w:r>
        <w:rPr>
          <w:rFonts w:eastAsia="Arial" w:cs="Arial"/>
          <w:sz w:val="24"/>
          <w:szCs w:val="24"/>
        </w:rPr>
        <w:t>Isolation Forest anomaly detection — This was to flag unusual strength sessions. With contamination=0.08, I expected about 8% of sessions to come back as anomalies. The algorithm works by randomly splitting the feature space and measuring how quickly each point gets isolated; unusual points are easier to isolate and need fewer cuts. It flagged 7 sessions that I should probably go back and look at.</w:t>
      </w:r>
    </w:p>
    <w:p>
      <w:pPr>
        <w:pStyle w:val="Normal"/>
        <w:spacing w:before="0" w:after="180"/>
        <w:rPr/>
      </w:pPr>
      <w:r>
        <w:rPr/>
      </w:r>
    </w:p>
    <w:p>
      <w:pPr>
        <w:pStyle w:val="Normal"/>
        <w:spacing w:before="0" w:after="180"/>
        <w:rPr/>
      </w:pPr>
      <w:r>
        <w:rPr>
          <w:rFonts w:eastAsia="Arial" w:cs="Arial"/>
          <w:sz w:val="24"/>
          <w:szCs w:val="24"/>
        </w:rPr>
        <w:t>Block-aware recency-weighted linear regression for PR forecasting — this was the most involved part of the ML layer. The idea is to forecast when I will hit my next PR on a given lift. The problem with naive linear regression is that fitting a line across my whole history gives a misleading flat slope because of the 242-day gap and other plateaus. So I first detect the current training block by finding where the last plateau ended (defined as 6+ consecutive sessions with no improvement in running best), then fit the regression only on that block, and weight recent sessions more heavily using exponential decay with a 180-day half-life. The projection runs 90 days forward. If the model detects I am currently on a plateau, the forecast line turns red. Honestly, I don’t really like a *linear* regression but this is it for now.</w:t>
      </w:r>
    </w:p>
    <w:p>
      <w:pPr>
        <w:pStyle w:val="Normal"/>
        <w:spacing w:before="0" w:after="180"/>
        <w:rPr/>
      </w:pPr>
      <w:r>
        <w:rPr/>
      </w:r>
    </w:p>
    <w:p>
      <w:pPr>
        <w:pStyle w:val="Normal"/>
        <w:spacing w:before="0" w:after="180"/>
        <w:rPr/>
      </w:pPr>
      <w:r>
        <w:rPr>
          <w:rFonts w:eastAsia="Arial" w:cs="Arial"/>
          <w:sz w:val="24"/>
          <w:szCs w:val="24"/>
        </w:rPr>
        <w:t>Claude Haiku for weight extraction — inside performance.py, when I look at scaling ratio (how close to RX weight I am working), I need to extract the weight I actually used from my workout notes. The original approach was regex, which only worked for explicit mentions like "55 lbs" and covered about 62 of my 201 scaled sessions. I replaced it with a Claude Haiku call that processes notes in batches of 100 and handles both explicit and implicit references ("went with the 95", "used the light bar"). The coverage improved significantly. This was a case where using an AI tool inside the analysis layer was clearly the right move.</w:t>
      </w:r>
    </w:p>
    <w:p>
      <w:pPr>
        <w:pStyle w:val="Normal"/>
        <w:spacing w:before="0" w:after="180"/>
        <w:rPr/>
      </w:pPr>
      <w:r>
        <w:rPr/>
      </w:r>
    </w:p>
    <w:p>
      <w:pPr>
        <w:pStyle w:val="Heading2"/>
        <w:rPr/>
      </w:pPr>
      <w:r>
        <w:rPr>
          <w:rFonts w:eastAsia="Arial" w:cs="Arial"/>
          <w:b/>
          <w:bCs/>
          <w:color w:val="2E4057"/>
          <w:sz w:val="26"/>
          <w:szCs w:val="26"/>
        </w:rPr>
        <w:t>Why These Choices</w:t>
      </w:r>
    </w:p>
    <w:p>
      <w:pPr>
        <w:pStyle w:val="Normal"/>
        <w:spacing w:before="0" w:after="180"/>
        <w:rPr/>
      </w:pPr>
      <w:r>
        <w:rPr>
          <w:rFonts w:eastAsia="Arial" w:cs="Arial"/>
          <w:sz w:val="24"/>
          <w:szCs w:val="24"/>
        </w:rPr>
        <w:t>Tool use was the right architecture because the whole point of this project is answering questions from real data. If Claude just guessed or drew on general CrossFit knowledge, the answers would be worthless for personal performance analysis. The tool-use pattern forces the correct behaviour: compute first, always.</w:t>
      </w:r>
    </w:p>
    <w:p>
      <w:pPr>
        <w:pStyle w:val="Normal"/>
        <w:spacing w:before="0" w:after="180"/>
        <w:rPr/>
      </w:pPr>
      <w:r>
        <w:rPr>
          <w:rFonts w:eastAsia="Arial" w:cs="Arial"/>
          <w:sz w:val="24"/>
          <w:szCs w:val="24"/>
        </w:rPr>
        <w:t>I chose KMeans with k=4 because I wanted the workout types to be interpretable. Going to k=6 or k=8 would have produced clusters that mean nothing to an athlete. The goal was practical insight, not the highest possible silhouette score.</w:t>
      </w:r>
    </w:p>
    <w:p>
      <w:pPr>
        <w:pStyle w:val="Normal"/>
        <w:spacing w:before="0" w:after="180"/>
        <w:rPr/>
      </w:pPr>
      <w:r>
        <w:rPr>
          <w:rFonts w:eastAsia="Arial" w:cs="Arial"/>
          <w:sz w:val="24"/>
          <w:szCs w:val="24"/>
        </w:rPr>
        <w:t>The block-aware regression was necessary because of the 242-day gap. A naive trend line across that period would have been almost completely flat, making every PR forecast look unreachable. Fitting only on the current active block gives a slope that reflects where my training actually is right now.</w:t>
      </w:r>
    </w:p>
    <w:p>
      <w:pPr>
        <w:pStyle w:val="Normal"/>
        <w:spacing w:before="0" w:after="180"/>
        <w:rPr/>
      </w:pPr>
      <w:r>
        <w:rPr/>
      </w:r>
    </w:p>
    <w:p>
      <w:pPr>
        <w:pStyle w:val="Heading2"/>
        <w:rPr/>
      </w:pPr>
      <w:r>
        <w:rPr>
          <w:rFonts w:eastAsia="Arial" w:cs="Arial"/>
          <w:b/>
          <w:bCs/>
          <w:color w:val="2E4057"/>
          <w:sz w:val="26"/>
          <w:szCs w:val="26"/>
        </w:rPr>
        <w:t>Alternatives I Considered</w:t>
      </w:r>
    </w:p>
    <w:p>
      <w:pPr>
        <w:pStyle w:val="Normal"/>
        <w:spacing w:before="0" w:after="180"/>
        <w:rPr/>
      </w:pPr>
      <w:r>
        <w:rPr>
          <w:rFonts w:eastAsia="Arial" w:cs="Arial"/>
          <w:sz w:val="24"/>
          <w:szCs w:val="24"/>
        </w:rPr>
        <w:t>I briefly thought about a RAG approach: embedding individual session records and retrieving relevant ones at query time. I ruled it out because the questions I want to answer are aggregative ("what is my average per month", "what is the trend"). Retrieving individual rows and handing them to Claude would not produce those aggregate statistics. Direct computation via tool use was the correct fit.</w:t>
      </w:r>
    </w:p>
    <w:p>
      <w:pPr>
        <w:pStyle w:val="Normal"/>
        <w:spacing w:before="0" w:after="180"/>
        <w:rPr/>
      </w:pPr>
      <w:r>
        <w:rPr>
          <w:rFonts w:eastAsia="Arial" w:cs="Arial"/>
          <w:sz w:val="24"/>
          <w:szCs w:val="24"/>
        </w:rPr>
        <w:t xml:space="preserve">For PR forecasting I considered a gradient boosted regressor. The problem is that for any single lift I have maybe 15 to 40 data points. A complex model would overfit badly on that volume. Weighted linear regression with block detection generalises better on small datasets and is much easier to explain. I am still thinking what could be better than linear for the forecasting. I intend to continue working on this project and one of the future tasks is add health data from my watch, so that might help with better predictions for my next PRs! </w:t>
      </w:r>
    </w:p>
    <w:p>
      <w:pPr>
        <w:pStyle w:val="Normal"/>
        <w:spacing w:before="0" w:after="180"/>
        <w:rPr/>
      </w:pPr>
      <w:r>
        <w:rPr/>
      </w:r>
    </w:p>
    <w:p>
      <w:pPr>
        <w:pStyle w:val="Normal"/>
        <w:pBdr>
          <w:bottom w:val="single" w:sz="6" w:space="1" w:color="2E4057"/>
        </w:pBdr>
        <w:spacing w:before="0" w:after="280"/>
        <w:rPr/>
      </w:pPr>
      <w:r>
        <w:rPr/>
      </w:r>
    </w:p>
    <w:p>
      <w:pPr>
        <w:pStyle w:val="Heading1"/>
        <w:rPr/>
      </w:pPr>
      <w:r>
        <w:rPr>
          <w:rFonts w:eastAsia="Arial" w:cs="Arial"/>
          <w:b/>
          <w:bCs/>
          <w:color w:val="1A1A2E"/>
          <w:sz w:val="36"/>
          <w:szCs w:val="36"/>
        </w:rPr>
        <w:t>Question 3: Reflection</w:t>
      </w:r>
    </w:p>
    <w:p>
      <w:pPr>
        <w:pStyle w:val="Heading2"/>
        <w:rPr/>
      </w:pPr>
      <w:r>
        <w:rPr>
          <w:rFonts w:eastAsia="Arial" w:cs="Arial"/>
          <w:b/>
          <w:bCs/>
          <w:color w:val="2E4057"/>
          <w:sz w:val="26"/>
          <w:szCs w:val="26"/>
        </w:rPr>
        <w:t>What Worked Better Than Expected</w:t>
      </w:r>
    </w:p>
    <w:p>
      <w:pPr>
        <w:pStyle w:val="Normal"/>
        <w:spacing w:before="0" w:after="180"/>
        <w:rPr>
          <w:rFonts w:ascii="Arial" w:hAnsi="Arial" w:eastAsia="Arial" w:cs="Arial"/>
          <w:sz w:val="24"/>
          <w:szCs w:val="24"/>
        </w:rPr>
      </w:pPr>
      <w:r>
        <w:rPr>
          <w:rFonts w:eastAsia="Arial" w:cs="Arial"/>
          <w:sz w:val="24"/>
          <w:szCs w:val="24"/>
        </w:rPr>
        <w:t>The tool-use loop was more reliable than I expected. Claude stuck to the rules (from the tool schemas and the system prompt) consistently across different types of questions. I was a bit worried it would try to shortcut to a text answer, but it did not.</w:t>
      </w:r>
    </w:p>
    <w:p>
      <w:pPr>
        <w:pStyle w:val="Normal"/>
        <w:spacing w:before="0" w:after="180"/>
        <w:rPr/>
      </w:pPr>
      <w:r>
        <w:rPr>
          <w:rFonts w:eastAsia="Arial" w:cs="Arial"/>
          <w:sz w:val="24"/>
          <w:szCs w:val="24"/>
        </w:rPr>
        <w:t>The Haiku weight extraction was a real win. Replacing the regex with a model call felt like a bigger change than it was in practice (the code difference is small) but the improvement in scaling ratio coverage was meaningful. It also made me realise that reaching for a small, cheap model as a parsing tool inside an analysis function is a legitimate pattern, not a hack.</w:t>
      </w:r>
    </w:p>
    <w:p>
      <w:pPr>
        <w:pStyle w:val="Normal"/>
        <w:spacing w:before="0" w:after="180"/>
        <w:rPr/>
      </w:pPr>
      <w:r>
        <w:rPr>
          <w:rFonts w:eastAsia="Arial" w:cs="Arial"/>
          <w:sz w:val="24"/>
          <w:szCs w:val="24"/>
        </w:rPr>
        <w:t>The sentiment correlation result was the most interesting finding: r = −0.16 between my mood scores and my RX rate. I expected a positive relationship (feeling good should mean performing better). The data said otherwise. I am apparently enjoying showing up even when my performance is nowhere near where I want it to be, and how I feel is barely related to whether I complete workouts as prescribed. I would not have found that by eyeballing my notes. I usually write the notes once I finish the workout so that could be the reason why: when I give it all, I feel accomplished regardless of how I performed. For example, for the 26.2 workout, I performed it RX and was happy even though I was placed second last worldwide!! Yes, showing up and contemplating where you are at is not an easy-peasy task for me, but having it done, seems to be worth it at least mental-health-wise!</w:t>
      </w:r>
    </w:p>
    <w:p>
      <w:pPr>
        <w:pStyle w:val="Normal"/>
        <w:spacing w:before="0" w:after="180"/>
        <w:rPr/>
      </w:pPr>
      <w:r>
        <w:rPr/>
      </w:r>
    </w:p>
    <w:p>
      <w:pPr>
        <w:pStyle w:val="Heading2"/>
        <w:rPr/>
      </w:pPr>
      <w:r>
        <w:rPr>
          <w:rFonts w:eastAsia="Arial" w:cs="Arial"/>
          <w:b/>
          <w:bCs/>
          <w:color w:val="2E4057"/>
          <w:sz w:val="26"/>
          <w:szCs w:val="26"/>
        </w:rPr>
        <w:t>What Did Not Work and Limitations</w:t>
      </w:r>
    </w:p>
    <w:p>
      <w:pPr>
        <w:pStyle w:val="Normal"/>
        <w:spacing w:before="0" w:after="180"/>
        <w:rPr/>
      </w:pPr>
      <w:r>
        <w:rPr>
          <w:rFonts w:eastAsia="Arial" w:cs="Arial"/>
          <w:sz w:val="24"/>
          <w:szCs w:val="24"/>
        </w:rPr>
        <w:t>The 242-day gap caused problems everywhere. Attendance charts, trend lines, forecasting: every module needed special handling for it. The gap annotation logic in attendance.py and the block detection in ml_models.py both got more complex because of it. I dealt with it, but it was the single biggest source of edge cases in the project.</w:t>
      </w:r>
    </w:p>
    <w:p>
      <w:pPr>
        <w:pStyle w:val="Normal"/>
        <w:spacing w:before="0" w:after="180"/>
        <w:rPr/>
      </w:pPr>
      <w:r>
        <w:rPr>
          <w:rFonts w:eastAsia="Arial" w:cs="Arial"/>
          <w:sz w:val="24"/>
          <w:szCs w:val="24"/>
        </w:rPr>
        <w:t>Score type diversity was harder than I anticipated. The raw score column means completely different things depending on score_type. I ended up only using Load sessions numerically in the ML layer because AMRAP and timed scores require type-aware parsing before they can be compared or trended. The clustering and forecasting results are therefore limited to strength work and miss a lot of the metcon data. I had planned to fix this and partially did (the AMRAP decoding in loader.py), but it did not make it fully into the ML layer.</w:t>
      </w:r>
    </w:p>
    <w:p>
      <w:pPr>
        <w:pStyle w:val="Normal"/>
        <w:spacing w:before="0" w:after="180"/>
        <w:rPr/>
      </w:pPr>
      <w:r>
        <w:rPr>
          <w:rFonts w:eastAsia="Arial" w:cs="Arial"/>
          <w:sz w:val="24"/>
          <w:szCs w:val="24"/>
        </w:rPr>
        <w:t>The Olympic lift PR forecasts came back unrealistically optimistic: Power Snatch in about 10 days (I don’t think so), Clean and Jerk in 31 (I am half-confident on this one). This is because my CrossFit log does not include my powerlifting sessions or my health data, so the Olympic lift data is missing a significant chunk of relevant training. The model is working correctly with what it has, but what it has is incomplete.</w:t>
      </w:r>
    </w:p>
    <w:p>
      <w:pPr>
        <w:pStyle w:val="Normal"/>
        <w:spacing w:before="0" w:after="180"/>
        <w:rPr/>
      </w:pPr>
      <w:r>
        <w:rPr>
          <w:rFonts w:eastAsia="Arial" w:cs="Arial"/>
          <w:sz w:val="24"/>
          <w:szCs w:val="24"/>
        </w:rPr>
        <w:t>The API key is currently inactive due to billing, so I cannot demonstrate the live agent end-to-end right now. The code is correct and was tested while it was working. This is annoying but it is what it is.</w:t>
      </w:r>
    </w:p>
    <w:p>
      <w:pPr>
        <w:pStyle w:val="Normal"/>
        <w:spacing w:before="0" w:after="180"/>
        <w:rPr/>
      </w:pPr>
      <w:r>
        <w:rPr/>
      </w:r>
    </w:p>
    <w:p>
      <w:pPr>
        <w:pStyle w:val="Heading2"/>
        <w:rPr/>
      </w:pPr>
      <w:r>
        <w:rPr>
          <w:rFonts w:eastAsia="Arial" w:cs="Arial"/>
          <w:b/>
          <w:bCs/>
          <w:color w:val="2E4057"/>
          <w:sz w:val="26"/>
          <w:szCs w:val="26"/>
        </w:rPr>
        <w:t>What I Would Change Next Time</w:t>
      </w:r>
    </w:p>
    <w:p>
      <w:pPr>
        <w:pStyle w:val="Normal"/>
        <w:spacing w:before="0" w:after="180"/>
        <w:rPr/>
      </w:pPr>
      <w:r>
        <w:rPr>
          <w:rFonts w:eastAsia="Arial" w:cs="Arial"/>
          <w:sz w:val="24"/>
          <w:szCs w:val="24"/>
        </w:rPr>
        <w:t>Automating data ingestion is the most important thing I want to add. I did not find an MCP for SugarWOD. Right now I have to manually export from SugarWOD and drop the file into the data/ folder. The analysis is only as current as the last time I did that. An automated pipeline that pulls fresh data on a schedule would fix this and it is already listed as a future work item in the project plan.</w:t>
      </w:r>
    </w:p>
    <w:p>
      <w:pPr>
        <w:pStyle w:val="Normal"/>
        <w:spacing w:before="0" w:after="180"/>
        <w:rPr/>
      </w:pPr>
      <w:r>
        <w:rPr>
          <w:rFonts w:eastAsia="Arial" w:cs="Arial"/>
          <w:sz w:val="24"/>
          <w:szCs w:val="24"/>
        </w:rPr>
        <w:t xml:space="preserve">I would add my watch health data as a second source. Heart rate, HRV, sleep quality. With that data the agent could answer questions that currently have no answer at all: did my sleep affect my performance this month? Is my resting heart rate trend affecting my RX rate? Also, how does this correlate with the sentiment analysis? This was planned from the start and is the next obvious layer to add. </w:t>
      </w:r>
    </w:p>
    <w:p>
      <w:pPr>
        <w:pStyle w:val="Normal"/>
        <w:spacing w:before="0" w:after="180"/>
        <w:rPr/>
      </w:pPr>
      <w:r>
        <w:rPr>
          <w:rFonts w:eastAsia="Arial" w:cs="Arial"/>
          <w:sz w:val="24"/>
          <w:szCs w:val="24"/>
        </w:rPr>
        <w:t>For the PR forecasting, I would make the confidence interval widen during a plateau rather than just changing the line colour to red. The current system is honest about the phase (improving vs. plateau) but the interval around the projection stays the same. A forecast that shows higher uncertainty when the data is uncertain would be more honest and more useful. I also plan to work on better forecasting once the health data is added in.</w:t>
      </w:r>
    </w:p>
    <w:p>
      <w:pPr>
        <w:pStyle w:val="Normal"/>
        <w:spacing w:before="0" w:after="180"/>
        <w:rPr/>
      </w:pPr>
      <w:r>
        <w:rPr>
          <w:rFonts w:eastAsia="Arial" w:cs="Arial"/>
          <w:sz w:val="24"/>
          <w:szCs w:val="24"/>
        </w:rPr>
        <w:t>I would also look at the session history persistence problem. Right now the conversation resets every time the browser tab closes. Storing the full history including tool_use and tool_result blocks in a lightweight local database would let me come back to a previous analysis without starting over. This feels like a small quality of life fix that would make the tool much more usable day-to-day</w:t>
      </w:r>
    </w:p>
    <w:p>
      <w:pPr>
        <w:pStyle w:val="Normal"/>
        <w:spacing w:before="0" w:after="180"/>
        <w:rPr/>
      </w:pPr>
      <w:r>
        <w:rPr/>
      </w:r>
    </w:p>
    <w:p>
      <w:pPr>
        <w:pStyle w:val="Heading2"/>
        <w:rPr/>
      </w:pPr>
      <w:r>
        <w:rPr>
          <w:rFonts w:eastAsia="Arial" w:cs="Arial"/>
          <w:b/>
          <w:bCs/>
          <w:color w:val="2E4057"/>
          <w:sz w:val="26"/>
          <w:szCs w:val="26"/>
        </w:rPr>
        <w:t>What I Learned</w:t>
      </w:r>
    </w:p>
    <w:p>
      <w:pPr>
        <w:pStyle w:val="Normal"/>
        <w:spacing w:before="0" w:after="180"/>
        <w:rPr/>
      </w:pPr>
      <w:r>
        <w:rPr>
          <w:rFonts w:eastAsia="Arial" w:cs="Arial"/>
          <w:sz w:val="24"/>
          <w:szCs w:val="24"/>
        </w:rPr>
        <w:t>The biggest thing I learned is that the right tool choice depends on understanding why the naive version fails. I did not just choose block-aware regression because it sounded better, I chose it because I could see exactly how a full-history regression would break on my data given the 242-day gap and multiple plateaus. The course covered a lot of techniques, but applying them well meant thinking about what each one assumes about the data and whether those assumptions held.</w:t>
      </w:r>
    </w:p>
    <w:p>
      <w:pPr>
        <w:pStyle w:val="Normal"/>
        <w:spacing w:before="0" w:after="180"/>
        <w:rPr/>
      </w:pPr>
      <w:r>
        <w:rPr>
          <w:rFonts w:eastAsia="Arial" w:cs="Arial"/>
          <w:sz w:val="24"/>
          <w:szCs w:val="24"/>
        </w:rPr>
        <w:t>I also learned that AI works best when it is a layer on top of computed results, not a replacement for computation. The agent is useful because of the analysis layer underneath it. If I had asked Claude to answer questions directly from raw rows, the answers would have been unreliable. The pattern “compute first, language last” is the right architecture for anything that needs to be grounded in actual data.</w:t>
      </w:r>
    </w:p>
    <w:p>
      <w:pPr>
        <w:pStyle w:val="Normal"/>
        <w:spacing w:before="0" w:after="180"/>
        <w:rPr/>
      </w:pPr>
      <w:r>
        <w:rPr>
          <w:rFonts w:eastAsia="Arial" w:cs="Arial"/>
          <w:sz w:val="24"/>
          <w:szCs w:val="24"/>
        </w:rPr>
        <w:t>And the sentiment correlation surprised me. I built a tool that found something funny that I would not have found manually. That is what I want from an analysis system. The goal is not only to confirm what my intuition already tells me, it is to surface things I would have missed. This project taught me that building for genuine discovery and interest is worth the extra effort. Thank you.</w:t>
      </w:r>
    </w:p>
    <w:p>
      <w:pPr>
        <w:pStyle w:val="Normal"/>
        <w:spacing w:before="0" w:after="18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4"/>
      <w:szCs w:val="24"/>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A1A2E"/>
      <w:sz w:val="36"/>
      <w:szCs w:val="36"/>
    </w:rPr>
  </w:style>
  <w:style w:type="paragraph" w:styleId="Heading2">
    <w:name w:val="heading 2"/>
    <w:basedOn w:val="Heading"/>
    <w:qFormat/>
    <w:pPr>
      <w:spacing w:before="280" w:after="140"/>
      <w:outlineLvl w:val="1"/>
    </w:pPr>
    <w:rPr>
      <w:rFonts w:ascii="Arial" w:hAnsi="Arial" w:eastAsia="Arial" w:cs="Arial"/>
      <w:b/>
      <w:bCs/>
      <w:color w:val="2E4057"/>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LibreOffice/25.8.5.2$Linux_X86_64 LibreOffice_project/252c20f6956e3db0b52e6e2f9dda67263513c8fc</Application>
  <AppVersion>15.0000</AppVersion>
  <Pages>2</Pages>
  <Words>2628</Words>
  <Characters>12889</Characters>
  <CharactersWithSpaces>15469</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2026-03-13T17:52:34Z</dcterms:created>
  <dc:creator>Un-named</dc:creator>
  <dc:description/>
  <dc:language>en-US</dc:language>
  <cp:lastModifiedBy/>
  <dcterms:modified xsi:type="dcterms:W3CDTF">2026-03-13T15:49:39Z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