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9E4584" w:rsidP="7D9E4584" w:rsidRDefault="7D9E4584" w14:noSpellErr="1" w14:paraId="1A231382" w14:textId="3DBB808B">
      <w:pPr>
        <w:pStyle w:val="Title"/>
        <w:jc w:val="center"/>
        <w:rPr>
          <w:rFonts w:ascii="Times New Roman" w:hAnsi="Times New Roman" w:eastAsia="Times New Roman" w:cs="Times New Roman"/>
          <w:noProof w:val="0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lang w:val="pt-BR"/>
        </w:rPr>
        <w:t>SUMÁRIO EXECUTIVO</w:t>
      </w:r>
    </w:p>
    <w:p w:rsidR="7D9E4584" w:rsidP="7D9E4584" w:rsidRDefault="7D9E4584" w14:paraId="020C91BB" w14:textId="338102B9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D9E4584" w:rsidP="7D9E4584" w:rsidRDefault="7D9E4584" w14:paraId="003DEED4" w14:textId="678FFC6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D9E4584" w:rsidP="7D9E4584" w:rsidRDefault="7D9E4584" w14:paraId="47A4BC2A" w14:textId="409DC23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D9E4584" w:rsidP="7D9E4584" w:rsidRDefault="7D9E4584" w14:noSpellErr="1" w14:paraId="65757136" w14:textId="474069DD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D9E4584" w:rsidR="7D9E45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A oportunidade do negócio</w:t>
      </w:r>
    </w:p>
    <w:p w:rsidR="7D9E4584" w:rsidP="7D9E4584" w:rsidRDefault="7D9E4584" w14:paraId="3FE4604A" w14:textId="560FF038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Visa levar oportunidades concretas de capitalização de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criptomoedas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stakeholders.</w:t>
      </w:r>
    </w:p>
    <w:p w:rsidR="7D9E4584" w:rsidP="7D9E4584" w:rsidRDefault="7D9E4584" w14:noSpellErr="1" w14:paraId="4CBCD32B" w14:textId="64C73D34">
      <w:pPr>
        <w:pStyle w:val="ListParagraph"/>
        <w:numPr>
          <w:ilvl w:val="0"/>
          <w:numId w:val="10"/>
        </w:numPr>
        <w:jc w:val="both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D9E4584" w:rsidR="7D9E45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Mercado potencial</w:t>
      </w:r>
    </w:p>
    <w:p w:rsidR="7D9E4584" w:rsidP="7D9E4584" w:rsidRDefault="7D9E4584" w14:paraId="47462659" w14:textId="50D8361F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Foco nas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criptomoedas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destaques no mercado atual ao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oferecer a 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melhor possibilidade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armazenamento e trocas.</w:t>
      </w:r>
    </w:p>
    <w:p w:rsidR="7D9E4584" w:rsidP="7D9E4584" w:rsidRDefault="7D9E4584" w14:noSpellErr="1" w14:paraId="013C4C72" w14:textId="1391CEC1">
      <w:pPr>
        <w:pStyle w:val="ListParagraph"/>
        <w:numPr>
          <w:ilvl w:val="0"/>
          <w:numId w:val="10"/>
        </w:numPr>
        <w:jc w:val="both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D9E4584" w:rsidR="7D9E45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Estratégias de Marketing</w:t>
      </w:r>
    </w:p>
    <w:p w:rsidR="7D9E4584" w:rsidP="7D9E4584" w:rsidRDefault="7D9E4584" w14:paraId="7308355B" w14:textId="206B8C21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Divulgação de informação a respeito das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criptomoedas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envolvidas com o nosso principal produto.</w:t>
      </w:r>
    </w:p>
    <w:p w:rsidR="7D9E4584" w:rsidP="7D9E4584" w:rsidRDefault="7D9E4584" w14:noSpellErr="1" w14:paraId="71F84F6D" w14:textId="2BD812E6">
      <w:pPr>
        <w:pStyle w:val="ListParagraph"/>
        <w:numPr>
          <w:ilvl w:val="0"/>
          <w:numId w:val="10"/>
        </w:numPr>
        <w:jc w:val="both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D9E4584" w:rsidR="7D9E45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Estrutura e operação</w:t>
      </w:r>
    </w:p>
    <w:p w:rsidR="7D9E4584" w:rsidP="7D9E4584" w:rsidRDefault="7D9E4584" w14:noSpellErr="1" w14:paraId="3031DDDD" w14:textId="76EBA62B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estrutura baseia-se numa equipe de quatro a cinco profissionais de TI para construção, manutenção e gerenciamento dos servidores. Suporte para FAQ(s), 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problemas técnicos, 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RH e outros.</w:t>
      </w:r>
    </w:p>
    <w:p w:rsidR="7D9E4584" w:rsidP="7D9E4584" w:rsidRDefault="7D9E4584" w14:noSpellErr="1" w14:paraId="348B843F" w14:textId="64FFE295">
      <w:pPr>
        <w:pStyle w:val="ListParagraph"/>
        <w:numPr>
          <w:ilvl w:val="0"/>
          <w:numId w:val="10"/>
        </w:numPr>
        <w:jc w:val="both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D9E4584" w:rsidR="7D9E45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Estratégia de crescimento</w:t>
      </w:r>
    </w:p>
    <w:p w:rsidR="7D9E4584" w:rsidP="7D9E4584" w:rsidRDefault="7D9E4584" w14:paraId="18C49233" w14:textId="6670115B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Criação de nossos próprios servidores de pools e para armazenamento de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criptomoedas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Além da relação de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cashback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D9E4584" w:rsidP="7D9E4584" w:rsidRDefault="7D9E4584" w14:noSpellErr="1" w14:paraId="4BCBF023" w14:textId="4377958D">
      <w:pPr>
        <w:pStyle w:val="ListParagraph"/>
        <w:numPr>
          <w:ilvl w:val="0"/>
          <w:numId w:val="10"/>
        </w:numPr>
        <w:jc w:val="both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D9E4584" w:rsidR="7D9E45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Resultados econômicos e financeiros</w:t>
      </w:r>
    </w:p>
    <w:p w:rsidR="7D9E4584" w:rsidP="7D9E4584" w:rsidRDefault="7D9E4584" w14:paraId="53C7145A" w14:textId="5B24117F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Será obtido principalmente através de uma porcentagem de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criptomoedas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feitas nas transações e 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armazenamentos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captação mensal)</w:t>
      </w:r>
    </w:p>
    <w:p w:rsidR="7D9E4584" w:rsidP="7D9E4584" w:rsidRDefault="7D9E4584" w14:paraId="668D1EAF" w14:textId="2E96E17A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Outras oportunidades, 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incluso o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cashback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D9E4584" w:rsidP="7D9E4584" w:rsidRDefault="7D9E4584" w14:noSpellErr="1" w14:paraId="1B6937DE" w14:textId="4E09EE80">
      <w:pPr>
        <w:pStyle w:val="ListParagraph"/>
        <w:numPr>
          <w:ilvl w:val="0"/>
          <w:numId w:val="10"/>
        </w:numPr>
        <w:jc w:val="both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7D9E4584" w:rsidR="7D9E45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Necessidade de financiamentos</w:t>
      </w:r>
    </w:p>
    <w:p w:rsidR="7D9E4584" w:rsidP="7D9E4584" w:rsidRDefault="7D9E4584" w14:paraId="1B3AD380" w14:textId="76A1E02F">
      <w:pPr>
        <w:pStyle w:val="ListParagraph"/>
        <w:numPr>
          <w:ilvl w:val="1"/>
          <w:numId w:val="10"/>
        </w:numPr>
        <w:jc w:val="both"/>
        <w:rPr>
          <w:rFonts w:ascii="Courier New" w:hAnsi="Courier New" w:eastAsia="Courier New" w:cs="Courier New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Principalmente a 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iní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cio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servidores e balanços de</w:t>
      </w:r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proofErr w:type="spellStart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criptomoedas</w:t>
      </w:r>
      <w:proofErr w:type="spellEnd"/>
      <w:r w:rsidRPr="7D9E4584" w:rsidR="7D9E458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2E4432"/>
  <w15:docId w15:val="{ac1f8842-0be0-41ce-baab-2e8b7f45ab4a}"/>
  <w:rsids>
    <w:rsidRoot w:val="352E4432"/>
    <w:rsid w:val="352E4432"/>
    <w:rsid w:val="675106A6"/>
    <w:rsid w:val="7D9E45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d5be4f7559d43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2018-06-11T20:22:44.9959982Z</dcterms:created>
  <dcterms:modified xsi:type="dcterms:W3CDTF">2018-06-11T22:10:36.5295338Z</dcterms:modified>
  <dc:creator>Rithie Natan</dc:creator>
  <lastModifiedBy>Rithie Natan</lastModifiedBy>
</coreProperties>
</file>