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94" w:rsidRPr="00862659" w:rsidRDefault="00D43A94" w:rsidP="00D43A94">
      <w:pPr>
        <w:ind w:left="360"/>
        <w:jc w:val="both"/>
        <w:rPr>
          <w:rFonts w:ascii="Arial" w:hAnsi="Arial" w:cs="Arial"/>
          <w:b/>
        </w:rPr>
      </w:pPr>
      <w:r w:rsidRPr="00862659">
        <w:rPr>
          <w:rFonts w:ascii="Arial" w:hAnsi="Arial" w:cs="Arial"/>
          <w:b/>
        </w:rPr>
        <w:t>ICEI/ Ciências da Computação</w:t>
      </w:r>
    </w:p>
    <w:p w:rsidR="00D43A94" w:rsidRPr="00862659" w:rsidRDefault="00D43A94" w:rsidP="00D43A94">
      <w:pPr>
        <w:ind w:left="360"/>
        <w:jc w:val="both"/>
        <w:rPr>
          <w:rFonts w:ascii="Arial" w:hAnsi="Arial" w:cs="Arial"/>
          <w:b/>
        </w:rPr>
      </w:pPr>
      <w:r w:rsidRPr="00862659">
        <w:rPr>
          <w:rFonts w:ascii="Arial" w:hAnsi="Arial" w:cs="Arial"/>
          <w:b/>
        </w:rPr>
        <w:t>Filosofia: Razão e Modernidade</w:t>
      </w:r>
    </w:p>
    <w:p w:rsidR="00D43A94" w:rsidRPr="00862659" w:rsidRDefault="00D43A94" w:rsidP="00D43A94">
      <w:pPr>
        <w:ind w:left="360"/>
        <w:jc w:val="both"/>
        <w:rPr>
          <w:rFonts w:ascii="Arial" w:hAnsi="Arial" w:cs="Arial"/>
          <w:b/>
        </w:rPr>
      </w:pPr>
      <w:r w:rsidRPr="00862659">
        <w:rPr>
          <w:rFonts w:ascii="Arial" w:hAnsi="Arial" w:cs="Arial"/>
          <w:b/>
        </w:rPr>
        <w:t xml:space="preserve">Roda de questões: </w:t>
      </w:r>
      <w:r w:rsidRPr="00862659">
        <w:rPr>
          <w:rFonts w:ascii="Arial" w:hAnsi="Arial" w:cs="Arial"/>
          <w:b/>
          <w:i/>
        </w:rPr>
        <w:t>Doze homens e uma sentença</w:t>
      </w:r>
    </w:p>
    <w:p w:rsidR="00D43A94" w:rsidRPr="00862659" w:rsidRDefault="00D43A94" w:rsidP="00D43A94">
      <w:pPr>
        <w:ind w:left="360"/>
        <w:jc w:val="both"/>
        <w:rPr>
          <w:rFonts w:ascii="Arial" w:hAnsi="Arial" w:cs="Arial"/>
        </w:rPr>
      </w:pPr>
    </w:p>
    <w:p w:rsidR="00D43A94" w:rsidRPr="00862659" w:rsidRDefault="00D43A94" w:rsidP="00D43A94">
      <w:pPr>
        <w:ind w:left="360"/>
        <w:jc w:val="both"/>
        <w:rPr>
          <w:rFonts w:ascii="Arial" w:hAnsi="Arial" w:cs="Arial"/>
        </w:rPr>
      </w:pPr>
    </w:p>
    <w:p w:rsidR="00D43A94" w:rsidRPr="00FD7875" w:rsidRDefault="004C7D57" w:rsidP="00B42568">
      <w:pPr>
        <w:pStyle w:val="PargrafodaLista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FD7875">
        <w:rPr>
          <w:rFonts w:ascii="Arial" w:hAnsi="Arial" w:cs="Arial"/>
          <w:b/>
        </w:rPr>
        <w:t xml:space="preserve"> </w:t>
      </w:r>
      <w:r w:rsidRPr="00FD7875">
        <w:rPr>
          <w:rFonts w:ascii="Arial" w:hAnsi="Arial" w:cs="Arial"/>
        </w:rPr>
        <w:t xml:space="preserve">O </w:t>
      </w:r>
      <w:r w:rsidR="00FD7875" w:rsidRPr="00FD7875">
        <w:rPr>
          <w:rFonts w:ascii="Arial" w:hAnsi="Arial" w:cs="Arial"/>
        </w:rPr>
        <w:t xml:space="preserve">provérbio </w:t>
      </w:r>
      <w:r w:rsidRPr="00FD7875">
        <w:rPr>
          <w:rFonts w:ascii="Arial" w:hAnsi="Arial" w:cs="Arial"/>
        </w:rPr>
        <w:t xml:space="preserve"> “As aparências enganam” circula há muito tempo e em muitas culturas (Fallitur visus. Las apariencias enganan, Der Schein truggt, Appearances are deceptive, l’apparenza inganna). </w:t>
      </w:r>
      <w:r w:rsidR="00FD7875" w:rsidRPr="00FD7875">
        <w:rPr>
          <w:rFonts w:ascii="Arial" w:hAnsi="Arial" w:cs="Arial"/>
        </w:rPr>
        <w:t>Indique pelo menos dois jurados que se deixaram guiar pelas aparências.</w:t>
      </w:r>
    </w:p>
    <w:p w:rsidR="00D43A94" w:rsidRPr="00862659" w:rsidRDefault="00D43A94" w:rsidP="00D43A94">
      <w:pPr>
        <w:spacing w:line="360" w:lineRule="auto"/>
        <w:ind w:left="360"/>
        <w:jc w:val="both"/>
        <w:rPr>
          <w:rFonts w:ascii="Arial" w:hAnsi="Arial" w:cs="Arial"/>
        </w:rPr>
      </w:pPr>
    </w:p>
    <w:p w:rsidR="00D43A94" w:rsidRPr="00FD7875" w:rsidRDefault="00D43A94" w:rsidP="00D43A94">
      <w:pPr>
        <w:rPr>
          <w:rFonts w:ascii="Arial" w:hAnsi="Arial" w:cs="Arial"/>
          <w:b/>
        </w:rPr>
      </w:pPr>
    </w:p>
    <w:p w:rsidR="00D43A94" w:rsidRPr="00FD7875" w:rsidRDefault="00D43A94" w:rsidP="00D43A94">
      <w:pPr>
        <w:rPr>
          <w:rFonts w:ascii="Arial" w:hAnsi="Arial" w:cs="Arial"/>
          <w:b/>
        </w:rPr>
      </w:pPr>
    </w:p>
    <w:p w:rsidR="00FD7875" w:rsidRPr="00FD7875" w:rsidRDefault="00FD7875" w:rsidP="00FD78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 w:rsidRPr="00FD7875">
        <w:rPr>
          <w:rFonts w:ascii="Arial" w:hAnsi="Arial" w:cs="Arial"/>
          <w:b/>
        </w:rPr>
        <w:t xml:space="preserve">“posso ter uma certeza sobre algo, certeza que considero bem fundamentada, que, no entanto, se revele falsa” </w:t>
      </w:r>
      <w:r w:rsidRPr="00FD7875">
        <w:rPr>
          <w:rFonts w:ascii="Arial" w:hAnsi="Arial" w:cs="Arial"/>
          <w:b/>
          <w:sz w:val="20"/>
          <w:szCs w:val="20"/>
        </w:rPr>
        <w:t xml:space="preserve">(V. Figueiredo, </w:t>
      </w:r>
      <w:r w:rsidRPr="00FD7875">
        <w:rPr>
          <w:rFonts w:ascii="Arial" w:hAnsi="Arial" w:cs="Arial"/>
          <w:b/>
          <w:i/>
          <w:sz w:val="20"/>
          <w:szCs w:val="20"/>
        </w:rPr>
        <w:t>Filosofia. Temas e Percursos</w:t>
      </w:r>
      <w:r>
        <w:rPr>
          <w:rFonts w:ascii="Arial" w:hAnsi="Arial" w:cs="Arial"/>
          <w:b/>
          <w:sz w:val="20"/>
          <w:szCs w:val="20"/>
        </w:rPr>
        <w:t>)</w:t>
      </w:r>
    </w:p>
    <w:p w:rsidR="00DB29E8" w:rsidRPr="00862659" w:rsidRDefault="00FD7875" w:rsidP="00FD7875">
      <w:pPr>
        <w:pStyle w:val="PargrafodaLista"/>
        <w:spacing w:line="360" w:lineRule="auto"/>
        <w:jc w:val="both"/>
        <w:rPr>
          <w:rFonts w:ascii="Arial" w:hAnsi="Arial" w:cs="Arial"/>
          <w:b/>
        </w:rPr>
      </w:pPr>
      <w:r w:rsidRPr="00FD7875">
        <w:rPr>
          <w:rFonts w:ascii="Arial" w:hAnsi="Arial" w:cs="Arial"/>
        </w:rPr>
        <w:t xml:space="preserve"> </w:t>
      </w:r>
      <w:r w:rsidR="00DB29E8" w:rsidRPr="00FD7875">
        <w:rPr>
          <w:rFonts w:ascii="Arial" w:hAnsi="Arial" w:cs="Arial"/>
        </w:rPr>
        <w:t>Relacionar a proposição</w:t>
      </w:r>
      <w:r w:rsidRPr="00FD7875">
        <w:rPr>
          <w:rFonts w:ascii="Arial" w:hAnsi="Arial" w:cs="Arial"/>
        </w:rPr>
        <w:t xml:space="preserve"> acima a um dos</w:t>
      </w:r>
      <w:r w:rsidR="00DB29E8" w:rsidRPr="00FD7875">
        <w:rPr>
          <w:rFonts w:ascii="Arial" w:hAnsi="Arial" w:cs="Arial"/>
        </w:rPr>
        <w:t xml:space="preserve"> seis  jurados que  permaneceram com seu voto  - </w:t>
      </w:r>
      <w:r w:rsidR="00DB29E8" w:rsidRPr="00FD7875">
        <w:rPr>
          <w:rFonts w:ascii="Arial" w:hAnsi="Arial" w:cs="Arial"/>
          <w:i/>
        </w:rPr>
        <w:t>culpado</w:t>
      </w:r>
      <w:r w:rsidR="00DB29E8" w:rsidRPr="00FD7875">
        <w:rPr>
          <w:rFonts w:ascii="Arial" w:hAnsi="Arial" w:cs="Arial"/>
        </w:rPr>
        <w:t xml:space="preserve">  -  até o momento em que a votação estava empatada</w:t>
      </w:r>
      <w:r w:rsidR="00DB29E8" w:rsidRPr="00862659">
        <w:rPr>
          <w:rFonts w:ascii="Arial" w:hAnsi="Arial" w:cs="Arial"/>
          <w:b/>
        </w:rPr>
        <w:t>.</w:t>
      </w:r>
    </w:p>
    <w:p w:rsidR="00D43A94" w:rsidRPr="00862659" w:rsidRDefault="00D43A94" w:rsidP="00D43A94">
      <w:pPr>
        <w:spacing w:line="360" w:lineRule="auto"/>
        <w:jc w:val="both"/>
        <w:rPr>
          <w:rFonts w:ascii="Arial" w:hAnsi="Arial" w:cs="Arial"/>
        </w:rPr>
      </w:pPr>
    </w:p>
    <w:p w:rsidR="00D43A94" w:rsidRPr="00862659" w:rsidRDefault="00862659" w:rsidP="00DB29E8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="00D43A94" w:rsidRPr="00862659">
        <w:rPr>
          <w:rFonts w:ascii="Arial" w:hAnsi="Arial" w:cs="Arial"/>
          <w:b/>
        </w:rPr>
        <w:t xml:space="preserve">“Certeza não é sinônimo de verdade”. </w:t>
      </w:r>
      <w:r w:rsidR="00DB29E8" w:rsidRPr="00862659">
        <w:rPr>
          <w:rFonts w:ascii="Arial" w:hAnsi="Arial" w:cs="Arial"/>
        </w:rPr>
        <w:t>Essa  afirmação pode ser associada</w:t>
      </w:r>
      <w:r>
        <w:rPr>
          <w:rFonts w:ascii="Arial" w:hAnsi="Arial" w:cs="Arial"/>
        </w:rPr>
        <w:t xml:space="preserve"> a qual(is)  </w:t>
      </w:r>
      <w:r w:rsidR="00DB29E8" w:rsidRPr="00862659">
        <w:rPr>
          <w:rFonts w:ascii="Arial" w:hAnsi="Arial" w:cs="Arial"/>
        </w:rPr>
        <w:t>jurado</w:t>
      </w:r>
      <w:r>
        <w:rPr>
          <w:rFonts w:ascii="Arial" w:hAnsi="Arial" w:cs="Arial"/>
        </w:rPr>
        <w:t>s</w:t>
      </w:r>
      <w:r w:rsidR="00DB29E8" w:rsidRPr="00862659">
        <w:rPr>
          <w:rFonts w:ascii="Arial" w:hAnsi="Arial" w:cs="Arial"/>
        </w:rPr>
        <w:t>? E por que?</w:t>
      </w:r>
      <w:r w:rsidR="00627DDB">
        <w:rPr>
          <w:rFonts w:ascii="Arial" w:hAnsi="Arial" w:cs="Arial"/>
        </w:rPr>
        <w:t>. Dê exemplos</w:t>
      </w:r>
      <w:bookmarkStart w:id="0" w:name="_GoBack"/>
      <w:bookmarkEnd w:id="0"/>
    </w:p>
    <w:p w:rsidR="00D43A94" w:rsidRPr="00862659" w:rsidRDefault="00D43A94" w:rsidP="00D43A94">
      <w:pPr>
        <w:pStyle w:val="PargrafodaLista"/>
        <w:rPr>
          <w:rFonts w:ascii="Arial" w:hAnsi="Arial" w:cs="Arial"/>
          <w:b/>
        </w:rPr>
      </w:pPr>
    </w:p>
    <w:p w:rsidR="00D43A94" w:rsidRPr="00862659" w:rsidRDefault="00D43A94" w:rsidP="00D43A94">
      <w:pPr>
        <w:rPr>
          <w:rFonts w:ascii="Arial" w:hAnsi="Arial" w:cs="Arial"/>
        </w:rPr>
      </w:pPr>
    </w:p>
    <w:p w:rsidR="00862659" w:rsidRPr="00862659" w:rsidRDefault="00862659" w:rsidP="00862659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862659">
        <w:rPr>
          <w:rFonts w:ascii="Arial" w:hAnsi="Arial" w:cs="Arial"/>
          <w:b/>
        </w:rPr>
        <w:t>A título de conclusão:</w:t>
      </w:r>
      <w:r>
        <w:rPr>
          <w:rFonts w:ascii="Arial" w:hAnsi="Arial" w:cs="Arial"/>
          <w:b/>
        </w:rPr>
        <w:t xml:space="preserve"> “</w:t>
      </w:r>
      <w:r w:rsidRPr="00862659">
        <w:rPr>
          <w:rFonts w:ascii="Arial" w:hAnsi="Arial" w:cs="Arial"/>
        </w:rPr>
        <w:t xml:space="preserve">‘Entre a ignorância absoluta e o saber absoluto, há lugar para o conhecimento” </w:t>
      </w:r>
      <w:r w:rsidRPr="00862659">
        <w:rPr>
          <w:rFonts w:ascii="Arial" w:hAnsi="Arial" w:cs="Arial"/>
          <w:sz w:val="22"/>
          <w:szCs w:val="22"/>
        </w:rPr>
        <w:t xml:space="preserve">(A. Comte-Sponville, </w:t>
      </w:r>
      <w:r w:rsidRPr="00862659">
        <w:rPr>
          <w:rFonts w:ascii="Arial" w:hAnsi="Arial" w:cs="Arial"/>
          <w:i/>
          <w:sz w:val="22"/>
          <w:szCs w:val="22"/>
        </w:rPr>
        <w:t>A Filosofia</w:t>
      </w:r>
      <w:r w:rsidRPr="00862659">
        <w:rPr>
          <w:rFonts w:ascii="Arial" w:hAnsi="Arial" w:cs="Arial"/>
          <w:sz w:val="22"/>
          <w:szCs w:val="22"/>
        </w:rPr>
        <w:t>)</w:t>
      </w:r>
      <w:r w:rsidR="00FD7875">
        <w:rPr>
          <w:rFonts w:ascii="Arial" w:hAnsi="Arial" w:cs="Arial"/>
          <w:sz w:val="22"/>
          <w:szCs w:val="22"/>
        </w:rPr>
        <w:t xml:space="preserve"> </w:t>
      </w:r>
      <w:r w:rsidR="00627DDB">
        <w:rPr>
          <w:rFonts w:ascii="Arial" w:hAnsi="Arial" w:cs="Arial"/>
          <w:sz w:val="22"/>
          <w:szCs w:val="22"/>
        </w:rPr>
        <w:t xml:space="preserve"> Sim? Não? </w:t>
      </w:r>
      <w:r w:rsidR="00FD7875">
        <w:rPr>
          <w:rFonts w:ascii="Arial" w:hAnsi="Arial" w:cs="Arial"/>
          <w:sz w:val="22"/>
          <w:szCs w:val="22"/>
        </w:rPr>
        <w:t xml:space="preserve">Dê exemplos </w:t>
      </w:r>
      <w:r w:rsidR="00627DDB">
        <w:rPr>
          <w:rFonts w:ascii="Arial" w:hAnsi="Arial" w:cs="Arial"/>
          <w:sz w:val="22"/>
          <w:szCs w:val="22"/>
        </w:rPr>
        <w:t>baseados em sua área de estudos</w:t>
      </w:r>
    </w:p>
    <w:p w:rsidR="00862659" w:rsidRDefault="00862659" w:rsidP="00862659">
      <w:pPr>
        <w:rPr>
          <w:rFonts w:ascii="Arial" w:hAnsi="Arial" w:cs="Arial"/>
          <w:b/>
        </w:rPr>
      </w:pPr>
    </w:p>
    <w:p w:rsidR="00862659" w:rsidRDefault="00862659" w:rsidP="00862659">
      <w:pPr>
        <w:rPr>
          <w:rFonts w:ascii="Arial" w:hAnsi="Arial" w:cs="Arial"/>
          <w:b/>
        </w:rPr>
      </w:pPr>
    </w:p>
    <w:p w:rsidR="00862659" w:rsidRDefault="00862659" w:rsidP="008626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Filmografia:</w:t>
      </w:r>
    </w:p>
    <w:p w:rsidR="00862659" w:rsidRPr="00862659" w:rsidRDefault="00862659" w:rsidP="00862659">
      <w:pPr>
        <w:rPr>
          <w:rFonts w:ascii="Arial" w:hAnsi="Arial" w:cs="Arial"/>
          <w:b/>
        </w:rPr>
      </w:pPr>
      <w:r w:rsidRPr="002B7CC0">
        <w:rPr>
          <w:rStyle w:val="Forte"/>
          <w:rFonts w:asciiTheme="minorHAnsi" w:hAnsiTheme="minorHAnsi" w:cstheme="minorHAnsi"/>
          <w:i/>
          <w:iCs/>
          <w:sz w:val="22"/>
          <w:szCs w:val="22"/>
        </w:rPr>
        <w:t>DOZE HOMENS E UMA SENTENÇA</w:t>
      </w:r>
      <w:r w:rsidRPr="002B7CC0">
        <w:rPr>
          <w:rFonts w:asciiTheme="minorHAnsi" w:hAnsiTheme="minorHAnsi" w:cstheme="minorHAnsi"/>
          <w:sz w:val="22"/>
          <w:szCs w:val="22"/>
        </w:rPr>
        <w:t xml:space="preserve">. Título original: </w:t>
      </w:r>
      <w:r w:rsidRPr="002B7CC0">
        <w:rPr>
          <w:rStyle w:val="Forte"/>
          <w:rFonts w:asciiTheme="minorHAnsi" w:hAnsiTheme="minorHAnsi" w:cstheme="minorHAnsi"/>
          <w:i/>
          <w:iCs/>
          <w:sz w:val="22"/>
          <w:szCs w:val="22"/>
        </w:rPr>
        <w:t>“</w:t>
      </w:r>
      <w:r w:rsidRPr="002B7CC0">
        <w:rPr>
          <w:rStyle w:val="Forte"/>
          <w:rFonts w:asciiTheme="minorHAnsi" w:hAnsiTheme="minorHAnsi" w:cstheme="minorHAnsi"/>
          <w:sz w:val="22"/>
          <w:szCs w:val="22"/>
        </w:rPr>
        <w:t>Twelve Angry Men</w:t>
      </w:r>
      <w:r w:rsidRPr="002B7CC0">
        <w:rPr>
          <w:rStyle w:val="nfase"/>
          <w:rFonts w:asciiTheme="minorHAnsi" w:hAnsiTheme="minorHAnsi" w:cstheme="minorHAnsi"/>
          <w:b/>
          <w:bCs/>
          <w:sz w:val="22"/>
          <w:szCs w:val="22"/>
        </w:rPr>
        <w:t>”</w:t>
      </w:r>
      <w:r w:rsidRPr="002B7CC0">
        <w:rPr>
          <w:rFonts w:asciiTheme="minorHAnsi" w:hAnsiTheme="minorHAnsi" w:cstheme="minorHAnsi"/>
          <w:sz w:val="22"/>
          <w:szCs w:val="22"/>
        </w:rPr>
        <w:t>. Direção: Sidney Lumet. Produção/Distribuição: Fox/MGM. Elenco: Henry Fonda, Lee J. Cobb, Ed Begley, E.G. Marshall, JackWarden, Martin Balsam, John Fiedler, Jack Klugman, Edward Binns, Joseph Sweeney, George Voskovec, Robert Webber. EUA. 1957. Drama. DVD. 96 min.</w:t>
      </w:r>
    </w:p>
    <w:p w:rsidR="00862659" w:rsidRPr="00862659" w:rsidRDefault="00862659" w:rsidP="00D43A94">
      <w:pPr>
        <w:rPr>
          <w:rFonts w:ascii="Arial" w:hAnsi="Arial" w:cs="Arial"/>
        </w:rPr>
      </w:pPr>
    </w:p>
    <w:p w:rsidR="00D43A94" w:rsidRPr="00862659" w:rsidRDefault="00D43A94" w:rsidP="00D43A94">
      <w:pPr>
        <w:rPr>
          <w:rFonts w:ascii="Arial" w:hAnsi="Arial" w:cs="Arial"/>
        </w:rPr>
      </w:pPr>
    </w:p>
    <w:p w:rsidR="00FC54FC" w:rsidRPr="00862659" w:rsidRDefault="00FC54FC">
      <w:pPr>
        <w:rPr>
          <w:rFonts w:ascii="Arial" w:hAnsi="Arial" w:cs="Arial"/>
        </w:rPr>
      </w:pPr>
    </w:p>
    <w:sectPr w:rsidR="00FC54FC" w:rsidRPr="00862659" w:rsidSect="000255E3">
      <w:pgSz w:w="11906" w:h="16838"/>
      <w:pgMar w:top="907" w:right="907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951" w:rsidRDefault="001B2951" w:rsidP="00D43A94">
      <w:r>
        <w:separator/>
      </w:r>
    </w:p>
  </w:endnote>
  <w:endnote w:type="continuationSeparator" w:id="0">
    <w:p w:rsidR="001B2951" w:rsidRDefault="001B2951" w:rsidP="00D4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951" w:rsidRDefault="001B2951" w:rsidP="00D43A94">
      <w:r>
        <w:separator/>
      </w:r>
    </w:p>
  </w:footnote>
  <w:footnote w:type="continuationSeparator" w:id="0">
    <w:p w:rsidR="001B2951" w:rsidRDefault="001B2951" w:rsidP="00D43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4305"/>
    <w:multiLevelType w:val="hybridMultilevel"/>
    <w:tmpl w:val="D204A50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48D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 w15:restartNumberingAfterBreak="0">
    <w:nsid w:val="48540B1B"/>
    <w:multiLevelType w:val="hybridMultilevel"/>
    <w:tmpl w:val="F6BADF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94"/>
    <w:rsid w:val="001B2951"/>
    <w:rsid w:val="004C7D57"/>
    <w:rsid w:val="00627DDB"/>
    <w:rsid w:val="00862659"/>
    <w:rsid w:val="00907918"/>
    <w:rsid w:val="00D43A94"/>
    <w:rsid w:val="00DB29E8"/>
    <w:rsid w:val="00FC54FC"/>
    <w:rsid w:val="00F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670F"/>
  <w15:chartTrackingRefBased/>
  <w15:docId w15:val="{8F17FAA2-EB5A-466B-BBB7-5BB113A6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A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A94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3A9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3A9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D43A94"/>
    <w:rPr>
      <w:vertAlign w:val="superscript"/>
    </w:rPr>
  </w:style>
  <w:style w:type="character" w:styleId="nfase">
    <w:name w:val="Emphasis"/>
    <w:basedOn w:val="Fontepargpadro"/>
    <w:uiPriority w:val="20"/>
    <w:qFormat/>
    <w:rsid w:val="00D43A94"/>
    <w:rPr>
      <w:i/>
      <w:iCs/>
    </w:rPr>
  </w:style>
  <w:style w:type="character" w:styleId="Forte">
    <w:name w:val="Strong"/>
    <w:basedOn w:val="Fontepargpadro"/>
    <w:uiPriority w:val="22"/>
    <w:qFormat/>
    <w:rsid w:val="00D43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Maria Contaldo</dc:creator>
  <cp:keywords/>
  <dc:description/>
  <cp:lastModifiedBy>Sílvia Maria Contaldo</cp:lastModifiedBy>
  <cp:revision>2</cp:revision>
  <dcterms:created xsi:type="dcterms:W3CDTF">2020-02-17T14:13:00Z</dcterms:created>
  <dcterms:modified xsi:type="dcterms:W3CDTF">2020-02-17T14:13:00Z</dcterms:modified>
</cp:coreProperties>
</file>