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B0" w:rsidRDefault="009F71B0" w:rsidP="009F71B0">
      <w:r>
        <w:t xml:space="preserve">A Client provided dataset consisted of a single fact table with 436 research project records, and dimension tables for the Researcher Profile, Diagnosis Description, </w:t>
      </w:r>
      <w:proofErr w:type="gramStart"/>
      <w:r>
        <w:t>Ages</w:t>
      </w:r>
      <w:proofErr w:type="gramEnd"/>
      <w:r>
        <w:t xml:space="preserve"> of study participants, Practice Settings, and ICF Relation.</w:t>
      </w:r>
    </w:p>
    <w:p w:rsidR="009F71B0" w:rsidRDefault="009F71B0" w:rsidP="009F71B0">
      <w:r>
        <w:t xml:space="preserve">The Researcher Profile consisted of </w:t>
      </w:r>
      <w:r>
        <w:t>Name, Researcher</w:t>
      </w:r>
      <w:r>
        <w:t xml:space="preserve"> </w:t>
      </w:r>
      <w:r>
        <w:t>ID, Institution</w:t>
      </w:r>
      <w:proofErr w:type="gramStart"/>
      <w:r>
        <w:t xml:space="preserve">, </w:t>
      </w:r>
      <w:r>
        <w:t xml:space="preserve"> and</w:t>
      </w:r>
      <w:proofErr w:type="gramEnd"/>
      <w:r>
        <w:t xml:space="preserve"> </w:t>
      </w:r>
      <w:r>
        <w:t>Underrepresented Group</w:t>
      </w:r>
      <w:r>
        <w:t xml:space="preserve"> attributes. The </w:t>
      </w:r>
      <w:r>
        <w:t>Research Project</w:t>
      </w:r>
      <w:r>
        <w:t xml:space="preserve"> included </w:t>
      </w:r>
      <w:r>
        <w:t>Researcher</w:t>
      </w:r>
      <w:r>
        <w:t xml:space="preserve"> </w:t>
      </w:r>
      <w:r>
        <w:t>ID, Project</w:t>
      </w:r>
      <w:r>
        <w:t xml:space="preserve"> </w:t>
      </w:r>
      <w:r>
        <w:t xml:space="preserve">ID, Start Date, Keywords, Principal Investigator, Project Title, NIH Funding (Division, Grant #, Direct Costs, Total Funding), Other Federal Funding (Division, Grant #, Direct Costs, Total Funding), </w:t>
      </w:r>
      <w:proofErr w:type="gramStart"/>
      <w:r>
        <w:t>Non</w:t>
      </w:r>
      <w:proofErr w:type="gramEnd"/>
      <w:r>
        <w:t xml:space="preserve"> Federal Funding (Division, Grant #, Direct Costs, Total Funding)</w:t>
      </w:r>
      <w:r>
        <w:t xml:space="preserve"> attributes. In addition, the Research Project Details consisted of </w:t>
      </w:r>
      <w:r>
        <w:t xml:space="preserve">Diagnoses, Ages, Practice Settings, ICF Category, </w:t>
      </w:r>
      <w:r>
        <w:t xml:space="preserve">and </w:t>
      </w:r>
      <w:r>
        <w:t>Research Agenda Category</w:t>
      </w:r>
      <w:r>
        <w:t xml:space="preserve">. </w:t>
      </w:r>
    </w:p>
    <w:p w:rsidR="009F71B0" w:rsidRDefault="006D7AEA" w:rsidP="001F7BA1">
      <w:r>
        <w:t xml:space="preserve">During data analysis we </w:t>
      </w:r>
      <w:r>
        <w:t xml:space="preserve">have uncovered a </w:t>
      </w:r>
      <w:proofErr w:type="gramStart"/>
      <w:r>
        <w:t xml:space="preserve">problem </w:t>
      </w:r>
      <w:r>
        <w:t xml:space="preserve"> that</w:t>
      </w:r>
      <w:proofErr w:type="gramEnd"/>
      <w:r>
        <w:t xml:space="preserve"> </w:t>
      </w:r>
      <w:r>
        <w:t xml:space="preserve"> an AOTA staff member entered her own name instead of the researcher’s name if she was assisting in data entry.</w:t>
      </w:r>
      <w:r>
        <w:t xml:space="preserve"> As a result, associations between e</w:t>
      </w:r>
      <w:r>
        <w:t xml:space="preserve">ach researcher (USR_ENTRANTS_NAME) </w:t>
      </w:r>
      <w:r>
        <w:t xml:space="preserve">and </w:t>
      </w:r>
      <w:r>
        <w:t xml:space="preserve">his/her institution (USR_INSTITUTION) and </w:t>
      </w:r>
      <w:r>
        <w:t xml:space="preserve">respective </w:t>
      </w:r>
      <w:r>
        <w:t>research projects that she/he was involved with (USR_PROJECT_TITLE)</w:t>
      </w:r>
      <w:r>
        <w:t xml:space="preserve"> were erroneous and had to be </w:t>
      </w:r>
      <w:r w:rsidR="001F7BA1">
        <w:t>discarded</w:t>
      </w:r>
      <w:r>
        <w:t xml:space="preserve">. </w:t>
      </w:r>
      <w:r w:rsidR="001F7BA1">
        <w:t>Since the USR_ENTRANTS_NAME was deemed to be</w:t>
      </w:r>
      <w:r w:rsidR="001F7BA1" w:rsidRPr="001F7BA1">
        <w:t xml:space="preserve"> fatally flawed </w:t>
      </w:r>
      <w:r w:rsidR="001F7BA1">
        <w:t xml:space="preserve">we </w:t>
      </w:r>
      <w:r w:rsidR="001F7BA1" w:rsidRPr="001F7BA1">
        <w:t>use</w:t>
      </w:r>
      <w:r w:rsidR="001F7BA1">
        <w:t>d</w:t>
      </w:r>
      <w:r w:rsidR="001F7BA1" w:rsidRPr="001F7BA1">
        <w:t xml:space="preserve"> the USR_PRINCIPAL_INVESTIGATOR field instead</w:t>
      </w:r>
      <w:r w:rsidR="001F7BA1">
        <w:t xml:space="preserve"> to connect project with researchers. Furthermore, we discovered </w:t>
      </w:r>
      <w:r w:rsidR="001F7BA1" w:rsidRPr="001F7BA1">
        <w:t>records with missing profile id</w:t>
      </w:r>
      <w:r w:rsidR="001F7BA1">
        <w:t xml:space="preserve"> that corresponded to the Institution the project was associated with. Several duplicate project records were identified and removed.  </w:t>
      </w:r>
      <w:r w:rsidR="009F71B0">
        <w:t>Lack of specific address for the research institution</w:t>
      </w:r>
      <w:r w:rsidR="001F7BA1">
        <w:t xml:space="preserve"> was reconciled by providing geospatial coordinates based on the name of the institution. </w:t>
      </w:r>
    </w:p>
    <w:p w:rsidR="00A50720" w:rsidRDefault="00A50720" w:rsidP="00DE267F">
      <w:r>
        <w:t xml:space="preserve">To overcome these discrepancies, we imported the dataset into MS Access input tool and normalized it by extracting lookup tables for Diagnosis, OCF, Agenda and Age categories. The data were thoroughly cleaned and referential integrity enforced using Project ID attributes.  Initial statistical analysis was performed in MS Access by creating crosstab queries for PI and Diagnosis, Diagnosis and Agenda, and Diagnosis and ICF categories. </w:t>
      </w:r>
      <w:r w:rsidR="00DE267F">
        <w:t>Total funding for each project was calculated by summing up NIH Funding Amount, Fed and Non Fed Funding amount.  Furthermore, the dataset was imported into Tableau to provide more granular filtering of the data and more comprehensive dynamic visualizations.</w:t>
      </w:r>
    </w:p>
    <w:p w:rsidR="009F71B0" w:rsidRDefault="009F71B0" w:rsidP="00DE267F">
      <w:r>
        <w:t xml:space="preserve">The </w:t>
      </w:r>
      <w:r w:rsidR="00DE267F">
        <w:t xml:space="preserve">initial data </w:t>
      </w:r>
      <w:r>
        <w:t>source</w:t>
      </w:r>
      <w:r w:rsidR="00DE267F">
        <w:t xml:space="preserve"> file, the final MS Access input tool, and </w:t>
      </w:r>
      <w:r>
        <w:t>resulting visualizations are</w:t>
      </w:r>
      <w:r w:rsidR="00DE267F">
        <w:t xml:space="preserve"> provided through the </w:t>
      </w:r>
      <w:r>
        <w:t>github</w:t>
      </w:r>
      <w:r w:rsidR="00DE267F">
        <w:t>.iu.edu</w:t>
      </w:r>
      <w:r>
        <w:t>.</w:t>
      </w:r>
    </w:p>
    <w:p w:rsidR="009F71B0" w:rsidRDefault="009F71B0" w:rsidP="009F71B0">
      <w:r>
        <w:t>The final dataset provides the following statistics as in Table 1.</w:t>
      </w:r>
    </w:p>
    <w:p w:rsidR="009F71B0" w:rsidRDefault="00DE267F" w:rsidP="009F71B0">
      <w:proofErr w:type="gramStart"/>
      <w:r>
        <w:t>Table 1.</w:t>
      </w:r>
      <w:proofErr w:type="gramEnd"/>
      <w:r>
        <w:t xml:space="preserve"> Occupational Therapy</w:t>
      </w:r>
      <w:r w:rsidR="009F71B0">
        <w:t xml:space="preserve"> dataset statistics</w:t>
      </w:r>
    </w:p>
    <w:p w:rsidR="009B35C8" w:rsidRDefault="009B35C8" w:rsidP="009B35C8">
      <w:r>
        <w:t>Research Projects</w:t>
      </w:r>
      <w:r>
        <w:tab/>
        <w:t>426</w:t>
      </w:r>
    </w:p>
    <w:p w:rsidR="009B35C8" w:rsidRDefault="009B35C8" w:rsidP="009B35C8">
      <w:r>
        <w:t>Research Profile</w:t>
      </w:r>
      <w:r>
        <w:tab/>
        <w:t>55</w:t>
      </w:r>
    </w:p>
    <w:p w:rsidR="009B35C8" w:rsidRDefault="009B35C8" w:rsidP="009B35C8">
      <w:r>
        <w:t>Practice Setting</w:t>
      </w:r>
      <w:r>
        <w:tab/>
        <w:t>12</w:t>
      </w:r>
    </w:p>
    <w:p w:rsidR="009B35C8" w:rsidRDefault="009B35C8" w:rsidP="009B35C8">
      <w:r>
        <w:t>ICF Area</w:t>
      </w:r>
      <w:r>
        <w:tab/>
        <w:t>7</w:t>
      </w:r>
    </w:p>
    <w:p w:rsidR="009B35C8" w:rsidRDefault="009B35C8" w:rsidP="009B35C8">
      <w:r>
        <w:lastRenderedPageBreak/>
        <w:t>Diagnosis Area</w:t>
      </w:r>
      <w:r>
        <w:tab/>
        <w:t>29</w:t>
      </w:r>
    </w:p>
    <w:p w:rsidR="009B35C8" w:rsidRDefault="009B35C8" w:rsidP="009B35C8">
      <w:r>
        <w:t xml:space="preserve">Agenda Category </w:t>
      </w:r>
      <w:r>
        <w:tab/>
        <w:t>8</w:t>
      </w:r>
    </w:p>
    <w:p w:rsidR="009B35C8" w:rsidRDefault="009B35C8" w:rsidP="009B35C8">
      <w:r>
        <w:t xml:space="preserve">Age Bracket </w:t>
      </w:r>
      <w:r>
        <w:tab/>
        <w:t>10</w:t>
      </w:r>
      <w:r>
        <w:t xml:space="preserve"> </w:t>
      </w:r>
    </w:p>
    <w:p w:rsidR="009F71B0" w:rsidRDefault="009B35C8" w:rsidP="009B35C8">
      <w:r>
        <w:t>Funding</w:t>
      </w:r>
      <w:r w:rsidR="009F71B0">
        <w:t xml:space="preserve"> </w:t>
      </w:r>
      <w:proofErr w:type="gramStart"/>
      <w:r w:rsidR="009F71B0">
        <w:t xml:space="preserve">years  </w:t>
      </w:r>
      <w:r>
        <w:t>1982</w:t>
      </w:r>
      <w:proofErr w:type="gramEnd"/>
      <w:r>
        <w:t xml:space="preserve"> -2016</w:t>
      </w:r>
    </w:p>
    <w:sectPr w:rsidR="009F71B0" w:rsidSect="00C64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1B0"/>
    <w:rsid w:val="001B17D0"/>
    <w:rsid w:val="001F7BA1"/>
    <w:rsid w:val="006D7AEA"/>
    <w:rsid w:val="009B35C8"/>
    <w:rsid w:val="009E339F"/>
    <w:rsid w:val="009F71B0"/>
    <w:rsid w:val="00A50720"/>
    <w:rsid w:val="00C6490B"/>
    <w:rsid w:val="00DE267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9288844">
      <w:bodyDiv w:val="1"/>
      <w:marLeft w:val="0"/>
      <w:marRight w:val="0"/>
      <w:marTop w:val="0"/>
      <w:marBottom w:val="0"/>
      <w:divBdr>
        <w:top w:val="none" w:sz="0" w:space="0" w:color="auto"/>
        <w:left w:val="none" w:sz="0" w:space="0" w:color="auto"/>
        <w:bottom w:val="none" w:sz="0" w:space="0" w:color="auto"/>
        <w:right w:val="none" w:sz="0" w:space="0" w:color="auto"/>
      </w:divBdr>
    </w:div>
    <w:div w:id="588392536">
      <w:bodyDiv w:val="1"/>
      <w:marLeft w:val="0"/>
      <w:marRight w:val="0"/>
      <w:marTop w:val="0"/>
      <w:marBottom w:val="0"/>
      <w:divBdr>
        <w:top w:val="none" w:sz="0" w:space="0" w:color="auto"/>
        <w:left w:val="none" w:sz="0" w:space="0" w:color="auto"/>
        <w:bottom w:val="none" w:sz="0" w:space="0" w:color="auto"/>
        <w:right w:val="none" w:sz="0" w:space="0" w:color="auto"/>
      </w:divBdr>
    </w:div>
    <w:div w:id="14577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2016-04-30T02:27:00Z</dcterms:created>
  <dcterms:modified xsi:type="dcterms:W3CDTF">2016-04-30T03:25:00Z</dcterms:modified>
</cp:coreProperties>
</file>