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77385" w14:textId="77777777" w:rsidR="007F1B12" w:rsidRPr="00613280" w:rsidRDefault="005A42C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613280">
        <w:rPr>
          <w:rFonts w:ascii="Times New Roman" w:hAnsi="Times New Roman" w:cs="Times New Roman"/>
          <w:color w:val="000000"/>
          <w:sz w:val="32"/>
          <w:szCs w:val="32"/>
          <w:lang w:val="uk-UA"/>
        </w:rPr>
        <w:t>Міністерство освіти і науки України</w:t>
      </w:r>
    </w:p>
    <w:p w14:paraId="57017D34" w14:textId="77777777" w:rsidR="00B52099" w:rsidRPr="00613280" w:rsidRDefault="00B52099" w:rsidP="005C399E">
      <w:pPr>
        <w:spacing w:line="360" w:lineRule="auto"/>
        <w:jc w:val="center"/>
        <w:rPr>
          <w:rFonts w:ascii="Times New Roman" w:hAnsi="Times New Roman" w:cs="Times New Roman"/>
          <w:sz w:val="22"/>
        </w:rPr>
      </w:pPr>
      <w:r w:rsidRPr="00613280">
        <w:rPr>
          <w:rFonts w:ascii="Times New Roman" w:eastAsia="Times New Roman" w:hAnsi="Times New Roman" w:cs="Times New Roman"/>
          <w:sz w:val="32"/>
          <w:szCs w:val="28"/>
        </w:rPr>
        <w:t>Львівський національний університет ім. Івана Франка</w:t>
      </w:r>
    </w:p>
    <w:p w14:paraId="7998584C" w14:textId="77777777" w:rsidR="007F1B12" w:rsidRPr="00613280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4804F39" w14:textId="19BAF35E" w:rsidR="007F1B12" w:rsidRPr="00613280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41709BB" w14:textId="77777777" w:rsidR="00483384" w:rsidRPr="00613280" w:rsidRDefault="00483384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462956D" w14:textId="500B737A" w:rsidR="007F1B12" w:rsidRPr="00613280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Факультет прикладної математики</w:t>
      </w:r>
    </w:p>
    <w:p w14:paraId="6259FDEA" w14:textId="19465572" w:rsidR="00B52099" w:rsidRPr="00613280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інформатики</w:t>
      </w:r>
    </w:p>
    <w:p w14:paraId="5DCEEDB8" w14:textId="0B1A207B" w:rsidR="007F1B12" w:rsidRDefault="007F1B12" w:rsidP="00A91D0F">
      <w:pPr>
        <w:pStyle w:val="Standard"/>
        <w:widowControl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45CB9C5" w14:textId="77777777" w:rsidR="00364080" w:rsidRPr="00613280" w:rsidRDefault="00364080" w:rsidP="00A91D0F">
      <w:pPr>
        <w:pStyle w:val="Standard"/>
        <w:widowControl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10EBB3E" w14:textId="77777777" w:rsidR="00483384" w:rsidRPr="00613280" w:rsidRDefault="00483384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682A3A7" w14:textId="58C0E0CC" w:rsidR="007F1B12" w:rsidRPr="00613280" w:rsidRDefault="00B5209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АРХІТЕКТУРА ОС ТА СХЕМОТЕХНІКА</w:t>
      </w:r>
    </w:p>
    <w:p w14:paraId="3CCD2884" w14:textId="77777777" w:rsidR="007F1B12" w:rsidRPr="00613280" w:rsidRDefault="005A42C9" w:rsidP="005C399E">
      <w:pPr>
        <w:pStyle w:val="Standard"/>
        <w:widowControl w:val="0"/>
        <w:pBdr>
          <w:bottom w:val="single" w:sz="12" w:space="1" w:color="00000A"/>
        </w:pBd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Звіт</w:t>
      </w:r>
    </w:p>
    <w:p w14:paraId="25982A8B" w14:textId="74E4E7D3" w:rsidR="007F1B12" w:rsidRPr="00613280" w:rsidRDefault="005B4481" w:rsidP="005C399E">
      <w:pPr>
        <w:pStyle w:val="Standard"/>
        <w:widowControl w:val="0"/>
        <w:pBdr>
          <w:bottom w:val="single" w:sz="12" w:space="1" w:color="00000A"/>
        </w:pBd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 лабораторної роботи №2</w:t>
      </w:r>
      <w:r w:rsidR="00BC53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тему:</w:t>
      </w:r>
    </w:p>
    <w:p w14:paraId="59A4E120" w14:textId="77777777" w:rsidR="007F1B12" w:rsidRPr="00364080" w:rsidRDefault="007F1B12" w:rsidP="005C399E">
      <w:pPr>
        <w:pStyle w:val="Default"/>
        <w:pBdr>
          <w:bottom w:val="single" w:sz="12" w:space="1" w:color="00000A"/>
        </w:pBdr>
        <w:spacing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55D5F2B" w14:textId="23D6FA17" w:rsidR="007F1B12" w:rsidRPr="00364080" w:rsidRDefault="00B52099" w:rsidP="005C399E">
      <w:pPr>
        <w:pStyle w:val="Standard"/>
        <w:widowControl w:val="0"/>
        <w:pBdr>
          <w:bottom w:val="single" w:sz="12" w:space="1" w:color="00000A"/>
        </w:pBdr>
        <w:spacing w:line="360" w:lineRule="auto"/>
        <w:jc w:val="center"/>
        <w:rPr>
          <w:rFonts w:ascii="Times New Roman" w:hAnsi="Times New Roman" w:cs="Times New Roman"/>
          <w:sz w:val="22"/>
        </w:rPr>
      </w:pPr>
      <w:r w:rsidRPr="00364080">
        <w:rPr>
          <w:rFonts w:ascii="Times New Roman" w:hAnsi="Times New Roman" w:cs="Times New Roman"/>
          <w:b/>
          <w:bCs/>
          <w:sz w:val="32"/>
          <w:szCs w:val="36"/>
          <w:lang w:val="uk-UA"/>
        </w:rPr>
        <w:t>П</w:t>
      </w:r>
      <w:r w:rsidR="005B4481">
        <w:rPr>
          <w:rFonts w:ascii="Times New Roman" w:hAnsi="Times New Roman" w:cs="Times New Roman"/>
          <w:b/>
          <w:bCs/>
          <w:sz w:val="32"/>
          <w:szCs w:val="36"/>
          <w:lang w:val="uk-UA"/>
        </w:rPr>
        <w:t>ОБУДОВА І</w:t>
      </w:r>
      <w:r w:rsidRPr="00364080">
        <w:rPr>
          <w:rFonts w:ascii="Times New Roman" w:hAnsi="Times New Roman" w:cs="Times New Roman"/>
          <w:b/>
          <w:bCs/>
          <w:sz w:val="32"/>
          <w:szCs w:val="36"/>
          <w:lang w:val="uk-UA"/>
        </w:rPr>
        <w:t xml:space="preserve"> ДОСЛІДЖЕННЯ </w:t>
      </w:r>
      <w:r w:rsidR="005B4481">
        <w:rPr>
          <w:rFonts w:ascii="Times New Roman" w:hAnsi="Times New Roman" w:cs="Times New Roman"/>
          <w:b/>
          <w:bCs/>
          <w:sz w:val="32"/>
          <w:szCs w:val="36"/>
          <w:lang w:val="uk-UA"/>
        </w:rPr>
        <w:t>ШИФРАТОРІВ ТА ДЕШИФРАТОРІВ</w:t>
      </w:r>
    </w:p>
    <w:p w14:paraId="0A18C699" w14:textId="77777777" w:rsidR="007F1B12" w:rsidRPr="00613280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37"/>
          <w:szCs w:val="37"/>
          <w:lang w:val="uk-UA"/>
        </w:rPr>
      </w:pPr>
    </w:p>
    <w:p w14:paraId="28C9F050" w14:textId="6614F7C4" w:rsidR="00364080" w:rsidRPr="00613280" w:rsidRDefault="00364080" w:rsidP="005C399E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B6E014A" w14:textId="77777777" w:rsidR="007F1B12" w:rsidRPr="00613280" w:rsidRDefault="007F1B12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6344F13" w14:textId="77777777" w:rsidR="007F1B12" w:rsidRPr="00613280" w:rsidRDefault="005A42C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Виконав:</w:t>
      </w:r>
    </w:p>
    <w:p w14:paraId="1FCA418E" w14:textId="7D64BF20" w:rsidR="007F1B12" w:rsidRPr="00613280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студент гр. ПМО-11</w:t>
      </w:r>
    </w:p>
    <w:p w14:paraId="2D419A29" w14:textId="77777777" w:rsidR="007F1B12" w:rsidRPr="00613280" w:rsidRDefault="005A42C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Барський А.В.</w:t>
      </w:r>
    </w:p>
    <w:p w14:paraId="48C3EBDD" w14:textId="77777777" w:rsidR="007F1B12" w:rsidRPr="00613280" w:rsidRDefault="005A42C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Прийняв:</w:t>
      </w:r>
    </w:p>
    <w:p w14:paraId="1F3C5661" w14:textId="10A7A671" w:rsidR="007F1B12" w:rsidRPr="00613280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Рикалюк Р.Є.</w:t>
      </w:r>
    </w:p>
    <w:p w14:paraId="3AA77218" w14:textId="5BD635F8" w:rsidR="007F1B12" w:rsidRDefault="007F1B12" w:rsidP="00BE2DE0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lang w:val="uk-UA"/>
        </w:rPr>
      </w:pPr>
    </w:p>
    <w:p w14:paraId="37747E32" w14:textId="77777777" w:rsidR="00364080" w:rsidRPr="00613280" w:rsidRDefault="00364080" w:rsidP="00BE2DE0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lang w:val="uk-UA"/>
        </w:rPr>
      </w:pPr>
    </w:p>
    <w:p w14:paraId="44D0CD33" w14:textId="77777777" w:rsidR="007F1B12" w:rsidRPr="00613280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lang w:val="uk-UA"/>
        </w:rPr>
      </w:pPr>
    </w:p>
    <w:p w14:paraId="195CE623" w14:textId="1C2F8785" w:rsidR="007F1B12" w:rsidRPr="00613280" w:rsidRDefault="00B5209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Львів – 2021</w:t>
      </w:r>
    </w:p>
    <w:p w14:paraId="1BF58091" w14:textId="77777777" w:rsidR="007F1B12" w:rsidRPr="00613280" w:rsidRDefault="005A42C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13280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Звіт</w:t>
      </w:r>
      <w:bookmarkStart w:id="0" w:name="_GoBack"/>
      <w:bookmarkEnd w:id="0"/>
      <w:r w:rsidRPr="00613280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по роботі</w:t>
      </w:r>
    </w:p>
    <w:p w14:paraId="7AB1E758" w14:textId="375F9DCD" w:rsidR="007F1B12" w:rsidRPr="005B4481" w:rsidRDefault="0059762F" w:rsidP="003A7F17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Мета</w:t>
      </w:r>
      <w:r w:rsidR="005B4481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5B4481">
        <w:t xml:space="preserve"> </w:t>
      </w:r>
      <w:r w:rsidR="005B4481">
        <w:rPr>
          <w:rFonts w:ascii="Times New Roman" w:hAnsi="Times New Roman" w:cs="Times New Roman"/>
          <w:sz w:val="28"/>
          <w:szCs w:val="28"/>
          <w:lang w:val="uk-UA"/>
        </w:rPr>
        <w:t>з використанням можливості пакета EWB побудувати логічні схеми шифраторів та дешифраторів на базі логічних елементів. Перевірити роботу схем та створити макроелементи кожної схеми.</w:t>
      </w:r>
    </w:p>
    <w:p w14:paraId="5EAAE4D0" w14:textId="33A4A70D" w:rsidR="007F1B12" w:rsidRPr="00364080" w:rsidRDefault="00613280" w:rsidP="003A7F17">
      <w:pPr>
        <w:spacing w:line="36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3280">
        <w:rPr>
          <w:rFonts w:ascii="Times New Roman" w:hAnsi="Times New Roman" w:cs="Times New Roman"/>
          <w:b/>
          <w:sz w:val="28"/>
          <w:szCs w:val="28"/>
        </w:rPr>
        <w:t>Досліджувана схема</w:t>
      </w:r>
      <w:r w:rsidR="00AC44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шифратора</w:t>
      </w:r>
      <w:r w:rsidRPr="00613280">
        <w:rPr>
          <w:rFonts w:ascii="Times New Roman" w:hAnsi="Times New Roman" w:cs="Times New Roman"/>
          <w:b/>
          <w:sz w:val="28"/>
          <w:szCs w:val="28"/>
        </w:rPr>
        <w:t>:</w:t>
      </w:r>
    </w:p>
    <w:p w14:paraId="09F62D75" w14:textId="5FE07C3E" w:rsidR="00ED79C0" w:rsidRDefault="00291CC6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</w:rPr>
      </w:pPr>
      <w:r w:rsidRPr="00291CC6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420B39A7" wp14:editId="43AFA16C">
            <wp:extent cx="6077798" cy="41344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3C7F" w14:textId="77777777" w:rsidR="00291CC6" w:rsidRDefault="00291CC6" w:rsidP="003A7F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Таблиця істинності Шифратора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9"/>
        <w:tblW w:w="9563" w:type="dxa"/>
        <w:jc w:val="center"/>
        <w:tblLook w:val="04A0" w:firstRow="1" w:lastRow="0" w:firstColumn="1" w:lastColumn="0" w:noHBand="0" w:noVBand="1"/>
      </w:tblPr>
      <w:tblGrid>
        <w:gridCol w:w="888"/>
        <w:gridCol w:w="889"/>
        <w:gridCol w:w="890"/>
        <w:gridCol w:w="891"/>
        <w:gridCol w:w="891"/>
        <w:gridCol w:w="891"/>
        <w:gridCol w:w="891"/>
        <w:gridCol w:w="891"/>
        <w:gridCol w:w="891"/>
        <w:gridCol w:w="775"/>
        <w:gridCol w:w="775"/>
      </w:tblGrid>
      <w:tr w:rsidR="003A7F17" w14:paraId="6DB5CD41" w14:textId="77777777" w:rsidTr="003A7F17">
        <w:trPr>
          <w:trHeight w:val="418"/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2B3D2" w14:textId="693E531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95768" w14:textId="6DD2D556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FBA3" w14:textId="42A4DFFD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4614C" w14:textId="1756575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58C95" w14:textId="0F7607CE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0039" w14:textId="4D679AD5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89195" w14:textId="30349149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B2CF" w14:textId="03F121FA" w:rsidR="00291CC6" w:rsidRDefault="00291CC6" w:rsidP="00AD27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x8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97315" w14:textId="0E8D2306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DC33" w14:textId="7ACE4129" w:rsidR="00291CC6" w:rsidRDefault="00291CC6" w:rsidP="00AD27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55D5" w14:textId="5B7B7453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</w:tr>
      <w:tr w:rsidR="003A7F17" w14:paraId="13C92980" w14:textId="77777777" w:rsidTr="003A7F17">
        <w:trPr>
          <w:trHeight w:val="418"/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020A2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0E7F5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F5448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1236C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8DB32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DFBC1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01F37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3D73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42EA9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EC09F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04238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A7F17" w14:paraId="6F225FB8" w14:textId="77777777" w:rsidTr="003A7F17">
        <w:trPr>
          <w:trHeight w:val="418"/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9CE19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4A35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A4C6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131BF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E42DB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9691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7E555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5D19C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29E8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9A1F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8863B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A7F17" w14:paraId="559F7D7C" w14:textId="77777777" w:rsidTr="003A7F17">
        <w:trPr>
          <w:trHeight w:val="440"/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F1154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8842F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3A92F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E4D0F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F2DB6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834C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ECED5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17B26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E3C5E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BAA3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AECEA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A7F17" w14:paraId="060B9014" w14:textId="77777777" w:rsidTr="003A7F17">
        <w:trPr>
          <w:trHeight w:val="418"/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DEBE4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F6E9B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315E9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712D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838B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94E2C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F6A7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4A7F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5BE49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1A952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8E78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A7F17" w14:paraId="06817E28" w14:textId="77777777" w:rsidTr="003A7F17">
        <w:trPr>
          <w:trHeight w:val="418"/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F3C2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E1E8F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73FEB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C10D5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E9BF6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0B60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B4801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617F2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160A1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4BF6D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0A89E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A7F17" w14:paraId="08DCB43F" w14:textId="77777777" w:rsidTr="003A7F17">
        <w:trPr>
          <w:trHeight w:val="418"/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18652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ABDB2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C4190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BFA5E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0C5CF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171FC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EBDF1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9A7E2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6112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AAC75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6D1D6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A7F17" w14:paraId="4923E461" w14:textId="77777777" w:rsidTr="003A7F17">
        <w:trPr>
          <w:trHeight w:val="418"/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B7C87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4FDE3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CEC2B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0D73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A0132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9DEC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360DE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8017B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DCDE8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31A5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A643A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A7F17" w14:paraId="4A95783B" w14:textId="77777777" w:rsidTr="003A7F17">
        <w:trPr>
          <w:trHeight w:val="418"/>
          <w:jc w:val="center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38E1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BC8D6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7CF4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A7F5C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4BEFE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FF68F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28F16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0F3E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D859A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5B1C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05E1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53629054" w14:textId="4737EB46" w:rsidR="00291CC6" w:rsidRPr="004E16C1" w:rsidRDefault="00291CC6" w:rsidP="004E16C1">
      <w:pPr>
        <w:spacing w:line="36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Хід роботи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4E16C1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291CC6">
        <w:rPr>
          <w:rFonts w:ascii="Times New Roman" w:hAnsi="Times New Roman" w:cs="Times New Roman"/>
          <w:sz w:val="28"/>
          <w:szCs w:val="28"/>
          <w:lang w:val="uk-UA"/>
        </w:rPr>
        <w:t>ля побудови даної  схеми шифратора на 8 входів необхідно було використати</w:t>
      </w:r>
      <w:r w:rsidRPr="00291CC6">
        <w:rPr>
          <w:rFonts w:ascii="Times New Roman" w:hAnsi="Times New Roman" w:cs="Times New Roman"/>
          <w:sz w:val="28"/>
          <w:szCs w:val="28"/>
        </w:rPr>
        <w:t xml:space="preserve"> </w:t>
      </w:r>
      <w:r w:rsidR="004E16C1">
        <w:rPr>
          <w:rFonts w:ascii="Times New Roman" w:hAnsi="Times New Roman" w:cs="Times New Roman"/>
          <w:sz w:val="28"/>
          <w:szCs w:val="28"/>
          <w:lang w:val="uk-UA"/>
        </w:rPr>
        <w:t xml:space="preserve">логічний елемент </w:t>
      </w:r>
      <w:r w:rsidRPr="00291CC6">
        <w:rPr>
          <w:rFonts w:ascii="Times New Roman" w:hAnsi="Times New Roman" w:cs="Times New Roman"/>
          <w:sz w:val="28"/>
          <w:szCs w:val="28"/>
          <w:lang w:val="uk-UA"/>
        </w:rPr>
        <w:t>АБО(диз’юнкція) та конектори</w:t>
      </w:r>
      <w:r w:rsidRPr="00291CC6">
        <w:rPr>
          <w:rFonts w:ascii="Times New Roman" w:hAnsi="Times New Roman" w:cs="Times New Roman"/>
          <w:sz w:val="28"/>
          <w:szCs w:val="28"/>
        </w:rPr>
        <w:t xml:space="preserve"> </w:t>
      </w:r>
      <w:r w:rsidRPr="00291CC6">
        <w:rPr>
          <w:rFonts w:ascii="Times New Roman" w:hAnsi="Times New Roman" w:cs="Times New Roman"/>
          <w:sz w:val="28"/>
          <w:szCs w:val="28"/>
          <w:lang w:val="uk-UA"/>
        </w:rPr>
        <w:t>для створення розгалужень. Вхід синтезованої схеми було приєднано до</w:t>
      </w:r>
      <w:r w:rsidRPr="00291CC6">
        <w:rPr>
          <w:rFonts w:ascii="Times New Roman" w:hAnsi="Times New Roman" w:cs="Times New Roman"/>
          <w:sz w:val="28"/>
          <w:szCs w:val="28"/>
        </w:rPr>
        <w:t xml:space="preserve"> </w:t>
      </w:r>
      <w:r w:rsidRPr="00291CC6">
        <w:rPr>
          <w:rFonts w:ascii="Times New Roman" w:hAnsi="Times New Roman" w:cs="Times New Roman"/>
          <w:sz w:val="28"/>
          <w:szCs w:val="28"/>
          <w:lang w:val="uk-UA"/>
        </w:rPr>
        <w:t>вихідних клем молодших розрядів генератора слів, а вихід – до індикатора.</w:t>
      </w:r>
      <w:r w:rsidRPr="00291CC6">
        <w:rPr>
          <w:rFonts w:ascii="Times New Roman" w:hAnsi="Times New Roman" w:cs="Times New Roman"/>
          <w:sz w:val="28"/>
          <w:szCs w:val="28"/>
        </w:rPr>
        <w:t xml:space="preserve"> </w:t>
      </w:r>
      <w:r w:rsidRPr="00291CC6">
        <w:rPr>
          <w:rFonts w:ascii="Times New Roman" w:hAnsi="Times New Roman" w:cs="Times New Roman"/>
          <w:sz w:val="28"/>
          <w:szCs w:val="28"/>
          <w:lang w:val="uk-UA"/>
        </w:rPr>
        <w:t>Далі на відповідних місцях комбінаційної матриці генератора слів було</w:t>
      </w:r>
      <w:r w:rsidRPr="00291CC6">
        <w:rPr>
          <w:rFonts w:ascii="Times New Roman" w:hAnsi="Times New Roman" w:cs="Times New Roman"/>
          <w:sz w:val="28"/>
          <w:szCs w:val="28"/>
        </w:rPr>
        <w:t xml:space="preserve"> </w:t>
      </w:r>
      <w:r w:rsidRPr="00291CC6">
        <w:rPr>
          <w:rFonts w:ascii="Times New Roman" w:hAnsi="Times New Roman" w:cs="Times New Roman"/>
          <w:sz w:val="28"/>
          <w:szCs w:val="28"/>
          <w:lang w:val="uk-UA"/>
        </w:rPr>
        <w:t>записано всі можливі варіанти комбінацій вхідних сигналів. За допомогою</w:t>
      </w:r>
      <w:r w:rsidRPr="00291CC6">
        <w:rPr>
          <w:rFonts w:ascii="Times New Roman" w:hAnsi="Times New Roman" w:cs="Times New Roman"/>
          <w:sz w:val="28"/>
          <w:szCs w:val="28"/>
        </w:rPr>
        <w:t xml:space="preserve"> </w:t>
      </w:r>
      <w:r w:rsidRPr="00291CC6">
        <w:rPr>
          <w:rFonts w:ascii="Times New Roman" w:hAnsi="Times New Roman" w:cs="Times New Roman"/>
          <w:sz w:val="28"/>
          <w:szCs w:val="28"/>
          <w:lang w:val="uk-UA"/>
        </w:rPr>
        <w:t>клавіші STEP генератора слів було покрокове перебирання всіх комбінації</w:t>
      </w:r>
      <w:r w:rsidRPr="00291CC6">
        <w:rPr>
          <w:rFonts w:ascii="Times New Roman" w:hAnsi="Times New Roman" w:cs="Times New Roman"/>
          <w:sz w:val="28"/>
          <w:szCs w:val="28"/>
        </w:rPr>
        <w:t xml:space="preserve"> </w:t>
      </w:r>
      <w:r w:rsidRPr="00291CC6">
        <w:rPr>
          <w:rFonts w:ascii="Times New Roman" w:hAnsi="Times New Roman" w:cs="Times New Roman"/>
          <w:sz w:val="28"/>
          <w:szCs w:val="28"/>
          <w:lang w:val="uk-UA"/>
        </w:rPr>
        <w:t>вхідних сигналів. Результати було перевірено за допомогою індикатора та</w:t>
      </w:r>
      <w:r w:rsidR="004E16C1">
        <w:rPr>
          <w:rFonts w:ascii="Times New Roman" w:hAnsi="Times New Roman" w:cs="Times New Roman"/>
          <w:sz w:val="28"/>
          <w:szCs w:val="28"/>
        </w:rPr>
        <w:t xml:space="preserve"> </w:t>
      </w:r>
      <w:r w:rsidRPr="00291CC6">
        <w:rPr>
          <w:rFonts w:ascii="Times New Roman" w:hAnsi="Times New Roman" w:cs="Times New Roman"/>
          <w:sz w:val="28"/>
          <w:szCs w:val="28"/>
          <w:lang w:val="uk-UA"/>
        </w:rPr>
        <w:t>записано у відповідну таблицю істинності.</w:t>
      </w:r>
    </w:p>
    <w:p w14:paraId="240F400C" w14:textId="3E243B6D" w:rsidR="00291CC6" w:rsidRPr="003A7F17" w:rsidRDefault="003A7F17" w:rsidP="003A7F1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17">
        <w:rPr>
          <w:rFonts w:ascii="Times New Roman" w:hAnsi="Times New Roman" w:cs="Times New Roman"/>
          <w:b/>
          <w:sz w:val="28"/>
          <w:szCs w:val="28"/>
        </w:rPr>
        <w:t>Досліджувана схема дешифратора</w:t>
      </w:r>
      <w:r w:rsidR="00291CC6" w:rsidRPr="003A7F17">
        <w:rPr>
          <w:rFonts w:ascii="Times New Roman" w:hAnsi="Times New Roman" w:cs="Times New Roman"/>
          <w:b/>
          <w:sz w:val="28"/>
          <w:szCs w:val="28"/>
        </w:rPr>
        <w:t>:</w:t>
      </w:r>
    </w:p>
    <w:p w14:paraId="68D4C2CA" w14:textId="5656DDA9" w:rsidR="00291CC6" w:rsidRPr="003A7F17" w:rsidRDefault="00291CC6" w:rsidP="00291C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 w:eastAsia="uk-UA"/>
        </w:rPr>
        <w:drawing>
          <wp:inline distT="0" distB="0" distL="0" distR="0" wp14:anchorId="17F9B5C7" wp14:editId="13DB775E">
            <wp:extent cx="6151245" cy="2485761"/>
            <wp:effectExtent l="0" t="0" r="1905" b="0"/>
            <wp:docPr id="3" name="Рисунок 1" descr="Screenshot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3.png"/>
                    <pic:cNvPicPr/>
                  </pic:nvPicPr>
                  <pic:blipFill rotWithShape="1">
                    <a:blip r:embed="rId8"/>
                    <a:srcRect t="12759" b="7958"/>
                    <a:stretch/>
                  </pic:blipFill>
                  <pic:spPr bwMode="auto">
                    <a:xfrm>
                      <a:off x="0" y="0"/>
                      <a:ext cx="6152515" cy="2486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05735" w14:textId="597B83CD" w:rsidR="00291CC6" w:rsidRDefault="00291CC6" w:rsidP="004E16C1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  <w:lang w:val="uk-UA"/>
        </w:rPr>
      </w:pPr>
      <w:r w:rsidRPr="003A7F17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  <w:r w:rsidR="004E16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E16C1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8A5A24">
        <w:rPr>
          <w:rFonts w:ascii="Times New Roman" w:hAnsi="Times New Roman" w:cs="Times New Roman"/>
          <w:sz w:val="28"/>
          <w:szCs w:val="28"/>
          <w:lang w:val="uk-UA"/>
        </w:rPr>
        <w:t>ля побудови даного трирозрядного двій</w:t>
      </w:r>
      <w:r w:rsidR="003A7F17">
        <w:rPr>
          <w:rFonts w:ascii="Times New Roman" w:hAnsi="Times New Roman" w:cs="Times New Roman"/>
          <w:sz w:val="28"/>
          <w:szCs w:val="28"/>
          <w:lang w:val="uk-UA"/>
        </w:rPr>
        <w:t>кового дешифратора було використано</w:t>
      </w:r>
      <w:r w:rsidRPr="008A5A24">
        <w:rPr>
          <w:rFonts w:ascii="Times New Roman" w:hAnsi="Times New Roman" w:cs="Times New Roman"/>
          <w:sz w:val="28"/>
          <w:szCs w:val="28"/>
          <w:lang w:val="uk-UA"/>
        </w:rPr>
        <w:t xml:space="preserve"> логічний ел</w:t>
      </w:r>
      <w:r w:rsidR="003A7F17">
        <w:rPr>
          <w:rFonts w:ascii="Times New Roman" w:hAnsi="Times New Roman" w:cs="Times New Roman"/>
          <w:sz w:val="28"/>
          <w:szCs w:val="28"/>
          <w:lang w:val="uk-UA"/>
        </w:rPr>
        <w:t>емент НЕ (заперечення), створено макроелемент 3AND</w:t>
      </w:r>
      <w:r w:rsidRPr="008A5A24">
        <w:rPr>
          <w:rFonts w:ascii="Times New Roman" w:hAnsi="Times New Roman" w:cs="Times New Roman"/>
          <w:sz w:val="28"/>
          <w:szCs w:val="28"/>
          <w:lang w:val="uk-UA"/>
        </w:rPr>
        <w:t>. В</w:t>
      </w:r>
      <w:r w:rsidR="003A7F17">
        <w:rPr>
          <w:rFonts w:ascii="Times New Roman" w:hAnsi="Times New Roman" w:cs="Times New Roman"/>
          <w:sz w:val="28"/>
          <w:szCs w:val="28"/>
          <w:lang w:val="uk-UA"/>
        </w:rPr>
        <w:t>хід синтезованої схеми приєднано</w:t>
      </w:r>
      <w:r w:rsidRPr="008A5A24">
        <w:rPr>
          <w:rFonts w:ascii="Times New Roman" w:hAnsi="Times New Roman" w:cs="Times New Roman"/>
          <w:sz w:val="28"/>
          <w:szCs w:val="28"/>
          <w:lang w:val="uk-UA"/>
        </w:rPr>
        <w:t xml:space="preserve"> до вихідних клем молодших розрядів генератора слів, а вихід – до індикатора. Далі на відповідних місцях комбінаційної </w:t>
      </w:r>
      <w:r w:rsidR="003A7F17">
        <w:rPr>
          <w:rFonts w:ascii="Times New Roman" w:hAnsi="Times New Roman" w:cs="Times New Roman"/>
          <w:sz w:val="28"/>
          <w:szCs w:val="28"/>
          <w:lang w:val="uk-UA"/>
        </w:rPr>
        <w:t>матриці генератора слів записано</w:t>
      </w:r>
      <w:r w:rsidRPr="008A5A24">
        <w:rPr>
          <w:rFonts w:ascii="Times New Roman" w:hAnsi="Times New Roman" w:cs="Times New Roman"/>
          <w:sz w:val="28"/>
          <w:szCs w:val="28"/>
          <w:lang w:val="uk-UA"/>
        </w:rPr>
        <w:t xml:space="preserve"> всі можливі варіанти комбінацій вхідних сигналів. За допомогою клавіші STEP гене</w:t>
      </w:r>
      <w:r w:rsidR="003A7F17">
        <w:rPr>
          <w:rFonts w:ascii="Times New Roman" w:hAnsi="Times New Roman" w:cs="Times New Roman"/>
          <w:sz w:val="28"/>
          <w:szCs w:val="28"/>
          <w:lang w:val="uk-UA"/>
        </w:rPr>
        <w:t>ратора слів покроково перебирано</w:t>
      </w:r>
      <w:r w:rsidRPr="008A5A24">
        <w:rPr>
          <w:rFonts w:ascii="Times New Roman" w:hAnsi="Times New Roman" w:cs="Times New Roman"/>
          <w:sz w:val="28"/>
          <w:szCs w:val="28"/>
          <w:lang w:val="uk-UA"/>
        </w:rPr>
        <w:t xml:space="preserve"> всі комбінації вхідних</w:t>
      </w:r>
      <w:r w:rsidR="003A7F17">
        <w:rPr>
          <w:rFonts w:ascii="Times New Roman" w:hAnsi="Times New Roman" w:cs="Times New Roman"/>
          <w:sz w:val="28"/>
          <w:szCs w:val="28"/>
          <w:lang w:val="uk-UA"/>
        </w:rPr>
        <w:t xml:space="preserve"> сигналів. Результати перевірено</w:t>
      </w:r>
      <w:r w:rsidRPr="008A5A24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r w:rsidR="003A7F17">
        <w:rPr>
          <w:rFonts w:ascii="Times New Roman" w:hAnsi="Times New Roman" w:cs="Times New Roman"/>
          <w:sz w:val="28"/>
          <w:szCs w:val="28"/>
          <w:lang w:val="uk-UA"/>
        </w:rPr>
        <w:t>допомогою індикатора та записано</w:t>
      </w:r>
      <w:r w:rsidRPr="008A5A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A7F17">
        <w:rPr>
          <w:rFonts w:ascii="Times New Roman" w:hAnsi="Times New Roman" w:cs="Times New Roman"/>
          <w:sz w:val="28"/>
          <w:szCs w:val="28"/>
          <w:lang w:val="uk-UA"/>
        </w:rPr>
        <w:t>у відповідну таблицю істинності</w:t>
      </w:r>
      <w:r w:rsidR="004E16C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7C24BD" w14:textId="1F9A5BA0" w:rsidR="004E16C1" w:rsidRDefault="004E16C1" w:rsidP="004E16C1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  <w:lang w:val="uk-UA"/>
        </w:rPr>
      </w:pPr>
    </w:p>
    <w:p w14:paraId="7FB9D16D" w14:textId="77777777" w:rsidR="004E16C1" w:rsidRPr="004E16C1" w:rsidRDefault="004E16C1" w:rsidP="004E16C1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AE639F" w14:textId="77777777" w:rsidR="00291CC6" w:rsidRDefault="00291CC6" w:rsidP="003A7F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Таблиця істинності Дешифратора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9"/>
        <w:tblW w:w="9812" w:type="dxa"/>
        <w:jc w:val="center"/>
        <w:tblLook w:val="04A0" w:firstRow="1" w:lastRow="0" w:firstColumn="1" w:lastColumn="0" w:noHBand="0" w:noVBand="1"/>
      </w:tblPr>
      <w:tblGrid>
        <w:gridCol w:w="911"/>
        <w:gridCol w:w="912"/>
        <w:gridCol w:w="913"/>
        <w:gridCol w:w="914"/>
        <w:gridCol w:w="914"/>
        <w:gridCol w:w="914"/>
        <w:gridCol w:w="914"/>
        <w:gridCol w:w="914"/>
        <w:gridCol w:w="914"/>
        <w:gridCol w:w="796"/>
        <w:gridCol w:w="796"/>
      </w:tblGrid>
      <w:tr w:rsidR="00291CC6" w14:paraId="59B21FB6" w14:textId="77777777" w:rsidTr="003A7F17">
        <w:trPr>
          <w:trHeight w:val="523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09CA9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6C753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9A360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D8D1E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B7975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F7B3B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7ED8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9FA56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953A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Y6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A9FB1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Y7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D5067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Y8</w:t>
            </w:r>
          </w:p>
        </w:tc>
      </w:tr>
      <w:tr w:rsidR="00291CC6" w14:paraId="0EC837E1" w14:textId="77777777" w:rsidTr="003A7F17">
        <w:trPr>
          <w:trHeight w:val="523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76DF9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BB20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1BA61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E98A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725DB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40A69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65C5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E159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E08AB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F7331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30E4C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91CC6" w14:paraId="6A47E5BF" w14:textId="77777777" w:rsidTr="003A7F17">
        <w:trPr>
          <w:trHeight w:val="523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640B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EC167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E6A3B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E1CCC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7CE7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B65A2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6EF24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1093A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BC50C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32212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ED5AB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91CC6" w14:paraId="5B537705" w14:textId="77777777" w:rsidTr="003A7F17">
        <w:trPr>
          <w:trHeight w:val="549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CE6A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CA648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3CF9A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30AB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7F547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60A8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E1241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1FF4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9B366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42F23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3ECF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91CC6" w14:paraId="03FA3881" w14:textId="77777777" w:rsidTr="003A7F17">
        <w:trPr>
          <w:trHeight w:val="523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9E345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897D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73576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ABA6D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90CF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62B4B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7AAC6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F2F31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24CA8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3AB69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3C7F0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91CC6" w14:paraId="7AF1BEC3" w14:textId="77777777" w:rsidTr="003A7F17">
        <w:trPr>
          <w:trHeight w:val="523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65926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6C7B1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7B6AF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801D6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B334E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BF287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411E9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14EE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F968C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F5985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19EF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91CC6" w14:paraId="070075C8" w14:textId="77777777" w:rsidTr="003A7F17">
        <w:trPr>
          <w:trHeight w:val="523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02FFC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94CF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2C73A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1E9FE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A7AA8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06083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677E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27D0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4A4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46564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2A7EA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91CC6" w14:paraId="619D4DDE" w14:textId="77777777" w:rsidTr="003A7F17">
        <w:trPr>
          <w:trHeight w:val="523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32EDB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600C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69A0F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0E1ED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82EF2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DB87A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B13DC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BC35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21C90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E9BF3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198BC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91CC6" w14:paraId="39490512" w14:textId="77777777" w:rsidTr="003A7F17">
        <w:trPr>
          <w:trHeight w:val="523"/>
          <w:jc w:val="center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3B4D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EA44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3FEC2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119F7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E921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56D01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3AD49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8EE8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61566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CFF5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9C50A" w14:textId="77777777" w:rsidR="00291CC6" w:rsidRDefault="00291CC6" w:rsidP="00AD27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FD571AD" w14:textId="73CE917D" w:rsidR="005C399E" w:rsidRDefault="005C399E" w:rsidP="005C399E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CE198A" w14:textId="753F1F73" w:rsidR="007E45CD" w:rsidRPr="005C399E" w:rsidRDefault="005A42C9" w:rsidP="003A7F17">
      <w:pPr>
        <w:pStyle w:val="Standard"/>
        <w:widowControl w:val="0"/>
        <w:spacing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3280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="00ED79C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A7F17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7E45CD">
        <w:rPr>
          <w:rFonts w:ascii="Times New Roman" w:hAnsi="Times New Roman" w:cs="Times New Roman"/>
          <w:sz w:val="28"/>
          <w:szCs w:val="28"/>
          <w:lang w:val="uk-UA"/>
        </w:rPr>
        <w:t>ід час виконання лабораторної роботи я освоїв роботу з пакетом Electronics Workbench (EWB). Ознайомився з можливостями пакету щодо побудови логічних схем шифраторів та дешифраторів. Застосував набуті знання для побудови простих логічних схем шифратора та дешифратора на базі логічних елементів. Перевірив роботу схем і склав таблиці істинності.</w:t>
      </w:r>
    </w:p>
    <w:p w14:paraId="3C245C73" w14:textId="0D753BB2" w:rsidR="005C399E" w:rsidRPr="005C399E" w:rsidRDefault="005C399E" w:rsidP="005C399E">
      <w:pPr>
        <w:pStyle w:val="Standard"/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5C399E" w:rsidRPr="005C399E">
      <w:pgSz w:w="12240" w:h="15840"/>
      <w:pgMar w:top="1134" w:right="850" w:bottom="99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D9892F" w14:textId="77777777" w:rsidR="00886ABD" w:rsidRDefault="00886ABD">
      <w:r>
        <w:separator/>
      </w:r>
    </w:p>
  </w:endnote>
  <w:endnote w:type="continuationSeparator" w:id="0">
    <w:p w14:paraId="591AC4EC" w14:textId="77777777" w:rsidR="00886ABD" w:rsidRDefault="00886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65F4BD" w14:textId="77777777" w:rsidR="00886ABD" w:rsidRDefault="00886ABD">
      <w:r>
        <w:rPr>
          <w:color w:val="000000"/>
        </w:rPr>
        <w:separator/>
      </w:r>
    </w:p>
  </w:footnote>
  <w:footnote w:type="continuationSeparator" w:id="0">
    <w:p w14:paraId="0ADF51EE" w14:textId="77777777" w:rsidR="00886ABD" w:rsidRDefault="00886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17867"/>
    <w:multiLevelType w:val="hybridMultilevel"/>
    <w:tmpl w:val="C3F4D978"/>
    <w:lvl w:ilvl="0" w:tplc="8FD46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C89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B04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64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4E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0B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E9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3CD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A6A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D0DD4"/>
    <w:multiLevelType w:val="multilevel"/>
    <w:tmpl w:val="40D6A2B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12"/>
    <w:rsid w:val="00060CD9"/>
    <w:rsid w:val="001A0328"/>
    <w:rsid w:val="00291CC6"/>
    <w:rsid w:val="00355F01"/>
    <w:rsid w:val="00364080"/>
    <w:rsid w:val="003A7F17"/>
    <w:rsid w:val="00417585"/>
    <w:rsid w:val="00483384"/>
    <w:rsid w:val="004E16C1"/>
    <w:rsid w:val="004E79DD"/>
    <w:rsid w:val="0059762F"/>
    <w:rsid w:val="005A42C9"/>
    <w:rsid w:val="005B4481"/>
    <w:rsid w:val="005C399E"/>
    <w:rsid w:val="00613280"/>
    <w:rsid w:val="006652CB"/>
    <w:rsid w:val="006744F5"/>
    <w:rsid w:val="00797278"/>
    <w:rsid w:val="007A3070"/>
    <w:rsid w:val="007D5D49"/>
    <w:rsid w:val="007E45CD"/>
    <w:rsid w:val="007F1B12"/>
    <w:rsid w:val="00886ABD"/>
    <w:rsid w:val="00921104"/>
    <w:rsid w:val="00A91D0F"/>
    <w:rsid w:val="00AC4415"/>
    <w:rsid w:val="00B52099"/>
    <w:rsid w:val="00BC53D8"/>
    <w:rsid w:val="00BE2DE0"/>
    <w:rsid w:val="00BF6FC5"/>
    <w:rsid w:val="00C81AD5"/>
    <w:rsid w:val="00D65A07"/>
    <w:rsid w:val="00ED79C0"/>
    <w:rsid w:val="00FE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9F3C"/>
  <w15:docId w15:val="{430F3338-CDDC-4602-8E82-5D7FB73D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kern w:val="3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overflowPunct w:val="0"/>
    </w:pPr>
    <w:rPr>
      <w:color w:val="00000A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a5">
    <w:name w:val="Title"/>
    <w:basedOn w:val="Standard"/>
    <w:pPr>
      <w:suppressLineNumbers/>
      <w:spacing w:before="120" w:after="120"/>
    </w:pPr>
    <w:rPr>
      <w:rFonts w:cs="Arial"/>
      <w:i/>
      <w:iCs/>
    </w:rPr>
  </w:style>
  <w:style w:type="paragraph" w:styleId="a6">
    <w:name w:val="index heading"/>
    <w:basedOn w:val="Standard"/>
    <w:pPr>
      <w:suppressLineNumbers/>
    </w:pPr>
    <w:rPr>
      <w:rFonts w:cs="Arial"/>
    </w:rPr>
  </w:style>
  <w:style w:type="paragraph" w:customStyle="1" w:styleId="Default">
    <w:name w:val="Default"/>
    <w:pPr>
      <w:overflowPunct w:val="0"/>
    </w:pPr>
    <w:rPr>
      <w:rFonts w:ascii="Times New Roman" w:hAnsi="Times New Roman"/>
      <w:color w:val="000000"/>
      <w:sz w:val="24"/>
    </w:rPr>
  </w:style>
  <w:style w:type="paragraph" w:customStyle="1" w:styleId="TableContents">
    <w:name w:val="Table Contents"/>
    <w:basedOn w:val="Standard"/>
  </w:style>
  <w:style w:type="numbering" w:customStyle="1" w:styleId="NoList1">
    <w:name w:val="No List_1"/>
    <w:basedOn w:val="a2"/>
    <w:pPr>
      <w:numPr>
        <w:numId w:val="1"/>
      </w:numPr>
    </w:pPr>
  </w:style>
  <w:style w:type="paragraph" w:styleId="a7">
    <w:name w:val="List Paragraph"/>
    <w:basedOn w:val="a"/>
    <w:uiPriority w:val="34"/>
    <w:qFormat/>
    <w:rsid w:val="00ED79C0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/>
    </w:rPr>
  </w:style>
  <w:style w:type="paragraph" w:styleId="a8">
    <w:name w:val="No Spacing"/>
    <w:uiPriority w:val="1"/>
    <w:qFormat/>
    <w:rsid w:val="005C399E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/>
    </w:rPr>
  </w:style>
  <w:style w:type="table" w:styleId="a9">
    <w:name w:val="Table Grid"/>
    <w:basedOn w:val="a1"/>
    <w:uiPriority w:val="39"/>
    <w:rsid w:val="00291CC6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D4DD02-641E-462E-B261-0BF7DBAC0730}"/>
</file>

<file path=customXml/itemProps2.xml><?xml version="1.0" encoding="utf-8"?>
<ds:datastoreItem xmlns:ds="http://schemas.openxmlformats.org/officeDocument/2006/customXml" ds:itemID="{FB34C2CA-2206-4615-A427-B4EC7F706B66}"/>
</file>

<file path=customXml/itemProps3.xml><?xml version="1.0" encoding="utf-8"?>
<ds:datastoreItem xmlns:ds="http://schemas.openxmlformats.org/officeDocument/2006/customXml" ds:itemID="{4203DD17-C179-43CE-9ACE-46E30FE971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1690</Words>
  <Characters>964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PASHA</dc:creator>
  <cp:lastModifiedBy>User</cp:lastModifiedBy>
  <cp:revision>24</cp:revision>
  <cp:lastPrinted>2021-02-27T14:14:00Z</cp:lastPrinted>
  <dcterms:created xsi:type="dcterms:W3CDTF">2017-11-01T01:44:00Z</dcterms:created>
  <dcterms:modified xsi:type="dcterms:W3CDTF">2021-03-05T18:23:00Z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0x0101004C8E6483D0E5E749AC6547646586E717</vt:lpwstr>
  </property>
</Properties>
</file>