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565246">
      <w:r>
        <w:rPr>
          <w:noProof/>
        </w:rPr>
        <w:drawing>
          <wp:inline distT="0" distB="0" distL="0" distR="0">
            <wp:extent cx="5943600" cy="1019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46" w:rsidRDefault="00565246">
      <w:r>
        <w:rPr>
          <w:noProof/>
        </w:rPr>
        <w:drawing>
          <wp:inline distT="0" distB="0" distL="0" distR="0">
            <wp:extent cx="5943600" cy="51442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46" w:rsidRDefault="00565246" w:rsidP="00565246">
      <w:r>
        <w:t xml:space="preserve">R = n/N = 136. </w:t>
      </w:r>
      <w:proofErr w:type="gramStart"/>
      <w:r>
        <w:t>337 / 41.</w:t>
      </w:r>
      <w:proofErr w:type="gramEnd"/>
      <w:r>
        <w:t xml:space="preserve"> 377. 845 = 0, 003295 -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імпульсними</w:t>
      </w:r>
      <w:proofErr w:type="spellEnd"/>
      <w:r>
        <w:t xml:space="preserve"> </w:t>
      </w:r>
      <w:proofErr w:type="spellStart"/>
      <w:r>
        <w:t>небезпеками</w:t>
      </w:r>
      <w:proofErr w:type="spellEnd"/>
      <w:r>
        <w:t>.</w:t>
      </w:r>
    </w:p>
    <w:p w:rsidR="00565246" w:rsidRDefault="00565246" w:rsidP="00565246">
      <w:r>
        <w:t xml:space="preserve">R = n/N = 567.000 / 41. 377. 845 = 0, 013703 -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кумулятивними</w:t>
      </w:r>
      <w:proofErr w:type="spellEnd"/>
      <w:r>
        <w:t xml:space="preserve"> </w:t>
      </w:r>
      <w:proofErr w:type="spellStart"/>
      <w:r>
        <w:t>небезпеками</w:t>
      </w:r>
      <w:proofErr w:type="spellEnd"/>
      <w:r>
        <w:t>.</w:t>
      </w:r>
    </w:p>
    <w:p w:rsidR="00565246" w:rsidRPr="00565246" w:rsidRDefault="00565246" w:rsidP="00565246">
      <w:pPr>
        <w:rPr>
          <w:b/>
        </w:rPr>
      </w:pPr>
      <w:r w:rsidRPr="00565246">
        <w:rPr>
          <w:b/>
          <w:lang w:val="en-US"/>
        </w:rPr>
        <w:t>Висновок:</w:t>
      </w:r>
      <w:r>
        <w:rPr>
          <w:b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для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забезпечення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безпеки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населення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необхідно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уважно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вивчати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обидві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категорії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небезпечних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чинників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та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розробляти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ефективні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заходи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з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мінімізації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ризиків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пов'язаних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з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кумулятивними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та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імпульсними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43541"/>
          <w:sz w:val="21"/>
          <w:szCs w:val="21"/>
        </w:rPr>
        <w:t>небезпеками</w:t>
      </w:r>
      <w:proofErr w:type="spellEnd"/>
      <w:r>
        <w:rPr>
          <w:rFonts w:ascii="Segoe UI" w:hAnsi="Segoe UI" w:cs="Segoe UI"/>
          <w:color w:val="343541"/>
          <w:sz w:val="21"/>
          <w:szCs w:val="21"/>
        </w:rPr>
        <w:t>.</w:t>
      </w:r>
    </w:p>
    <w:sectPr w:rsidR="00565246" w:rsidRPr="00565246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65246"/>
    <w:rsid w:val="00222A79"/>
    <w:rsid w:val="002F247C"/>
    <w:rsid w:val="00330A58"/>
    <w:rsid w:val="00565246"/>
    <w:rsid w:val="00667BF3"/>
    <w:rsid w:val="007D0759"/>
    <w:rsid w:val="00F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2023-05-02T18:21:00Z</dcterms:created>
  <dcterms:modified xsi:type="dcterms:W3CDTF">2023-05-02T18:30:00Z</dcterms:modified>
</cp:coreProperties>
</file>