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43CF" w14:textId="77777777" w:rsidR="00EC32CA" w:rsidRPr="00EC32CA" w:rsidRDefault="00EC32CA" w:rsidP="00EC32CA">
      <w:pPr>
        <w:spacing w:after="225" w:line="45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uk-UA"/>
        </w:rPr>
      </w:pPr>
      <w:r w:rsidRPr="00EC32CA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uk-UA"/>
        </w:rPr>
        <w:t>Витоки та особливості культури Галицько-Волинської держави</w:t>
      </w:r>
    </w:p>
    <w:p w14:paraId="26C808EF" w14:textId="77777777" w:rsidR="00EC32CA" w:rsidRPr="00EC32CA" w:rsidRDefault="00EC32CA" w:rsidP="00EC32CA">
      <w:pPr>
        <w:spacing w:after="225" w:line="270" w:lineRule="atLeast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lang w:eastAsia="uk-UA"/>
        </w:rPr>
      </w:pPr>
      <w:r w:rsidRPr="00EC32CA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lang w:eastAsia="uk-UA"/>
        </w:rPr>
        <w:t>У рефераті зроблено огляд культури Галицько-Волинської держави. Зокрема, розглянуто усну народну творчість, освіту та писемність, Галицько-Волинський літопис, архітектуру і містобудування, живопис та художні ремесла</w:t>
      </w:r>
    </w:p>
    <w:p w14:paraId="630B7D28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Західноукраїнські землі, Галичина і Волинь, за перших князів належали до Києва. Коли ж після смерті Ярослава Україна поділилася на князівства, над Бугом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виникло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Волинське князівство з столицею у Володимирі, а над Дністром – Галицьке князівство. Спочатку сильніша була Галичина.</w:t>
      </w:r>
    </w:p>
    <w:p w14:paraId="4ACD5A8C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Значної сили Галичина набула за князя Володимира (1124-1153 рр.). Коли помер останній князь з роду Ростиславичів, Галицьке князівство перейшло під владу волинського князя Романа Мстиславича (1199-1205 рр.). Роман наслідував свого прадіда Володимира Мономаха і всіма силами старався знищити степового ворога – половців. Князь Роман злучив Галичину і Волинь в одну Галицько-Волинську державу.</w:t>
      </w:r>
    </w:p>
    <w:p w14:paraId="43177FBB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Галицько-Волинське князівство, не дивлячись на сильне наслідування культури Київської Русі, встигло за період свого існування залишити свої особливі риси в мистецтві, архітектурі, усній та письмовій творчості тощо.</w:t>
      </w:r>
    </w:p>
    <w:p w14:paraId="778BFEB9" w14:textId="77777777" w:rsidR="00EC32CA" w:rsidRPr="00EC32CA" w:rsidRDefault="00EC32CA" w:rsidP="00EC3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Галицько-Волинський літопис</w:t>
      </w:r>
    </w:p>
    <w:p w14:paraId="50B7FE96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Життя Галицько-Волинських мешканців в деякій мірі знайшло своє відображення в давньоруських літописах.</w:t>
      </w:r>
    </w:p>
    <w:p w14:paraId="3DAE923D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Найцікавішим в цьому плані є драматичне оповідання про осліплення теребовлянського князя Василя Ростиславича братами Святополком і Давидом. Це оповідання можна вважати одним з перших художніх творів, що виник в ХІ столітті на території Галичини.</w:t>
      </w:r>
    </w:p>
    <w:p w14:paraId="6D2D0E84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Період феодальної роздробленості як закономірний етап в історії Київської Русі був періодом дальшого культурного розвитку Прикарпаття і Волині.</w:t>
      </w:r>
    </w:p>
    <w:p w14:paraId="7492CE6B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Значного поширення набула грамота, про що свідчать написи ХІІ - ХІІІ століть на стінах храмів в Галичі і Рогатині, на побутових предметах. Розвивалась шкільна освіта. Серед місцевих князів багато уваги приділяли розвитку освіти князі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Володимирко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та Ярослав Осмомисл. Особливість шкільної політики останнього полягала в тому, що він "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монахов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же и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их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доходьі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к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научению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детей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определил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", тобто розгортав мережу шкіл коштом неоподаткованих прибутків монастирів. Ще в період правління князя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Володимирка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в Галичі, ймовірно, було відкрито й бібліотеку. Адже при Ярославі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Осмоммислі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ця бібліотека була однією з найкращих на Русі.</w:t>
      </w:r>
    </w:p>
    <w:p w14:paraId="3F05D170" w14:textId="77777777" w:rsidR="00EC32CA" w:rsidRPr="00EC32CA" w:rsidRDefault="00EC32CA" w:rsidP="00EC3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     </w:t>
      </w:r>
    </w:p>
    <w:p w14:paraId="5D40852F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Піклуючись про освіту, князь спонукав бояр і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двірцеву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знать посилати своїх дітей для навчання в училища.</w:t>
      </w:r>
    </w:p>
    <w:p w14:paraId="0F425191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Потяг до освіти був тоді настільки великий, що міська влада стала утискувати учнів. На вимогу галицьких міщан в 1301 році князь Лев Данилович змушений був грамотою підтвердити надані раніше привілеї школярам.</w:t>
      </w:r>
    </w:p>
    <w:p w14:paraId="7E3FD3F4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Про значне поширення писемності серед населення краю свідчать і археологічні знахідки. Важливу групу таких знахідок становлять, зокрема, писала, що виготовлялись із бронзи, заліза або кістки у вигляді гострокінцевих стрижнів з лопатками у верхній частині.</w:t>
      </w:r>
    </w:p>
    <w:p w14:paraId="71B34541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Оригінальною високохудожньою писемною пам’яткою ХІІІ століття є Галицько-Волинський літопис, перша частина якого була складена в Галичі. Він охоплює події з 1201 по 1292 рік і має світський характер. Автор поетично, образно розповідає про князювання Романа і Данила, про життя князів і бояр, воєнні походи, боротьбу проти монголо-татар, польських і угорських загарбників. Він звертається з закликом до єднання руських земель, проводить ідею міцної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висококнязівської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влади, яка могла забезпечити захист від іноземних поневолювачів.</w:t>
      </w:r>
    </w:p>
    <w:p w14:paraId="0574B425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lastRenderedPageBreak/>
        <w:t>В Галицько-Волинському літописі серед багатьох цікавих історичних подій та імен згадуються три тодішні галицькі діячі культури - "премудрий художник" Тимофій, "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хитрець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"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Авдій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і "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словутний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співець"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Митуса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.</w:t>
      </w:r>
    </w:p>
    <w:p w14:paraId="692FA7B6" w14:textId="77777777" w:rsidR="00EC32CA" w:rsidRPr="00EC32CA" w:rsidRDefault="00EC32CA" w:rsidP="00EC3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Архітектура і містобудування</w:t>
      </w:r>
    </w:p>
    <w:p w14:paraId="6441DAC4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У зв’язку з розвитком торгівлі з Заходом починається в ХІІІ ст. в Галичині й на Волині ріст городів (міст). Ще за київських часів через західноукраїнські землі провадилася жвава торгівля з середньою й західною Європою. З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занеподом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Києва посередницька роль в торгівлі між Заходом і Сходом переходить до Галичини. Сюди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приїздять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купці з Польщі, Німеччини, Угорщини, Греції, з Балкан й закуповують продукти місцевого господарства та привозять свій крам. Все це впливало на розвиток і збагачення міст, на розвиток міської культури, прикладних мистецтв, закріплення і урізноманітнення народних обрядів, звичаїв тощо.</w:t>
      </w:r>
    </w:p>
    <w:p w14:paraId="4D726F63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У рукописних згадках того часу яскраво змальовано, як були збудовані у той час і пишно прикрашені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холмські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церкви. Справжнім меценатом в ділі будування й прикрашання храмів став Володимир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Василькович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.</w:t>
      </w:r>
    </w:p>
    <w:p w14:paraId="3A280F2B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З усієї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будівничої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діяльності Данила, Василька, Володимира та інших князів збереглися до наших часів лише руїни, але й на основі цих руїн та різних випадкових знахідок можна бачити, що мистецтво в Галицько-Волинській державі було розвинуто дуже високо. Можна бачити в ньому впливи візантійського, романського й готичного стилів в архітектурі й орнаментиці.</w:t>
      </w:r>
    </w:p>
    <w:p w14:paraId="2DDAB52C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 цей час тут існували такі міста, як Галич, долина, Городенка, Коломия, Рогатин, Рожнятів, Снятин, Тисмениця, Тлумач та інші. З розширенням міст будувалися міські укріплення, різні цивільні і культові споруди: князівські і боярські палаци, церкви тощо. Лише в Галичі археологи виявили залишки близько 30 кам’яних переважно культових будівель кінця ХІІ-ХІІІ століть.</w:t>
      </w:r>
    </w:p>
    <w:p w14:paraId="3A651693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На березі Дністра (зараз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с.Шевченкове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) до нашого часу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збереглася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церква Пантелеймона (близько 1200 р.).</w:t>
      </w:r>
    </w:p>
    <w:p w14:paraId="531FEB14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Найбільшим храмом стародавнього Галича був згаданий Успенський собор, виявлений українським археологом Я. Пастернаком в 1936 - 1938 роках.</w:t>
      </w:r>
    </w:p>
    <w:p w14:paraId="0A8A4AC4" w14:textId="77777777" w:rsidR="00EC32CA" w:rsidRPr="00EC32CA" w:rsidRDefault="00EC32CA" w:rsidP="00EC3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Живопис, художні ремесла</w:t>
      </w:r>
    </w:p>
    <w:p w14:paraId="7662F546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Археологами виявлено ряд цікавих знахідок, які свідчать про те, що у VІІІ - ІХ століттях на території Прикарпаття високого рівня досягли ковальська справа, деревообробне і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костерізне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ремесла, ткацтво і лимарство. Певного поширення набуло гончарське ремесло. Згодом в краї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зявляються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перші рукописні книги, призначені для церковного богослужіння, житія святих тощо.</w:t>
      </w:r>
    </w:p>
    <w:p w14:paraId="4D6887D9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 Галицько-Волинському літописі серед багатьох цікавих історичних подій та імен згадуються три тодішні галицькі діячі культури - "премудрий художник" Тимофій, "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хитрець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"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Авдій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і "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словутний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співець"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Митуса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.</w:t>
      </w:r>
    </w:p>
    <w:p w14:paraId="3E306EC4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Про першого з них літописець повідомляє: "А був у Галичі Тимофій, премудрий книжник родом із Києва". В Галичі Тимофій наблизився до княжого двору. Він засуджував міжусобиці галицьких бояр, підтримував престиж великокнязівської влади і тісно співпрацював з Данилом Галицьким та його союзником в боротьбі з угорськими феодалами - новгородським князем Мстиславом Удатним, вів літературні записи тогочасних історичних подій, що лягли в основу Галицько-Волинського літопису. Однією з найбільш ймовірних, як слушно відзначив академік В.В. Грабовецький, є гіпотеза, що "премудрий книжник" Тимофій міг бути автором "Слова о полку Ігоревім".</w:t>
      </w:r>
    </w:p>
    <w:p w14:paraId="6316345C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Другим відомим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діячем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культури часів Данила галицького був скульптор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Авдій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. Літописець називає його "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хитрець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" - тобто "умілець" - так тоді називали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восококваліфікованого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майстра. Творчість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Авдія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можна умовно поділити на галицький і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холмський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періоди. В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Холмі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він прикрасив, зокрема, своїми мистецькими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роьотами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церкву Іоанна.</w:t>
      </w:r>
    </w:p>
    <w:p w14:paraId="65E3A17C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Третім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діячем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культури Галицької Русі середини ХІІІ століття був "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словутний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співець"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Митуса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, що жив спочатку в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галичі,а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потім в Перемишлі. Постать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Митуси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здавна цікавила дослідників. М. Максимович вважав, що він був знаменитим церковним співаком. Інші історики не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погоджувлись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з таким твердженням. Зокрема, сучасний український історик М. Котляр вважає, що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Митуса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, найімовірніше, був придворним поетом, який виконував власні вірші речитативом під акомпанемент арфи або лютні, так само, як відомі західноєвропейські трубадури. Ця думка більш близька до істини.</w:t>
      </w:r>
    </w:p>
    <w:p w14:paraId="68B6F9BF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lastRenderedPageBreak/>
        <w:t>В ІХ-ХІV століттях на території Галицької землі високого розвитку досягли ковальська, ювелірна і гончарна галузі ремесла. Про це незаперечно свідчать цілий ряд виробів тогочасних майстрів, що знайдені археологами в Галичі та інших населених пунктах Прикарпаття.</w:t>
      </w:r>
    </w:p>
    <w:p w14:paraId="4E97FD36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У зв’язку з розвитком торгівлі з Заходом починається в ХІІІ ст. в Галичині й на Волині ріст городів. Ще за київських часів через західноукраїнські землі провадилася жвава торгівля з середньою й західною Європою. З упадком Києва посередницька роль в торгівлі між Заходом і Сходом переходить до Галичини. Сюди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приїздять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купці з Польщі, Німеччини, Угорщини, Греції, з Балкан й закуповують продукти місцевого господарства та привозять свій крам. Все це впливало на розвиток і збагачення міст, на розвиток міської культури, прикладних мистецтв, закріплення і урізноманітнення народних обрядів, звичаїв тощо.</w:t>
      </w:r>
    </w:p>
    <w:p w14:paraId="37D9DEE1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Протягом ста років після занепаду Києва Галицько-Волинське князівство було опорою української державності. У цій ролі обидва князівства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перейняливелику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частку київської спадщини й водночас запобігали захопленню західноукраїнських земель Польщею. Тим самим у переламний момент історії вони зберегли в українців, чи русинів, як їх тепер називали, почуття культурної та політичної ідентичності. Це почуття матиме вирішальне значення для їхнього існування як окремого національного утвору в лихі часи, що насувалися.</w:t>
      </w:r>
    </w:p>
    <w:p w14:paraId="3C48248C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Однак варто зазначити, що Галицько-Волинська держава все ж таки залишила чималий культурний слід по собі.</w:t>
      </w:r>
    </w:p>
    <w:p w14:paraId="36AEDB4A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Фактично Галицько-Волинське держава, це друга велика держава на українській землі, збудована українськими руками, яка зуміла об’єднати біля себе більшу частину української етнографічної території свого часу, фактично в половині ХIV ст. перестала існувати. Але півтора століття її існування не проминули безслідно як для подальшої долі українського народу, так і його культури. Власне ця держава, на думку багатьох вчених, зберегла самобутність України перед передчасним опануванням і асиміляцією з боку Польщі.</w:t>
      </w:r>
    </w:p>
    <w:p w14:paraId="6D1F63D9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Ця держава, перейнявши культурно-національні традиції Київської Русі, свою політичну й соціальну революцію розвивала під сильним впливом тих відносин, які існували в тогочасній Центральній Європі.</w:t>
      </w:r>
    </w:p>
    <w:p w14:paraId="68465DFC" w14:textId="77777777" w:rsidR="00EC32CA" w:rsidRPr="00EC32CA" w:rsidRDefault="00EC32CA" w:rsidP="00EC3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Список літератури</w:t>
      </w:r>
    </w:p>
    <w:p w14:paraId="6E908AF3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1. </w:t>
      </w:r>
      <w:proofErr w:type="spellStart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Д.І.Дорошенко</w:t>
      </w:r>
      <w:proofErr w:type="spellEnd"/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. Нарис історії України. – Львів, 1991.</w:t>
      </w:r>
    </w:p>
    <w:p w14:paraId="3A2F7687" w14:textId="77777777" w:rsidR="00EC32CA" w:rsidRPr="00EC32CA" w:rsidRDefault="00EC32CA" w:rsidP="00EC32CA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C32CA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2. Крип’якевич І. та ін. Історія України. – Львів: “Фенікс”, 1994.</w:t>
      </w:r>
    </w:p>
    <w:p w14:paraId="51AD6DBF" w14:textId="77777777" w:rsidR="00A16391" w:rsidRDefault="00A16391">
      <w:bookmarkStart w:id="0" w:name="_GoBack"/>
      <w:bookmarkEnd w:id="0"/>
    </w:p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FB"/>
    <w:rsid w:val="00495003"/>
    <w:rsid w:val="005821FB"/>
    <w:rsid w:val="00964B6D"/>
    <w:rsid w:val="00A16391"/>
    <w:rsid w:val="00EC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22571-8B2D-4777-B558-786EE35B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6287</Words>
  <Characters>3585</Characters>
  <Application>Microsoft Office Word</Application>
  <DocSecurity>0</DocSecurity>
  <Lines>29</Lines>
  <Paragraphs>19</Paragraphs>
  <ScaleCrop>false</ScaleCrop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3</cp:revision>
  <dcterms:created xsi:type="dcterms:W3CDTF">2021-09-15T20:31:00Z</dcterms:created>
  <dcterms:modified xsi:type="dcterms:W3CDTF">2021-09-15T20:32:00Z</dcterms:modified>
</cp:coreProperties>
</file>