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D5875F">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lang w:val="uk-UA"/>
        </w:rPr>
        <w:t>Цього року ц</w:t>
      </w:r>
      <w:r>
        <w:rPr>
          <w:rFonts w:hint="default" w:ascii="Times New Roman" w:hAnsi="Times New Roman" w:cs="Times New Roman"/>
          <w:sz w:val="28"/>
          <w:szCs w:val="28"/>
        </w:rPr>
        <w:t>ентр міжнародних проєктів "Євроосвіта" (https://euroosvita.net/), в партнерстві з міжнародною групою експертів IREG Observatory on Academic Ranking and Excellence (http://ireg-observatory.org/en/), презенту</w:t>
      </w:r>
      <w:r>
        <w:rPr>
          <w:rFonts w:hint="default" w:ascii="Times New Roman" w:hAnsi="Times New Roman" w:cs="Times New Roman"/>
          <w:sz w:val="28"/>
          <w:szCs w:val="28"/>
          <w:lang w:val="uk-UA"/>
        </w:rPr>
        <w:t>вав</w:t>
      </w:r>
      <w:r>
        <w:rPr>
          <w:rFonts w:hint="default" w:ascii="Times New Roman" w:hAnsi="Times New Roman" w:cs="Times New Roman"/>
          <w:sz w:val="28"/>
          <w:szCs w:val="28"/>
        </w:rPr>
        <w:t xml:space="preserve"> </w:t>
      </w:r>
      <w:r>
        <w:rPr>
          <w:rFonts w:hint="default" w:ascii="Times New Roman" w:hAnsi="Times New Roman" w:cs="Times New Roman"/>
          <w:sz w:val="28"/>
          <w:szCs w:val="28"/>
          <w:lang w:val="uk-UA"/>
        </w:rPr>
        <w:t>вже</w:t>
      </w:r>
      <w:r>
        <w:rPr>
          <w:rFonts w:hint="default" w:ascii="Times New Roman" w:hAnsi="Times New Roman" w:cs="Times New Roman"/>
          <w:sz w:val="28"/>
          <w:szCs w:val="28"/>
        </w:rPr>
        <w:t xml:space="preserve"> вісімнадцятий академічний рейтинг закладів вищої освіти України </w:t>
      </w:r>
      <w:r>
        <w:rPr>
          <w:rFonts w:hint="default" w:ascii="Times New Roman" w:hAnsi="Times New Roman" w:cs="Times New Roman"/>
          <w:sz w:val="28"/>
          <w:szCs w:val="28"/>
          <w:lang w:val="uk-UA"/>
        </w:rPr>
        <w:t>“</w:t>
      </w:r>
      <w:r>
        <w:rPr>
          <w:rFonts w:hint="default" w:ascii="Times New Roman" w:hAnsi="Times New Roman" w:cs="Times New Roman"/>
          <w:sz w:val="28"/>
          <w:szCs w:val="28"/>
        </w:rPr>
        <w:t>Топ-200 Україна 2024</w:t>
      </w:r>
      <w:r>
        <w:rPr>
          <w:rFonts w:hint="default" w:ascii="Times New Roman" w:hAnsi="Times New Roman" w:cs="Times New Roman"/>
          <w:sz w:val="28"/>
          <w:szCs w:val="28"/>
          <w:lang w:val="uk-UA"/>
        </w:rPr>
        <w:t>”</w:t>
      </w:r>
      <w:r>
        <w:rPr>
          <w:rFonts w:hint="default" w:ascii="Times New Roman" w:hAnsi="Times New Roman" w:cs="Times New Roman"/>
          <w:sz w:val="28"/>
          <w:szCs w:val="28"/>
        </w:rPr>
        <w:t>.</w:t>
      </w:r>
    </w:p>
    <w:p w14:paraId="00C82B99">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При складанні цьогорічного рейтингу експерти враховували сучасні тенденції розвитку вищої освіти, яка знаходиться в стані глибинних змін в ході здійснюваних реформ та зазнає великих втрат в результаті повномасштабного воєнного вторгнення росії в Україну.</w:t>
      </w:r>
    </w:p>
    <w:p w14:paraId="680C2ABF">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До уваги бралися Берлінські принципи, затверджені учасниками другої наради </w:t>
      </w:r>
      <w:bookmarkStart w:id="0" w:name="_GoBack"/>
      <w:r>
        <w:rPr>
          <w:rFonts w:hint="default" w:ascii="Times New Roman" w:hAnsi="Times New Roman" w:cs="Times New Roman"/>
          <w:sz w:val="28"/>
          <w:szCs w:val="28"/>
        </w:rPr>
        <w:t xml:space="preserve">IREG </w:t>
      </w:r>
      <w:bookmarkEnd w:id="0"/>
      <w:r>
        <w:rPr>
          <w:rFonts w:hint="default" w:ascii="Times New Roman" w:hAnsi="Times New Roman" w:cs="Times New Roman"/>
          <w:sz w:val="28"/>
          <w:szCs w:val="28"/>
        </w:rPr>
        <w:t xml:space="preserve">(Берлін, Німеччина, 18-20 травня 2006, року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"https://euroosvita.net/prog/data/doc/BerlinPrinciples.pdf)" </w:instrText>
      </w:r>
      <w:r>
        <w:rPr>
          <w:rFonts w:hint="default" w:ascii="Times New Roman" w:hAnsi="Times New Roman" w:cs="Times New Roman"/>
          <w:sz w:val="28"/>
          <w:szCs w:val="28"/>
        </w:rPr>
        <w:fldChar w:fldCharType="separate"/>
      </w:r>
      <w:r>
        <w:rPr>
          <w:rStyle w:val="4"/>
          <w:rFonts w:hint="default" w:ascii="Times New Roman" w:hAnsi="Times New Roman" w:cs="Times New Roman"/>
          <w:sz w:val="28"/>
          <w:szCs w:val="28"/>
        </w:rPr>
        <w:t>https://euroosvita.net/prog/data/doc/BerlinPrinciples.pdf</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uk-UA"/>
        </w:rPr>
        <w:t xml:space="preserve"> </w:t>
      </w:r>
      <w:r>
        <w:rPr>
          <w:rFonts w:hint="default" w:ascii="Times New Roman" w:hAnsi="Times New Roman" w:cs="Times New Roman"/>
          <w:sz w:val="28"/>
          <w:szCs w:val="28"/>
        </w:rPr>
        <w:t>та рекомендації IREG (Guidelines 2023 for Stakeholders of Academic Rankings, https://ireg-observatory.org/en/wp-content/uploads/2023/12/IREG-guidelines2023.pdf.</w:t>
      </w:r>
    </w:p>
    <w:p w14:paraId="356C7D64">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Відповідно до зазначених рекомендацій IREG, громадськість має право на зовнішню, але справедливу оцінку якості діяльності університетів, які генерують знання та передають їх студентам. Обсерваторія IREG вважає, що академічні рейтинги є одним із інструментів удосконалення вищої освіти шляхом забезпечення прозорості діяльності закладів вищої освіти для усіх зацікавлених сторін, починаючи від студентів та їхніх батьків, співробітників університетів і закінчуючи ринком праці та урядами країн.</w:t>
      </w:r>
    </w:p>
    <w:p w14:paraId="5C54486E">
      <w:pPr>
        <w:spacing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 xml:space="preserve">Серед основних напрямків подальшого розвитку рейтингових технологій запропоновано використання багатокритеріальних підходів до оцінювання ефективності діяльності університетів на основі обробки великих масивів даних про роботу ЗВО (Big Data), які можуть бути отримані з відкритих джерел і валідність яких може бути перевірена. На цих засадах був побудований вісімнадцятий академічний рейтинг закладів вищої освіти України </w:t>
      </w:r>
      <w:r>
        <w:rPr>
          <w:rFonts w:hint="default" w:ascii="Times New Roman" w:hAnsi="Times New Roman" w:cs="Times New Roman"/>
          <w:sz w:val="28"/>
          <w:szCs w:val="28"/>
          <w:lang w:val="uk-UA"/>
        </w:rPr>
        <w:t>“</w:t>
      </w:r>
      <w:r>
        <w:rPr>
          <w:rFonts w:hint="default" w:ascii="Times New Roman" w:hAnsi="Times New Roman" w:cs="Times New Roman"/>
          <w:sz w:val="28"/>
          <w:szCs w:val="28"/>
        </w:rPr>
        <w:t>Топ-200 Україна 2024</w:t>
      </w:r>
      <w:r>
        <w:rPr>
          <w:rFonts w:hint="default" w:ascii="Times New Roman" w:hAnsi="Times New Roman" w:cs="Times New Roman"/>
          <w:sz w:val="28"/>
          <w:szCs w:val="28"/>
          <w:lang w:val="uk-UA"/>
        </w:rPr>
        <w:t>”</w:t>
      </w:r>
      <w:r>
        <w:rPr>
          <w:rFonts w:hint="default" w:ascii="Times New Roman" w:hAnsi="Times New Roman" w:cs="Times New Roman"/>
          <w:sz w:val="28"/>
          <w:szCs w:val="28"/>
        </w:rPr>
        <w:t>.</w:t>
      </w:r>
    </w:p>
    <w:p w14:paraId="57C9C2BE">
      <w:pPr>
        <w:spacing w:line="360" w:lineRule="auto"/>
        <w:ind w:firstLine="420" w:firstLineChars="0"/>
        <w:jc w:val="both"/>
        <w:rPr>
          <w:rFonts w:hint="default" w:ascii="Times New Roman" w:hAnsi="Times New Roman" w:cs="Times New Roman"/>
          <w:sz w:val="28"/>
          <w:szCs w:val="28"/>
        </w:rPr>
      </w:pPr>
    </w:p>
    <w:p w14:paraId="7DBAC2FB">
      <w:pPr>
        <w:spacing w:line="360" w:lineRule="auto"/>
        <w:jc w:val="both"/>
        <w:rPr>
          <w:rFonts w:hint="default" w:ascii="Times New Roman" w:hAnsi="Times New Roman"/>
          <w:sz w:val="28"/>
          <w:szCs w:val="28"/>
        </w:rPr>
      </w:pPr>
      <w:r>
        <w:rPr>
          <w:rFonts w:hint="default" w:ascii="Times New Roman" w:hAnsi="Times New Roman"/>
          <w:b/>
          <w:bCs/>
          <w:sz w:val="28"/>
          <w:szCs w:val="28"/>
        </w:rPr>
        <w:t xml:space="preserve">Базові принципи визначення рейтингів університетів </w:t>
      </w:r>
      <w:r>
        <w:rPr>
          <w:rFonts w:hint="default" w:ascii="Times New Roman" w:hAnsi="Times New Roman"/>
          <w:b/>
          <w:bCs/>
          <w:sz w:val="28"/>
          <w:szCs w:val="28"/>
          <w:lang w:val="uk-UA"/>
        </w:rPr>
        <w:t>“</w:t>
      </w:r>
      <w:r>
        <w:rPr>
          <w:rFonts w:hint="default" w:ascii="Times New Roman" w:hAnsi="Times New Roman"/>
          <w:b/>
          <w:bCs/>
          <w:sz w:val="28"/>
          <w:szCs w:val="28"/>
        </w:rPr>
        <w:t>Топ-200 Україна 2024</w:t>
      </w:r>
      <w:r>
        <w:rPr>
          <w:rFonts w:hint="default" w:ascii="Times New Roman" w:hAnsi="Times New Roman"/>
          <w:b/>
          <w:bCs/>
          <w:sz w:val="28"/>
          <w:szCs w:val="28"/>
          <w:lang w:val="uk-UA"/>
        </w:rPr>
        <w:t>”</w:t>
      </w:r>
      <w:r>
        <w:rPr>
          <w:rFonts w:hint="default" w:ascii="Times New Roman" w:hAnsi="Times New Roman"/>
          <w:b/>
          <w:bCs/>
          <w:sz w:val="28"/>
          <w:szCs w:val="28"/>
        </w:rPr>
        <w:t>:</w:t>
      </w:r>
    </w:p>
    <w:p w14:paraId="28560429">
      <w:pPr>
        <w:numPr>
          <w:ilvl w:val="0"/>
          <w:numId w:val="1"/>
        </w:numPr>
        <w:spacing w:line="360" w:lineRule="auto"/>
        <w:ind w:left="425" w:leftChars="0" w:hanging="425" w:firstLineChars="0"/>
        <w:jc w:val="both"/>
        <w:rPr>
          <w:rFonts w:hint="default" w:ascii="Times New Roman" w:hAnsi="Times New Roman"/>
          <w:sz w:val="28"/>
          <w:szCs w:val="28"/>
        </w:rPr>
      </w:pPr>
      <w:r>
        <w:rPr>
          <w:rFonts w:hint="default" w:ascii="Times New Roman" w:hAnsi="Times New Roman"/>
          <w:sz w:val="28"/>
          <w:szCs w:val="28"/>
        </w:rPr>
        <w:t>Забезпечення відкритості, прозорості, об’єктивності і незалежності ранжування університетів. Для цього використовувалися лише відкриті дані прямих вимірів, викладені на веб-ресурсах незалежних національних та міжнародних організацій і установ. Методика розрахунків університетських рейтингів є доступною для громадськості з метою перевірки валідності отриманих результатів.</w:t>
      </w:r>
    </w:p>
    <w:p w14:paraId="60F9A716">
      <w:pPr>
        <w:numPr>
          <w:ilvl w:val="0"/>
          <w:numId w:val="1"/>
        </w:numPr>
        <w:spacing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sz w:val="28"/>
          <w:szCs w:val="28"/>
        </w:rPr>
        <w:t>Врахування всебічності і багатогранності діяльності університетів. З цією метою їх робота сукупно оцінювалася на більш широкій базі показників.</w:t>
      </w:r>
    </w:p>
    <w:p w14:paraId="5A0A03D9">
      <w:pPr>
        <w:numPr>
          <w:ilvl w:val="0"/>
          <w:numId w:val="1"/>
        </w:numPr>
        <w:spacing w:line="360" w:lineRule="auto"/>
        <w:ind w:left="425" w:leftChars="0" w:hanging="425" w:firstLineChars="0"/>
        <w:jc w:val="both"/>
        <w:rPr>
          <w:rFonts w:hint="default" w:ascii="Times New Roman" w:hAnsi="Times New Roman"/>
          <w:sz w:val="28"/>
          <w:szCs w:val="28"/>
        </w:rPr>
      </w:pPr>
      <w:r>
        <w:rPr>
          <w:rFonts w:hint="default" w:ascii="Times New Roman" w:hAnsi="Times New Roman"/>
          <w:sz w:val="28"/>
          <w:szCs w:val="28"/>
        </w:rPr>
        <w:t>Пріоритетність євроінтеграційних процесів. Виходячи з важливості євроінтеграційних процесів вищої освіти для України, вагові коефіцієнти міжнародних показників діяльності університетів (QS World University Rankings, Times Higher Education World University Rankings, Scopus, Webometrics, THE University Impact Rankings, QS WUR Sustainability) встановлені вищими за вагові коефіцієнти національних показників. Методології зазначених міжнародних рейтингових систем передбачають використання великих масивів даних (узагальнених за декілька років) на широкій базі багатьох важливих показників для визначення результатів роботи університетів і їх поточної позиції.</w:t>
      </w:r>
    </w:p>
    <w:p w14:paraId="2424FCF0">
      <w:pPr>
        <w:numPr>
          <w:ilvl w:val="0"/>
          <w:numId w:val="0"/>
        </w:numPr>
        <w:spacing w:line="360" w:lineRule="auto"/>
        <w:jc w:val="both"/>
        <w:rPr>
          <w:rFonts w:hint="default" w:ascii="Times New Roman" w:hAnsi="Times New Roman"/>
          <w:sz w:val="28"/>
          <w:szCs w:val="28"/>
        </w:rPr>
      </w:pPr>
    </w:p>
    <w:p w14:paraId="37A55E17">
      <w:pPr>
        <w:numPr>
          <w:ilvl w:val="0"/>
          <w:numId w:val="0"/>
        </w:numPr>
        <w:spacing w:line="360" w:lineRule="auto"/>
        <w:ind w:firstLine="420" w:firstLineChars="0"/>
        <w:jc w:val="both"/>
      </w:pPr>
      <w:r>
        <w:rPr>
          <w:rFonts w:hint="default" w:ascii="Times New Roman" w:hAnsi="Times New Roman"/>
          <w:b/>
          <w:bCs/>
          <w:sz w:val="28"/>
          <w:szCs w:val="28"/>
        </w:rPr>
        <w:t>Показники оцінювання діяльності університетів</w:t>
      </w:r>
    </w:p>
    <w:tbl>
      <w:tblPr>
        <w:tblStyle w:val="3"/>
        <w:tblW w:w="958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39"/>
        <w:gridCol w:w="1834"/>
        <w:gridCol w:w="979"/>
        <w:gridCol w:w="2821"/>
        <w:gridCol w:w="3416"/>
      </w:tblGrid>
      <w:tr w14:paraId="51C501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left w:val="single" w:color="FFFFFF" w:sz="6" w:space="0"/>
            </w:tcBorders>
            <w:shd w:val="clear" w:color="auto" w:fill="0A5FC2"/>
            <w:tcMar>
              <w:top w:w="60" w:type="dxa"/>
              <w:left w:w="45" w:type="dxa"/>
              <w:bottom w:w="60" w:type="dxa"/>
              <w:right w:w="45" w:type="dxa"/>
            </w:tcMar>
            <w:vAlign w:val="center"/>
          </w:tcPr>
          <w:p w14:paraId="3EE13B4F">
            <w:pPr>
              <w:keepNext w:val="0"/>
              <w:keepLines w:val="0"/>
              <w:widowControl/>
              <w:suppressLineNumbers w:val="0"/>
              <w:jc w:val="center"/>
              <w:rPr>
                <w:rFonts w:hint="default" w:ascii="Verdana" w:hAnsi="Verdana" w:cs="Verdana"/>
                <w:b/>
                <w:bCs/>
                <w:caps w:val="0"/>
                <w:color w:val="FFFFFF"/>
                <w:spacing w:val="0"/>
                <w:sz w:val="18"/>
                <w:szCs w:val="18"/>
              </w:rPr>
            </w:pPr>
            <w:r>
              <w:rPr>
                <w:rFonts w:hint="default" w:ascii="Verdana" w:hAnsi="Verdana" w:eastAsia="SimSun" w:cs="Verdana"/>
                <w:b/>
                <w:bCs/>
                <w:caps w:val="0"/>
                <w:color w:val="FFFFFF"/>
                <w:spacing w:val="0"/>
                <w:kern w:val="0"/>
                <w:sz w:val="18"/>
                <w:szCs w:val="18"/>
                <w:lang w:val="en-US" w:eastAsia="zh-CN" w:bidi="ar"/>
              </w:rPr>
              <w:t>№</w:t>
            </w:r>
          </w:p>
        </w:tc>
        <w:tc>
          <w:tcPr>
            <w:tcW w:w="1834" w:type="dxa"/>
            <w:tcBorders>
              <w:left w:val="single" w:color="FFFFFF" w:sz="6" w:space="0"/>
            </w:tcBorders>
            <w:shd w:val="clear" w:color="auto" w:fill="0A5FC2"/>
            <w:tcMar>
              <w:top w:w="60" w:type="dxa"/>
              <w:left w:w="45" w:type="dxa"/>
              <w:bottom w:w="60" w:type="dxa"/>
              <w:right w:w="45" w:type="dxa"/>
            </w:tcMar>
            <w:vAlign w:val="center"/>
          </w:tcPr>
          <w:p w14:paraId="271FCCAB">
            <w:pPr>
              <w:keepNext w:val="0"/>
              <w:keepLines w:val="0"/>
              <w:widowControl/>
              <w:suppressLineNumbers w:val="0"/>
              <w:jc w:val="center"/>
              <w:rPr>
                <w:rFonts w:hint="default" w:ascii="Verdana" w:hAnsi="Verdana" w:cs="Verdana"/>
                <w:b/>
                <w:bCs/>
                <w:caps w:val="0"/>
                <w:color w:val="FFFFFF"/>
                <w:spacing w:val="0"/>
                <w:sz w:val="18"/>
                <w:szCs w:val="18"/>
              </w:rPr>
            </w:pPr>
            <w:r>
              <w:rPr>
                <w:rFonts w:hint="default" w:ascii="Verdana" w:hAnsi="Verdana" w:eastAsia="SimSun" w:cs="Verdana"/>
                <w:b/>
                <w:bCs/>
                <w:caps w:val="0"/>
                <w:color w:val="FFFFFF"/>
                <w:spacing w:val="0"/>
                <w:kern w:val="0"/>
                <w:sz w:val="18"/>
                <w:szCs w:val="18"/>
                <w:lang w:val="en-US" w:eastAsia="zh-CN" w:bidi="ar"/>
              </w:rPr>
              <w:t>Показник</w:t>
            </w:r>
          </w:p>
        </w:tc>
        <w:tc>
          <w:tcPr>
            <w:tcW w:w="979" w:type="dxa"/>
            <w:tcBorders>
              <w:left w:val="single" w:color="FFFFFF" w:sz="6" w:space="0"/>
            </w:tcBorders>
            <w:shd w:val="clear" w:color="auto" w:fill="0A5FC2"/>
            <w:tcMar>
              <w:top w:w="60" w:type="dxa"/>
              <w:left w:w="45" w:type="dxa"/>
              <w:bottom w:w="60" w:type="dxa"/>
              <w:right w:w="45" w:type="dxa"/>
            </w:tcMar>
            <w:vAlign w:val="center"/>
          </w:tcPr>
          <w:p w14:paraId="6E081F14">
            <w:pPr>
              <w:keepNext w:val="0"/>
              <w:keepLines w:val="0"/>
              <w:widowControl/>
              <w:suppressLineNumbers w:val="0"/>
              <w:jc w:val="center"/>
              <w:rPr>
                <w:rFonts w:hint="default" w:ascii="Verdana" w:hAnsi="Verdana" w:cs="Verdana"/>
                <w:b/>
                <w:bCs/>
                <w:caps w:val="0"/>
                <w:color w:val="FFFFFF"/>
                <w:spacing w:val="0"/>
                <w:sz w:val="18"/>
                <w:szCs w:val="18"/>
              </w:rPr>
            </w:pPr>
            <w:r>
              <w:rPr>
                <w:rFonts w:hint="default" w:ascii="Verdana" w:hAnsi="Verdana" w:eastAsia="SimSun" w:cs="Verdana"/>
                <w:b/>
                <w:bCs/>
                <w:caps w:val="0"/>
                <w:color w:val="FFFFFF"/>
                <w:spacing w:val="0"/>
                <w:kern w:val="0"/>
                <w:sz w:val="18"/>
                <w:szCs w:val="18"/>
                <w:lang w:val="en-US" w:eastAsia="zh-CN" w:bidi="ar"/>
              </w:rPr>
              <w:t>Вага показ-ника</w:t>
            </w:r>
          </w:p>
        </w:tc>
        <w:tc>
          <w:tcPr>
            <w:tcW w:w="2821" w:type="dxa"/>
            <w:tcBorders>
              <w:left w:val="single" w:color="FFFFFF" w:sz="6" w:space="0"/>
            </w:tcBorders>
            <w:shd w:val="clear" w:color="auto" w:fill="0A5FC2"/>
            <w:tcMar>
              <w:top w:w="60" w:type="dxa"/>
              <w:left w:w="45" w:type="dxa"/>
              <w:bottom w:w="60" w:type="dxa"/>
              <w:right w:w="45" w:type="dxa"/>
            </w:tcMar>
            <w:vAlign w:val="center"/>
          </w:tcPr>
          <w:p w14:paraId="566AEC26">
            <w:pPr>
              <w:keepNext w:val="0"/>
              <w:keepLines w:val="0"/>
              <w:widowControl/>
              <w:suppressLineNumbers w:val="0"/>
              <w:jc w:val="center"/>
              <w:rPr>
                <w:rFonts w:hint="default" w:ascii="Verdana" w:hAnsi="Verdana" w:cs="Verdana"/>
                <w:b/>
                <w:bCs/>
                <w:caps w:val="0"/>
                <w:color w:val="FFFFFF"/>
                <w:spacing w:val="0"/>
                <w:sz w:val="18"/>
                <w:szCs w:val="18"/>
              </w:rPr>
            </w:pPr>
            <w:r>
              <w:rPr>
                <w:rFonts w:hint="default" w:ascii="Verdana" w:hAnsi="Verdana" w:eastAsia="SimSun" w:cs="Verdana"/>
                <w:b/>
                <w:bCs/>
                <w:caps w:val="0"/>
                <w:color w:val="FFFFFF"/>
                <w:spacing w:val="0"/>
                <w:kern w:val="0"/>
                <w:sz w:val="18"/>
                <w:szCs w:val="18"/>
                <w:lang w:val="en-US" w:eastAsia="zh-CN" w:bidi="ar"/>
              </w:rPr>
              <w:t>Оцінювання виду діяльності</w:t>
            </w:r>
          </w:p>
        </w:tc>
        <w:tc>
          <w:tcPr>
            <w:tcW w:w="3416" w:type="dxa"/>
            <w:tcBorders>
              <w:left w:val="single" w:color="FFFFFF" w:sz="6" w:space="0"/>
            </w:tcBorders>
            <w:shd w:val="clear" w:color="auto" w:fill="0A5FC2"/>
            <w:tcMar>
              <w:top w:w="60" w:type="dxa"/>
              <w:left w:w="45" w:type="dxa"/>
              <w:bottom w:w="60" w:type="dxa"/>
              <w:right w:w="45" w:type="dxa"/>
            </w:tcMar>
            <w:vAlign w:val="center"/>
          </w:tcPr>
          <w:p w14:paraId="0D370A4A">
            <w:pPr>
              <w:keepNext w:val="0"/>
              <w:keepLines w:val="0"/>
              <w:widowControl/>
              <w:suppressLineNumbers w:val="0"/>
              <w:jc w:val="center"/>
              <w:rPr>
                <w:rFonts w:hint="default" w:ascii="Verdana" w:hAnsi="Verdana" w:cs="Verdana"/>
                <w:b/>
                <w:bCs/>
                <w:caps w:val="0"/>
                <w:color w:val="FFFFFF"/>
                <w:spacing w:val="0"/>
                <w:sz w:val="18"/>
                <w:szCs w:val="18"/>
              </w:rPr>
            </w:pPr>
            <w:r>
              <w:rPr>
                <w:rFonts w:hint="default" w:ascii="Verdana" w:hAnsi="Verdana" w:eastAsia="SimSun" w:cs="Verdana"/>
                <w:b/>
                <w:bCs/>
                <w:caps w:val="0"/>
                <w:color w:val="FFFFFF"/>
                <w:spacing w:val="0"/>
                <w:kern w:val="0"/>
                <w:sz w:val="18"/>
                <w:szCs w:val="18"/>
                <w:lang w:val="en-US" w:eastAsia="zh-CN" w:bidi="ar"/>
              </w:rPr>
              <w:t>Вікрите джерело доступу до показника</w:t>
            </w:r>
          </w:p>
        </w:tc>
      </w:tr>
      <w:tr w14:paraId="6F2E54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6BB5526F">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1</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27569448">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QS World University Rankings</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0E0ED708">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0.150</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1AB0F996">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Академічна діяльність</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DEEAFC5">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"https://www.topuniversities.com/university-rankings/world-university-rankings/2025"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https://www.topuniversities.com</w:t>
            </w:r>
            <w:r>
              <w:rPr>
                <w:rFonts w:hint="default" w:ascii="Verdana" w:hAnsi="Verdana" w:eastAsia="SimSun" w:cs="Verdana"/>
                <w:caps w:val="0"/>
                <w:color w:val="003399"/>
                <w:spacing w:val="0"/>
                <w:kern w:val="0"/>
                <w:sz w:val="18"/>
                <w:szCs w:val="18"/>
                <w:u w:val="none"/>
                <w:lang w:val="en-US" w:eastAsia="zh-CN" w:bidi="ar"/>
              </w:rPr>
              <w:fldChar w:fldCharType="end"/>
            </w:r>
          </w:p>
        </w:tc>
      </w:tr>
      <w:tr w14:paraId="6B4E7D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056D980">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2</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33CB2D53">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Scopus</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0B72AE1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0.130</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348F5EEB">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Науково-видавнича діяльність</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DC1CD1A">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"https://osvita.ua/vnz/rating/92023/"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https://osvita.ua</w:t>
            </w:r>
            <w:r>
              <w:rPr>
                <w:rFonts w:hint="default" w:ascii="Verdana" w:hAnsi="Verdana" w:eastAsia="SimSun" w:cs="Verdana"/>
                <w:caps w:val="0"/>
                <w:color w:val="003399"/>
                <w:spacing w:val="0"/>
                <w:kern w:val="0"/>
                <w:sz w:val="18"/>
                <w:szCs w:val="18"/>
                <w:u w:val="none"/>
                <w:lang w:val="en-US" w:eastAsia="zh-CN" w:bidi="ar"/>
              </w:rPr>
              <w:fldChar w:fldCharType="end"/>
            </w:r>
          </w:p>
        </w:tc>
      </w:tr>
      <w:tr w14:paraId="44E379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3DFAA0E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3</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318F71F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Webometrics</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7F04FBD">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0.100</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1D63F2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Оцінка науково-дослідницьких досягнень університетів шляхом моніторингу їх Інтернет-сайтів</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1FFCE7E">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"https://webometrics.info/en/Europe/Ukraine"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https://webometrics.info</w:t>
            </w:r>
            <w:r>
              <w:rPr>
                <w:rFonts w:hint="default" w:ascii="Verdana" w:hAnsi="Verdana" w:eastAsia="SimSun" w:cs="Verdana"/>
                <w:caps w:val="0"/>
                <w:color w:val="003399"/>
                <w:spacing w:val="0"/>
                <w:kern w:val="0"/>
                <w:sz w:val="18"/>
                <w:szCs w:val="18"/>
                <w:u w:val="none"/>
                <w:lang w:val="en-US" w:eastAsia="zh-CN" w:bidi="ar"/>
              </w:rPr>
              <w:fldChar w:fldCharType="end"/>
            </w:r>
          </w:p>
        </w:tc>
      </w:tr>
      <w:tr w14:paraId="6F0A5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921349B">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4</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BF45C64">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THE University Impact Rankings</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3C81224">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0.125</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11982B9">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Оцінювання впливу університетів на суспільство в чотирьох широких сферах: дослідження, інформаційно-просвітницька робота, управління та навчання</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36CB8BBB">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"https://www.timeshighereducation.com/impactrankings" \l "!/length/50/locations/UKR/sort_by/rank/sort_order/asc/cols/undefined"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https://www.timeshighereducation.com/</w:t>
            </w:r>
            <w:r>
              <w:rPr>
                <w:rStyle w:val="4"/>
                <w:rFonts w:hint="default" w:ascii="Verdana" w:hAnsi="Verdana" w:eastAsia="SimSun" w:cs="Verdana"/>
                <w:caps w:val="0"/>
                <w:color w:val="003399"/>
                <w:spacing w:val="0"/>
                <w:sz w:val="18"/>
                <w:szCs w:val="18"/>
                <w:u w:val="none"/>
              </w:rPr>
              <w:br w:type="textWrapping"/>
            </w:r>
            <w:r>
              <w:rPr>
                <w:rStyle w:val="4"/>
                <w:rFonts w:hint="default" w:ascii="Verdana" w:hAnsi="Verdana" w:eastAsia="SimSun" w:cs="Verdana"/>
                <w:caps w:val="0"/>
                <w:color w:val="003399"/>
                <w:spacing w:val="0"/>
                <w:sz w:val="18"/>
                <w:szCs w:val="18"/>
                <w:u w:val="none"/>
              </w:rPr>
              <w:t>impactrankings</w:t>
            </w:r>
            <w:r>
              <w:rPr>
                <w:rFonts w:hint="default" w:ascii="Verdana" w:hAnsi="Verdana" w:eastAsia="SimSun" w:cs="Verdana"/>
                <w:caps w:val="0"/>
                <w:color w:val="003399"/>
                <w:spacing w:val="0"/>
                <w:kern w:val="0"/>
                <w:sz w:val="18"/>
                <w:szCs w:val="18"/>
                <w:u w:val="none"/>
                <w:lang w:val="en-US" w:eastAsia="zh-CN" w:bidi="ar"/>
              </w:rPr>
              <w:fldChar w:fldCharType="end"/>
            </w:r>
          </w:p>
        </w:tc>
      </w:tr>
      <w:tr w14:paraId="6DEB33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2D263636">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5</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617F2F1A">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Times Higher Education World University Rankings</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6BE9BCA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0.150</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A7ACE6A">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Академічна діяльність</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2C8A2609">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"https://www.timeshighereducation.com/world-university-rankings/2024/world-ranking"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https://www.timeshighereducation.com/</w:t>
            </w:r>
            <w:r>
              <w:rPr>
                <w:rStyle w:val="4"/>
                <w:rFonts w:hint="default" w:ascii="Verdana" w:hAnsi="Verdana" w:eastAsia="SimSun" w:cs="Verdana"/>
                <w:caps w:val="0"/>
                <w:color w:val="003399"/>
                <w:spacing w:val="0"/>
                <w:sz w:val="18"/>
                <w:szCs w:val="18"/>
                <w:u w:val="none"/>
              </w:rPr>
              <w:br w:type="textWrapping"/>
            </w:r>
            <w:r>
              <w:rPr>
                <w:rStyle w:val="4"/>
                <w:rFonts w:hint="default" w:ascii="Verdana" w:hAnsi="Verdana" w:eastAsia="SimSun" w:cs="Verdana"/>
                <w:caps w:val="0"/>
                <w:color w:val="003399"/>
                <w:spacing w:val="0"/>
                <w:sz w:val="18"/>
                <w:szCs w:val="18"/>
                <w:u w:val="none"/>
              </w:rPr>
              <w:t>world-university-rankings/2024</w:t>
            </w:r>
            <w:r>
              <w:rPr>
                <w:rFonts w:hint="default" w:ascii="Verdana" w:hAnsi="Verdana" w:eastAsia="SimSun" w:cs="Verdana"/>
                <w:caps w:val="0"/>
                <w:color w:val="003399"/>
                <w:spacing w:val="0"/>
                <w:kern w:val="0"/>
                <w:sz w:val="18"/>
                <w:szCs w:val="18"/>
                <w:u w:val="none"/>
                <w:lang w:val="en-US" w:eastAsia="zh-CN" w:bidi="ar"/>
              </w:rPr>
              <w:fldChar w:fldCharType="end"/>
            </w:r>
          </w:p>
        </w:tc>
      </w:tr>
      <w:tr w14:paraId="1D747C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B82678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6</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67E93C29">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QS World University Rankings Sustainability</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8EFD71A">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0.125</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2F282F4D">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Досягнення ЗВО в розрізі 17 Цілей Сталого Розвитку ООН</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CF7E5D6">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"https://www.topuniversities.com/sustainability-rankings"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topuniversities.com/sustainability-rankings</w:t>
            </w:r>
            <w:r>
              <w:rPr>
                <w:rFonts w:hint="default" w:ascii="Verdana" w:hAnsi="Verdana" w:eastAsia="SimSun" w:cs="Verdana"/>
                <w:caps w:val="0"/>
                <w:color w:val="003399"/>
                <w:spacing w:val="0"/>
                <w:kern w:val="0"/>
                <w:sz w:val="18"/>
                <w:szCs w:val="18"/>
                <w:u w:val="none"/>
                <w:lang w:val="en-US" w:eastAsia="zh-CN" w:bidi="ar"/>
              </w:rPr>
              <w:fldChar w:fldCharType="end"/>
            </w:r>
          </w:p>
        </w:tc>
      </w:tr>
      <w:tr w14:paraId="258074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0842B0B">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7</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664282D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Ефективність участі ЗВО України в конкурсах наукових проектів </w:t>
            </w:r>
            <w:r>
              <w:rPr>
                <w:rFonts w:hint="default" w:ascii="Verdana" w:hAnsi="Verdana" w:eastAsia="SimSun" w:cs="Verdana"/>
                <w:b/>
                <w:bCs/>
                <w:i/>
                <w:iCs/>
                <w:caps w:val="0"/>
                <w:color w:val="000000"/>
                <w:spacing w:val="0"/>
                <w:kern w:val="0"/>
                <w:sz w:val="18"/>
                <w:szCs w:val="18"/>
                <w:lang w:val="en-US" w:eastAsia="zh-CN" w:bidi="ar"/>
              </w:rPr>
              <w:t>(міжнародних і вітчизняних)</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42A92426">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0.055</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6F7E66F4">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Наукова робота</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054923B2">
            <w:pPr>
              <w:keepNext w:val="0"/>
              <w:keepLines w:val="0"/>
              <w:widowControl/>
              <w:suppressLineNumbers w:val="0"/>
              <w:spacing w:after="180" w:afterAutospacing="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"https://cordis.europa.eu/projects"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https://cordis.europa.eu</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erasmus-plus.ec.europa.eu/projects/search/?page=1&amp;sort=&amp;domain=eplus2021&amp;view=list&amp;map=false&amp;level2=ka2:+cooperation+for+innovation+and+the+exchange+of+good+practices__31046221;43353410&amp;level3=ka211:+capacity+building+in+higher+education__31046275--ka220-hed:+cooperation+partnerships+in+higher+education__43223943&amp;callYear=2022--2023&amp;partnerOrganisationCountry=ukraine__UA&amp;searchType=projects"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https://erasmus-plus.ec.europa.eu/projects</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"https://nrfu.org.ua/contests/current-calls/"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https://nrfu.org.ua</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"https://www.kmu.gov.ua/npas/pro-zatverdzhennia-pereliku-naukovo-tekhnichnykh-ek-a872r"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https://www.kmu.gov.ua</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"https://mon.gov.ua/storage/app/uploads/public/658/c35/4bd/658c354bd0a4a677042180.pdf"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https://mon.gov.ua</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"https://mon.gov.ua/nauka/evropeyska-ta-evroatlantichna-integratsiya/6-dvostoronni-naukovi-konkursi/rezultati-konkursiv"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https://mon.gov.ua/nauka/evropeyska-ta-evroatlantichna-integratsiya</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"https://euroosvita.net/index.php/?category=1&amp;id=8163"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https://euroosvita.net</w:t>
            </w:r>
            <w:r>
              <w:rPr>
                <w:rFonts w:hint="default" w:ascii="Verdana" w:hAnsi="Verdana" w:eastAsia="SimSun" w:cs="Verdana"/>
                <w:caps w:val="0"/>
                <w:color w:val="003399"/>
                <w:spacing w:val="0"/>
                <w:kern w:val="0"/>
                <w:sz w:val="18"/>
                <w:szCs w:val="18"/>
                <w:u w:val="none"/>
                <w:lang w:val="en-US" w:eastAsia="zh-CN" w:bidi="ar"/>
              </w:rPr>
              <w:fldChar w:fldCharType="end"/>
            </w:r>
          </w:p>
        </w:tc>
      </w:tr>
      <w:tr w14:paraId="5D9063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7FF3AE6A">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8</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0E70E0BC">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Рейтинг Акредитаційних експертиз НАЗЯВО 2019-2023</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025CC6AB">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0.055</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16329780">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Організація навчально-наукової роботи</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40271B86">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"https://naqa.gov.ua/%d0%bf%d1%80%d0%be%d1%82%d0%be%d0%ba%d0%be%d0%bb%d0%b8-%d0%b7%d0%b0%d1%81%d1%96%d0%b4%d0%b0%d0%bd%d1%8c-%d0%b0%d0%b3%d0%b5%d0%bd%d1%82%d1%81%d1%82%d0%b2%d0%b0/"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https://naqa.gov.ua/</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"https://euroosvita.net/index.php/?category=1&amp;id=8189"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https://euroosvita.net</w:t>
            </w:r>
            <w:r>
              <w:rPr>
                <w:rFonts w:hint="default" w:ascii="Verdana" w:hAnsi="Verdana" w:eastAsia="SimSun" w:cs="Verdana"/>
                <w:caps w:val="0"/>
                <w:color w:val="003399"/>
                <w:spacing w:val="0"/>
                <w:kern w:val="0"/>
                <w:sz w:val="18"/>
                <w:szCs w:val="18"/>
                <w:u w:val="none"/>
                <w:lang w:val="en-US" w:eastAsia="zh-CN" w:bidi="ar"/>
              </w:rPr>
              <w:fldChar w:fldCharType="end"/>
            </w:r>
          </w:p>
        </w:tc>
      </w:tr>
      <w:tr w14:paraId="32E101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5B027344">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9</w:t>
            </w:r>
          </w:p>
        </w:tc>
        <w:tc>
          <w:tcPr>
            <w:tcW w:w="1834"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4C02C667">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Кількість отриманих патентів вченими університету</w:t>
            </w:r>
          </w:p>
        </w:tc>
        <w:tc>
          <w:tcPr>
            <w:tcW w:w="979"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2EF144B2">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0.055</w:t>
            </w:r>
          </w:p>
        </w:tc>
        <w:tc>
          <w:tcPr>
            <w:tcW w:w="2821"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45ADD500">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Винахідницька діяльність</w:t>
            </w:r>
          </w:p>
        </w:tc>
        <w:tc>
          <w:tcPr>
            <w:tcW w:w="3416" w:type="dxa"/>
            <w:tcBorders>
              <w:top w:val="single" w:color="D2D7E8" w:sz="6" w:space="0"/>
              <w:left w:val="single" w:color="D2D7E8" w:sz="6" w:space="0"/>
              <w:bottom w:val="single" w:color="D2D7E8" w:sz="6" w:space="0"/>
              <w:right w:val="single" w:color="D2D7E8" w:sz="6" w:space="0"/>
            </w:tcBorders>
            <w:shd w:val="clear" w:color="auto" w:fill="FFFFFF"/>
            <w:tcMar>
              <w:top w:w="90" w:type="dxa"/>
              <w:left w:w="120" w:type="dxa"/>
              <w:bottom w:w="90" w:type="dxa"/>
              <w:right w:w="120" w:type="dxa"/>
            </w:tcMar>
            <w:vAlign w:val="center"/>
          </w:tcPr>
          <w:p w14:paraId="4BC45AE7">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"https://ukrpatent.org/uk/articles/bases2"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https://ukrpatent.org</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"https://euroosvita.net/index.php/?category=1&amp;id=8099"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https://euroosvita.net</w:t>
            </w:r>
            <w:r>
              <w:rPr>
                <w:rFonts w:hint="default" w:ascii="Verdana" w:hAnsi="Verdana" w:eastAsia="SimSun" w:cs="Verdana"/>
                <w:caps w:val="0"/>
                <w:color w:val="003399"/>
                <w:spacing w:val="0"/>
                <w:kern w:val="0"/>
                <w:sz w:val="18"/>
                <w:szCs w:val="18"/>
                <w:u w:val="none"/>
                <w:lang w:val="en-US" w:eastAsia="zh-CN" w:bidi="ar"/>
              </w:rPr>
              <w:fldChar w:fldCharType="end"/>
            </w:r>
          </w:p>
        </w:tc>
      </w:tr>
      <w:tr w14:paraId="032DF8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539" w:type="dxa"/>
            <w:tcBorders>
              <w:top w:val="single" w:color="D2D7E8" w:sz="6" w:space="0"/>
              <w:left w:val="single" w:color="D2D7E8" w:sz="6" w:space="0"/>
              <w:bottom w:val="single" w:color="D2D7E8" w:sz="6" w:space="0"/>
              <w:right w:val="single" w:color="D2D7E8" w:sz="6" w:space="0"/>
            </w:tcBorders>
            <w:shd w:val="clear" w:color="auto" w:fill="E1EBFB"/>
            <w:tcMar>
              <w:top w:w="90" w:type="dxa"/>
              <w:left w:w="120" w:type="dxa"/>
              <w:bottom w:w="90" w:type="dxa"/>
              <w:right w:w="120" w:type="dxa"/>
            </w:tcMar>
            <w:vAlign w:val="center"/>
          </w:tcPr>
          <w:p w14:paraId="6FB02B44">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10</w:t>
            </w:r>
          </w:p>
        </w:tc>
        <w:tc>
          <w:tcPr>
            <w:tcW w:w="1834" w:type="dxa"/>
            <w:tcBorders>
              <w:top w:val="single" w:color="D2D7E8" w:sz="6" w:space="0"/>
              <w:left w:val="single" w:color="D2D7E8" w:sz="6" w:space="0"/>
              <w:bottom w:val="single" w:color="D2D7E8" w:sz="6" w:space="0"/>
              <w:right w:val="single" w:color="D2D7E8" w:sz="6" w:space="0"/>
            </w:tcBorders>
            <w:shd w:val="clear" w:color="auto" w:fill="E1EBFB"/>
            <w:tcMar>
              <w:top w:w="90" w:type="dxa"/>
              <w:left w:w="120" w:type="dxa"/>
              <w:bottom w:w="90" w:type="dxa"/>
              <w:right w:w="120" w:type="dxa"/>
            </w:tcMar>
            <w:vAlign w:val="center"/>
          </w:tcPr>
          <w:p w14:paraId="20D99992">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Середнє зважене значення для рейтингів ЗВО за кількістю поданих заяв абітурієнтами та середнім конкурсним балом</w:t>
            </w:r>
          </w:p>
        </w:tc>
        <w:tc>
          <w:tcPr>
            <w:tcW w:w="979" w:type="dxa"/>
            <w:tcBorders>
              <w:top w:val="single" w:color="D2D7E8" w:sz="6" w:space="0"/>
              <w:left w:val="single" w:color="D2D7E8" w:sz="6" w:space="0"/>
              <w:bottom w:val="single" w:color="D2D7E8" w:sz="6" w:space="0"/>
              <w:right w:val="single" w:color="D2D7E8" w:sz="6" w:space="0"/>
            </w:tcBorders>
            <w:shd w:val="clear" w:color="auto" w:fill="E1EBFB"/>
            <w:tcMar>
              <w:top w:w="90" w:type="dxa"/>
              <w:left w:w="120" w:type="dxa"/>
              <w:bottom w:w="90" w:type="dxa"/>
              <w:right w:w="120" w:type="dxa"/>
            </w:tcMar>
            <w:vAlign w:val="center"/>
          </w:tcPr>
          <w:p w14:paraId="7CF947A4">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0.055</w:t>
            </w:r>
          </w:p>
        </w:tc>
        <w:tc>
          <w:tcPr>
            <w:tcW w:w="2821" w:type="dxa"/>
            <w:tcBorders>
              <w:top w:val="single" w:color="D2D7E8" w:sz="6" w:space="0"/>
              <w:left w:val="single" w:color="D2D7E8" w:sz="6" w:space="0"/>
              <w:bottom w:val="single" w:color="D2D7E8" w:sz="6" w:space="0"/>
              <w:right w:val="single" w:color="D2D7E8" w:sz="6" w:space="0"/>
            </w:tcBorders>
            <w:shd w:val="clear" w:color="auto" w:fill="E1EBFB"/>
            <w:tcMar>
              <w:top w:w="90" w:type="dxa"/>
              <w:left w:w="120" w:type="dxa"/>
              <w:bottom w:w="90" w:type="dxa"/>
              <w:right w:w="120" w:type="dxa"/>
            </w:tcMar>
            <w:vAlign w:val="center"/>
          </w:tcPr>
          <w:p w14:paraId="77614660">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b/>
                <w:bCs/>
                <w:caps w:val="0"/>
                <w:color w:val="000000"/>
                <w:spacing w:val="0"/>
                <w:kern w:val="0"/>
                <w:sz w:val="18"/>
                <w:szCs w:val="18"/>
                <w:lang w:val="en-US" w:eastAsia="zh-CN" w:bidi="ar"/>
              </w:rPr>
              <w:t>Привабливість університету для абітурієнтів</w:t>
            </w:r>
          </w:p>
        </w:tc>
        <w:tc>
          <w:tcPr>
            <w:tcW w:w="3416" w:type="dxa"/>
            <w:tcBorders>
              <w:top w:val="single" w:color="D2D7E8" w:sz="6" w:space="0"/>
              <w:left w:val="single" w:color="D2D7E8" w:sz="6" w:space="0"/>
              <w:bottom w:val="single" w:color="D2D7E8" w:sz="6" w:space="0"/>
              <w:right w:val="single" w:color="D2D7E8" w:sz="6" w:space="0"/>
            </w:tcBorders>
            <w:shd w:val="clear" w:color="auto" w:fill="E1EBFB"/>
            <w:tcMar>
              <w:top w:w="90" w:type="dxa"/>
              <w:left w:w="120" w:type="dxa"/>
              <w:bottom w:w="90" w:type="dxa"/>
              <w:right w:w="120" w:type="dxa"/>
            </w:tcMar>
            <w:vAlign w:val="center"/>
          </w:tcPr>
          <w:p w14:paraId="4F245B22">
            <w:pPr>
              <w:keepNext w:val="0"/>
              <w:keepLines w:val="0"/>
              <w:widowControl/>
              <w:suppressLineNumbers w:val="0"/>
              <w:jc w:val="left"/>
              <w:rPr>
                <w:rFonts w:hint="default" w:ascii="Verdana" w:hAnsi="Verdana" w:cs="Verdana"/>
                <w:caps w:val="0"/>
                <w:color w:val="000000"/>
                <w:spacing w:val="0"/>
                <w:sz w:val="18"/>
                <w:szCs w:val="18"/>
              </w:rPr>
            </w:pP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"https://vstup2023.edbo.gov.ua/statistics/requests-by-university/"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href="https://vstup2023.edbo.gov.ua/statistics</w:t>
            </w:r>
            <w:r>
              <w:rPr>
                <w:rFonts w:hint="default" w:ascii="Verdana" w:hAnsi="Verdana" w:eastAsia="SimSun" w:cs="Verdana"/>
                <w:caps w:val="0"/>
                <w:color w:val="003399"/>
                <w:spacing w:val="0"/>
                <w:kern w:val="0"/>
                <w:sz w:val="18"/>
                <w:szCs w:val="18"/>
                <w:u w:val="none"/>
                <w:lang w:val="en-US" w:eastAsia="zh-CN" w:bidi="ar"/>
              </w:rPr>
              <w:fldChar w:fldCharType="end"/>
            </w:r>
            <w:r>
              <w:rPr>
                <w:rFonts w:hint="default" w:ascii="Verdana" w:hAnsi="Verdana" w:eastAsia="SimSun" w:cs="Verdana"/>
                <w:caps w:val="0"/>
                <w:color w:val="000000"/>
                <w:spacing w:val="0"/>
                <w:kern w:val="0"/>
                <w:sz w:val="18"/>
                <w:szCs w:val="18"/>
                <w:lang w:val="en-US" w:eastAsia="zh-CN" w:bidi="ar"/>
              </w:rPr>
              <w:t>,</w:t>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0000"/>
                <w:spacing w:val="0"/>
                <w:kern w:val="0"/>
                <w:sz w:val="18"/>
                <w:szCs w:val="18"/>
                <w:lang w:val="en-US" w:eastAsia="zh-CN" w:bidi="ar"/>
              </w:rPr>
              <w:br w:type="textWrapping"/>
            </w:r>
            <w:r>
              <w:rPr>
                <w:rFonts w:hint="default" w:ascii="Verdana" w:hAnsi="Verdana" w:eastAsia="SimSun" w:cs="Verdana"/>
                <w:caps w:val="0"/>
                <w:color w:val="003399"/>
                <w:spacing w:val="0"/>
                <w:kern w:val="0"/>
                <w:sz w:val="18"/>
                <w:szCs w:val="18"/>
                <w:u w:val="none"/>
                <w:lang w:val="en-US" w:eastAsia="zh-CN" w:bidi="ar"/>
              </w:rPr>
              <w:fldChar w:fldCharType="begin"/>
            </w:r>
            <w:r>
              <w:rPr>
                <w:rFonts w:hint="default" w:ascii="Verdana" w:hAnsi="Verdana" w:eastAsia="SimSun" w:cs="Verdana"/>
                <w:caps w:val="0"/>
                <w:color w:val="003399"/>
                <w:spacing w:val="0"/>
                <w:kern w:val="0"/>
                <w:sz w:val="18"/>
                <w:szCs w:val="18"/>
                <w:u w:val="none"/>
                <w:lang w:val="en-US" w:eastAsia="zh-CN" w:bidi="ar"/>
              </w:rPr>
              <w:instrText xml:space="preserve"> HYPERLINK "https://euroosvita.net/index.php/?category=49&amp;id=8100" \t "https://euroosvita.net/index.php/_blank" </w:instrText>
            </w:r>
            <w:r>
              <w:rPr>
                <w:rFonts w:hint="default" w:ascii="Verdana" w:hAnsi="Verdana" w:eastAsia="SimSun" w:cs="Verdana"/>
                <w:caps w:val="0"/>
                <w:color w:val="003399"/>
                <w:spacing w:val="0"/>
                <w:kern w:val="0"/>
                <w:sz w:val="18"/>
                <w:szCs w:val="18"/>
                <w:u w:val="none"/>
                <w:lang w:val="en-US" w:eastAsia="zh-CN" w:bidi="ar"/>
              </w:rPr>
              <w:fldChar w:fldCharType="separate"/>
            </w:r>
            <w:r>
              <w:rPr>
                <w:rStyle w:val="4"/>
                <w:rFonts w:hint="default" w:ascii="Verdana" w:hAnsi="Verdana" w:eastAsia="SimSun" w:cs="Verdana"/>
                <w:caps w:val="0"/>
                <w:color w:val="003399"/>
                <w:spacing w:val="0"/>
                <w:sz w:val="18"/>
                <w:szCs w:val="18"/>
                <w:u w:val="none"/>
              </w:rPr>
              <w:t>https://euroosvita.net</w:t>
            </w:r>
            <w:r>
              <w:rPr>
                <w:rFonts w:hint="default" w:ascii="Verdana" w:hAnsi="Verdana" w:eastAsia="SimSun" w:cs="Verdana"/>
                <w:caps w:val="0"/>
                <w:color w:val="003399"/>
                <w:spacing w:val="0"/>
                <w:kern w:val="0"/>
                <w:sz w:val="18"/>
                <w:szCs w:val="18"/>
                <w:u w:val="none"/>
                <w:lang w:val="en-US" w:eastAsia="zh-CN" w:bidi="ar"/>
              </w:rPr>
              <w:fldChar w:fldCharType="end"/>
            </w:r>
          </w:p>
        </w:tc>
      </w:tr>
    </w:tbl>
    <w:p w14:paraId="0A86D5B8">
      <w:pPr>
        <w:numPr>
          <w:ilvl w:val="0"/>
          <w:numId w:val="0"/>
        </w:numPr>
        <w:spacing w:line="360" w:lineRule="auto"/>
        <w:ind w:firstLine="420" w:firstLineChars="0"/>
        <w:jc w:val="both"/>
        <w:rPr>
          <w:rFonts w:hint="default" w:ascii="Times New Roman" w:hAnsi="Times New Roman"/>
          <w:b/>
          <w:bCs/>
          <w:sz w:val="28"/>
          <w:szCs w:val="28"/>
        </w:rPr>
      </w:pPr>
    </w:p>
    <w:p w14:paraId="6674B993">
      <w:pPr>
        <w:numPr>
          <w:ilvl w:val="0"/>
          <w:numId w:val="0"/>
        </w:numPr>
        <w:spacing w:line="360" w:lineRule="auto"/>
        <w:ind w:leftChars="0"/>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B04FE"/>
    <w:multiLevelType w:val="singleLevel"/>
    <w:tmpl w:val="FDFB04FE"/>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97836"/>
    <w:rsid w:val="059E79DC"/>
    <w:rsid w:val="1909462D"/>
    <w:rsid w:val="201F3CBD"/>
    <w:rsid w:val="28DD103B"/>
    <w:rsid w:val="2E007135"/>
    <w:rsid w:val="38DD575A"/>
    <w:rsid w:val="49973A49"/>
    <w:rsid w:val="49EE6CD1"/>
    <w:rsid w:val="4E023609"/>
    <w:rsid w:val="5D257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2024-10-04T08:32:00Z</dcterms:created>
  <dc:creator>Lenovo</dc:creator>
  <cp:lastModifiedBy>Olia Kravets</cp:lastModifiedBy>
  <dcterms:modified xsi:type="dcterms:W3CDTF">2024-10-11T09:12:47Z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8859F5F6A5104117B596E2788E86222B_12</vt:lpwstr>
  </property>
</Properties>
</file>