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1733F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Викона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ла</w:t>
      </w:r>
    </w:p>
    <w:p w14:paraId="5FF4296E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 xml:space="preserve">студентка групи 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ПМ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Ом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-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1</w:t>
      </w:r>
    </w:p>
    <w:p w14:paraId="6F713D80"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 xml:space="preserve">Кравець Ольга </w:t>
      </w:r>
    </w:p>
    <w:p w14:paraId="47ADDFA9">
      <w:pPr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Веб-магазин </w:t>
      </w:r>
    </w:p>
    <w:p w14:paraId="7930DD14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</w:rPr>
        <w:t>Веб-сайт, який дозволить користувачеві обирати товари, згідно їх опису, переглядати їх характеристики, робити замовлення, оплачувати його  та відслідковувати статус замовлення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uk-UA"/>
        </w:rPr>
        <w:t>.</w:t>
      </w:r>
    </w:p>
    <w:p w14:paraId="7E2ADCBD">
      <w:pPr>
        <w:spacing w:line="36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434CCAC">
      <w:pPr>
        <w:spacing w:line="360" w:lineRule="auto"/>
        <w:jc w:val="both"/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Об’єкт тестування</w:t>
      </w:r>
    </w:p>
    <w:p w14:paraId="7F7A3BE8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Веб-застосунок “Веб-магазин”, розроблений на основі технологій ASP.NET Core Web API та Angular.</w:t>
      </w:r>
    </w:p>
    <w:p w14:paraId="1C763F38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</w:p>
    <w:p w14:paraId="37B72261">
      <w:pPr>
        <w:spacing w:line="36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Мета тестування</w:t>
      </w: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Метою тестування є перевірка функціональності та стабільності роботи веб-магазину, що дозволяє користувачам переглядати товари, додавати їх у кошик, оформлювати замовлення, здійснювати оплату та відстежувати статус доставки.</w:t>
      </w:r>
    </w:p>
    <w:p w14:paraId="6D95750D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EBA32B5">
      <w:pPr>
        <w:spacing w:line="36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Ціль</w:t>
      </w:r>
    </w:p>
    <w:p w14:paraId="7A57BA5C">
      <w:pPr>
        <w:spacing w:line="36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Цей план тестування для проєкту має такі цілі:</w:t>
      </w:r>
    </w:p>
    <w:p w14:paraId="4CCD78B2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Визначити існуючу інформацію про проєкт та компоненти програмного забезпечення, що підлягають тестуванню.</w:t>
      </w:r>
    </w:p>
    <w:p w14:paraId="18C16444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Надати рекомендації та описати стратегії тестування, які будуть застосовані під час перевірки системи.</w:t>
      </w:r>
    </w:p>
    <w:p w14:paraId="2813891C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Визначити необхідні ресурси та оцінити обсяг зусиль, потрібних для проведення тестування.</w:t>
      </w:r>
    </w:p>
    <w:p w14:paraId="2FD52835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Перелічити основні елементи тестового проєкту, включаючи функціональні модулі, що перевіряються.</w:t>
      </w:r>
    </w:p>
    <w:p w14:paraId="221D6937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Результати тестування будуть оформлені у вигляді звітів та передані замовнику. Усі знайдені помилки будуть зафіксовані та задокументовані за допомогою системи Trello.</w:t>
      </w:r>
    </w:p>
    <w:p w14:paraId="2047E2FB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0159B8E">
      <w:pPr>
        <w:spacing w:line="360" w:lineRule="auto"/>
        <w:jc w:val="both"/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Обсяг тестування</w:t>
      </w:r>
    </w:p>
    <w:p w14:paraId="682D3320">
      <w:pPr>
        <w:spacing w:line="360" w:lineRule="auto"/>
        <w:ind w:firstLine="420" w:firstLineChars="0"/>
        <w:jc w:val="both"/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веб-магазину охоплює всі основні функціональні та нефункціональні аспекти системи. Метою є перевірка відповідності реалізованого функціоналу вимогам, зазначеним у специфікації, та забезпечення стабільної роботи продукту в реальних умовах.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До сфери тестування входить:</w:t>
      </w:r>
    </w:p>
    <w:p w14:paraId="39D6C96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перевірка функціональності каталогу товарів (відображення, фільтрація, пошук);</w:t>
      </w:r>
    </w:p>
    <w:p w14:paraId="10EE0EA2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сторінки товару (детальний опис, фото, відгуки);</w:t>
      </w:r>
    </w:p>
    <w:p w14:paraId="0FAFEA74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оформлення замовлення (додавання в кошик, редагування, підтвердження);</w:t>
      </w:r>
    </w:p>
    <w:p w14:paraId="5275B03C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реєстрація, авторизація, управління профілем користувача;</w:t>
      </w:r>
    </w:p>
    <w:p w14:paraId="102F836F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онлайн-оплата через інтегровані платіжні системи;</w:t>
      </w:r>
    </w:p>
    <w:p w14:paraId="2580808C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відстеження статусу замовлення;</w:t>
      </w:r>
    </w:p>
    <w:p w14:paraId="34238737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робота адміністративної панелі (керування товарами, замовленнями, користувачами);</w:t>
      </w:r>
    </w:p>
    <w:p w14:paraId="58346ABB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перевірка інтеграцій з зовнішніми сервісами (доставка, оплати);</w:t>
      </w:r>
    </w:p>
    <w:p w14:paraId="17F5A4D8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валідація даних та обробка помилок;</w:t>
      </w:r>
    </w:p>
    <w:p w14:paraId="5FDCE32B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безпеки (аутентифікація, захист персональних даних, права доступу).</w:t>
      </w:r>
    </w:p>
    <w:p w14:paraId="1A844CD3">
      <w:pPr>
        <w:numPr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Поза сферою тестування (на початковому етапі):</w:t>
      </w:r>
    </w:p>
    <w:p w14:paraId="610F71B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глибоке тестування мобільної адаптації (може бути проведене окремо)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0B37C862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масштабне навантажувальне тестування понад 1000 запитів/хв (на пізнішій фазі проєкту);</w:t>
      </w:r>
    </w:p>
    <w:p w14:paraId="7C90264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рідкісних або специфічних платіжних систем, не включених до початкового релізу.</w:t>
      </w:r>
    </w:p>
    <w:p w14:paraId="5DAFD67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0BD3CE5">
      <w:pPr>
        <w:numPr>
          <w:numId w:val="0"/>
        </w:numPr>
        <w:tabs>
          <w:tab w:val="left" w:pos="420"/>
        </w:tabs>
        <w:spacing w:after="160" w:line="360" w:lineRule="auto"/>
        <w:jc w:val="both"/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План роботи</w:t>
      </w:r>
    </w:p>
    <w:p w14:paraId="23F66E6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Сторони домовляються дотримуватися наступного плану роботи:</w:t>
      </w:r>
    </w:p>
    <w:p w14:paraId="7B03B13D">
      <w:pPr>
        <w:pStyle w:val="1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Підготовка плану тестування</w:t>
      </w:r>
    </w:p>
    <w:p w14:paraId="42200823">
      <w:pPr>
        <w:pStyle w:val="1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Затвердження плану тестування</w:t>
      </w:r>
    </w:p>
    <w:p w14:paraId="519D3B4C">
      <w:pPr>
        <w:pStyle w:val="1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Функціональне тестування та звітування про помилки</w:t>
      </w:r>
    </w:p>
    <w:p w14:paraId="079EC24D">
      <w:pPr>
        <w:pStyle w:val="1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Підготовка щоденних звітів</w:t>
      </w:r>
    </w:p>
    <w:p w14:paraId="5AF2A67F">
      <w:pPr>
        <w:pStyle w:val="1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Підготовка фінального звіту</w:t>
      </w:r>
    </w:p>
    <w:p w14:paraId="0ECADD3D">
      <w:pPr>
        <w:pStyle w:val="14"/>
        <w:numPr>
          <w:numId w:val="0"/>
        </w:numPr>
        <w:spacing w:line="360" w:lineRule="auto"/>
        <w:ind w:left="360" w:leftChars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846323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план і стратегія</w:t>
      </w:r>
    </w:p>
    <w:p w14:paraId="3C49E9C9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Функціональне тестування</w:t>
      </w:r>
    </w:p>
    <w:p w14:paraId="228538EA">
      <w:pPr>
        <w:spacing w:line="360" w:lineRule="auto"/>
        <w:ind w:firstLine="420" w:firstLineChars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Метою функціонального тестування є впевнитися, що весь програмний продукт працює відповідно до заданих вимог і не містить критичних помилок. Це ключовий етап забезпечення якості, який передбачає перевірку різних аспектів роботи системи.</w:t>
      </w:r>
    </w:p>
    <w:p w14:paraId="3F165F9E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Стадія тестування</w:t>
      </w:r>
    </w:p>
    <w:p w14:paraId="045058EA">
      <w:pPr>
        <w:spacing w:line="360" w:lineRule="auto"/>
        <w:jc w:val="both"/>
        <w:rPr>
          <w:rFonts w:hint="default" w:ascii="Times New Roman" w:hAnsi="Times New Roman"/>
          <w:b w:val="0"/>
          <w:bCs w:val="0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Техніка:</w:t>
      </w:r>
    </w:p>
    <w:p w14:paraId="7F1F6028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Кожен тестовий сценарій виконується з використанням коректних та некоректних даних для перевірки наступного:</w:t>
      </w:r>
    </w:p>
    <w:p w14:paraId="614D36B3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програма видає очікувані результати при використанні валідних даних;</w:t>
      </w:r>
    </w:p>
    <w:p w14:paraId="26096E4A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відображаються відповідні повідомлення про помилки при використанні невалідних даних;</w:t>
      </w:r>
    </w:p>
    <w:p w14:paraId="34885BA3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усі бізнес-правила застосовуються коректно.</w:t>
      </w:r>
    </w:p>
    <w:p w14:paraId="37E66E5E">
      <w:pPr>
        <w:spacing w:line="360" w:lineRule="auto"/>
        <w:jc w:val="both"/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Критерії початку:</w:t>
      </w:r>
    </w:p>
    <w:p w14:paraId="2E035C8A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реалізація функціональності завершена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1734E482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призначено тестувальників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67F15B7F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підготовлено тестове середовище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48AE6BD7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придбано необхідні інструменти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4A6F48EF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застосунок розгорнуто у тестовому середовищі.</w:t>
      </w:r>
    </w:p>
    <w:p w14:paraId="47095F4B">
      <w:pPr>
        <w:spacing w:line="360" w:lineRule="auto"/>
        <w:jc w:val="both"/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Критерії завершення:</w:t>
      </w:r>
    </w:p>
    <w:p w14:paraId="6BBC7667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виконано всі заплановані тести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7C5434EA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виправлено всі баги високого пріоритету/серйозності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6C09D608">
      <w:pPr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результати тестування проаналізовані, погоджені та затверджені.</w:t>
      </w:r>
    </w:p>
    <w:p w14:paraId="5446D321">
      <w:pPr>
        <w:spacing w:line="360" w:lineRule="auto"/>
        <w:jc w:val="both"/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Особливий підхід:</w:t>
      </w:r>
    </w:p>
    <w:p w14:paraId="0EB7CA12">
      <w:pPr>
        <w:spacing w:line="360" w:lineRule="auto"/>
        <w:ind w:firstLine="420" w:firstLineChars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не застосовується.</w:t>
      </w:r>
    </w:p>
    <w:p w14:paraId="3FC7D29C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Процедура тестування</w:t>
      </w:r>
    </w:p>
    <w:p w14:paraId="042EB816">
      <w:pPr>
        <w:spacing w:line="360" w:lineRule="auto"/>
        <w:ind w:firstLine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Під час тестування перевірятимуться різні аспекти програмного забезпечення з використанням таких видів тестування:</w:t>
      </w:r>
    </w:p>
    <w:p w14:paraId="7BC7A86A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Функціональне тестування</w:t>
      </w:r>
    </w:p>
    <w:p w14:paraId="324B96C2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інтерфейсу користувача</w:t>
      </w:r>
    </w:p>
    <w:p w14:paraId="35E7475F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юзабіліті</w:t>
      </w:r>
    </w:p>
    <w:p w14:paraId="56488607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сумісності (в 4 сучасних браузерах)</w:t>
      </w:r>
    </w:p>
    <w:p w14:paraId="5D60AAD4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Регресійне тестування</w:t>
      </w:r>
    </w:p>
    <w:p w14:paraId="3BC6E6AA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Повторне тестування</w:t>
      </w:r>
    </w:p>
    <w:p w14:paraId="1C076D9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Також буде перевірено:</w:t>
      </w:r>
    </w:p>
    <w:p w14:paraId="1B2EBDC3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Працездатність у різних браузерах та на різних пристроях</w:t>
      </w:r>
    </w:p>
    <w:p w14:paraId="3679D937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Швидкість запуску програми</w:t>
      </w:r>
    </w:p>
    <w:p w14:paraId="21C8BC70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Стабільність роботи</w:t>
      </w:r>
    </w:p>
    <w:p w14:paraId="308A4CF7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Види тестування, що НЕ виконуватимуться в цьому раунді:</w:t>
      </w:r>
    </w:p>
    <w:p w14:paraId="484015B6">
      <w:pPr>
        <w:numPr>
          <w:ilvl w:val="0"/>
          <w:numId w:val="7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Тестування безпеки</w:t>
      </w:r>
    </w:p>
    <w:p w14:paraId="1BBD6389">
      <w:pPr>
        <w:numPr>
          <w:numId w:val="0"/>
        </w:numPr>
        <w:spacing w:line="360" w:lineRule="auto"/>
        <w:ind w:leftChars="0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1D7049A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Звітування дефектів</w:t>
      </w:r>
    </w:p>
    <w:p w14:paraId="332B742F">
      <w:pPr>
        <w:spacing w:line="360" w:lineRule="auto"/>
        <w:ind w:firstLine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Звіти про помилки створюються для інформування команди розробників і менеджменту. Вони повинні містити всю необхідну інформацію для аналізу та виправлення дефектів.</w:t>
      </w:r>
    </w:p>
    <w:p w14:paraId="1C6F4A38">
      <w:pPr>
        <w:spacing w:line="360" w:lineRule="auto"/>
        <w:jc w:val="both"/>
        <w:rPr>
          <w:rFonts w:hint="default" w:ascii="Times New Roman" w:hAnsi="Times New Roman"/>
          <w:b w:val="0"/>
          <w:bCs w:val="0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Класифікація дефектів:</w:t>
      </w:r>
    </w:p>
    <w:p w14:paraId="65182C35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Критичні (блокери): повна недоступність системи або втрата даних.</w:t>
      </w:r>
    </w:p>
    <w:p w14:paraId="7D50CB67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Основні: часткова недоступність або серйозні збої.</w:t>
      </w:r>
    </w:p>
    <w:p w14:paraId="425A58AF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Незначні: впливають на результат, але не блокують роботу.</w:t>
      </w:r>
    </w:p>
    <w:p w14:paraId="3C48819C">
      <w:pPr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Тривіальні: дрібні, косметичні помилки, не впливають на функціональність.</w:t>
      </w:r>
    </w:p>
    <w:p w14:paraId="043396A4">
      <w:pPr>
        <w:spacing w:line="360" w:lineRule="auto"/>
        <w:jc w:val="both"/>
        <w:rPr>
          <w:rFonts w:hint="default" w:ascii="Times New Roman" w:hAnsi="Times New Roman"/>
          <w:b w:val="0"/>
          <w:bCs w:val="0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i/>
          <w:i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Звіт про помилку повинен включати:</w:t>
      </w:r>
    </w:p>
    <w:p w14:paraId="079F827D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Назву програмного продукту</w:t>
      </w:r>
    </w:p>
    <w:p w14:paraId="5E048166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Номер версії</w:t>
      </w:r>
    </w:p>
    <w:p w14:paraId="7D94AF03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Браузер або середовище тестування</w:t>
      </w:r>
    </w:p>
    <w:p w14:paraId="4A2731A3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Короткий опис проблеми</w:t>
      </w:r>
    </w:p>
    <w:p w14:paraId="3FC13BD1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Локацію дефекту</w:t>
      </w:r>
    </w:p>
    <w:p w14:paraId="2092B72C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Кроки для відтворення</w:t>
      </w:r>
    </w:p>
    <w:p w14:paraId="193D072A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Частоту виникнення</w:t>
      </w:r>
    </w:p>
    <w:p w14:paraId="270FCCA7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Серйозність</w:t>
      </w:r>
    </w:p>
    <w:p w14:paraId="722CBDE9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Додаткові матеріали: знімки екранів, відео</w:t>
      </w:r>
    </w:p>
    <w:p w14:paraId="4EF7D64B">
      <w:pPr>
        <w:spacing w:line="360" w:lineRule="auto"/>
        <w:jc w:val="both"/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30AB87">
      <w:pPr>
        <w:spacing w:line="360" w:lineRule="auto"/>
        <w:jc w:val="both"/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Система звітності</w:t>
      </w:r>
    </w:p>
    <w:p w14:paraId="05996BDD">
      <w:pPr>
        <w:spacing w:line="360" w:lineRule="auto"/>
        <w:ind w:firstLine="420" w:firstLineChars="0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Для реєстрації дефектів буде використовуватися стороннє програмне забезпечення. Усі знайдені дефекти будуть зареєстровані командою тестувальників.</w:t>
      </w:r>
    </w:p>
    <w:p w14:paraId="1B232721">
      <w:p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65E1D5D">
      <w:p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737FE37">
      <w:p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48D9D02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Ресурси</w:t>
      </w:r>
    </w:p>
    <w:p w14:paraId="14BC2432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Для ефективного виконання тестування планується залучення таких ресурсів:</w:t>
      </w:r>
    </w:p>
    <w:p w14:paraId="5D69F782">
      <w:pPr>
        <w:numPr>
          <w:ilvl w:val="0"/>
          <w:numId w:val="10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тестувальники;</w:t>
      </w:r>
    </w:p>
    <w:p w14:paraId="137D3B76">
      <w:pPr>
        <w:numPr>
          <w:ilvl w:val="0"/>
          <w:numId w:val="10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менеджер проєкту;  </w:t>
      </w:r>
    </w:p>
    <w:p w14:paraId="092E1D49">
      <w:pPr>
        <w:numPr>
          <w:ilvl w:val="0"/>
          <w:numId w:val="10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розробники;</w:t>
      </w:r>
    </w:p>
    <w:p w14:paraId="4789D6DE">
      <w:pPr>
        <w:numPr>
          <w:ilvl w:val="0"/>
          <w:numId w:val="10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технічна підтримка;</w:t>
      </w:r>
    </w:p>
    <w:p w14:paraId="55534729">
      <w:pPr>
        <w:numPr>
          <w:ilvl w:val="0"/>
          <w:numId w:val="10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тестове середовище.</w:t>
      </w:r>
    </w:p>
    <w:p w14:paraId="27048832">
      <w:pPr>
        <w:pStyle w:val="3"/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Для організації та проведення тестування будуть використовуватися такі інструменти:</w:t>
      </w:r>
    </w:p>
    <w:p w14:paraId="6FBE9393">
      <w:pPr>
        <w:pStyle w:val="3"/>
        <w:numPr>
          <w:ilvl w:val="0"/>
          <w:numId w:val="11"/>
        </w:numPr>
        <w:spacing w:line="360" w:lineRule="auto"/>
        <w:ind w:left="84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Trello - для реєстрації та відслідковування помилок.</w:t>
      </w:r>
    </w:p>
    <w:p w14:paraId="1FB31BF1">
      <w:pPr>
        <w:pStyle w:val="3"/>
        <w:numPr>
          <w:ilvl w:val="0"/>
          <w:numId w:val="11"/>
        </w:numPr>
        <w:spacing w:line="360" w:lineRule="auto"/>
        <w:ind w:left="84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Google Sheets / Excel - для ведення тест-кейсів та щоденних звітів.</w:t>
      </w:r>
    </w:p>
    <w:p w14:paraId="608F1A07">
      <w:pPr>
        <w:pStyle w:val="3"/>
        <w:numPr>
          <w:ilvl w:val="0"/>
          <w:numId w:val="11"/>
        </w:numPr>
        <w:spacing w:line="360" w:lineRule="auto"/>
        <w:ind w:left="84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Google Drive / Dropbox - для зберігання звітів, скріншотів і записів тестування.</w:t>
      </w:r>
    </w:p>
    <w:p w14:paraId="33AB4CB4">
      <w:pPr>
        <w:pStyle w:val="3"/>
        <w:numPr>
          <w:ilvl w:val="0"/>
          <w:numId w:val="11"/>
        </w:numPr>
        <w:spacing w:line="360" w:lineRule="auto"/>
        <w:ind w:left="84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Браузери:  </w:t>
      </w:r>
    </w:p>
    <w:p w14:paraId="4CB54AF1">
      <w:pPr>
        <w:pStyle w:val="3"/>
        <w:numPr>
          <w:ilvl w:val="0"/>
          <w:numId w:val="12"/>
        </w:numPr>
        <w:tabs>
          <w:tab w:val="left" w:pos="420"/>
          <w:tab w:val="clear" w:pos="1260"/>
        </w:tabs>
        <w:spacing w:line="360" w:lineRule="auto"/>
        <w:ind w:left="130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Google Chrome  </w:t>
      </w:r>
    </w:p>
    <w:p w14:paraId="0538D444">
      <w:pPr>
        <w:pStyle w:val="3"/>
        <w:numPr>
          <w:ilvl w:val="0"/>
          <w:numId w:val="12"/>
        </w:numPr>
        <w:tabs>
          <w:tab w:val="left" w:pos="420"/>
          <w:tab w:val="clear" w:pos="1260"/>
        </w:tabs>
        <w:spacing w:line="360" w:lineRule="auto"/>
        <w:ind w:left="130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Mozilla Firefox  </w:t>
      </w:r>
    </w:p>
    <w:p w14:paraId="105BFC74">
      <w:pPr>
        <w:pStyle w:val="3"/>
        <w:numPr>
          <w:ilvl w:val="0"/>
          <w:numId w:val="12"/>
        </w:numPr>
        <w:tabs>
          <w:tab w:val="left" w:pos="420"/>
          <w:tab w:val="clear" w:pos="1260"/>
        </w:tabs>
        <w:spacing w:line="360" w:lineRule="auto"/>
        <w:ind w:left="130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Microsoft Edge</w:t>
      </w:r>
    </w:p>
    <w:p w14:paraId="6B8D0F2D">
      <w:pPr>
        <w:pStyle w:val="3"/>
        <w:numPr>
          <w:ilvl w:val="0"/>
          <w:numId w:val="12"/>
        </w:numPr>
        <w:tabs>
          <w:tab w:val="left" w:pos="420"/>
          <w:tab w:val="clear" w:pos="1260"/>
        </w:tabs>
        <w:spacing w:line="360" w:lineRule="auto"/>
        <w:ind w:left="1300" w:leftChars="0" w:hanging="420" w:firstLineChars="0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Safari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 w14:paraId="458A8D22">
      <w:pPr>
        <w:rPr>
          <w:lang w:val="uk-UA"/>
        </w:rPr>
      </w:pPr>
    </w:p>
    <w:p w14:paraId="5B528523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Критерії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якості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b w:val="0"/>
          <w:bCs w:val="0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Веб-сайт повинен працювати відповідно до вимог та функціональних можливостей специфікації. Продукт не повинен містити критичних та блокуючих дефектів остаточної версії проекту.</w:t>
      </w:r>
    </w:p>
    <w:p w14:paraId="69C497A4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Ризики</w:t>
      </w:r>
      <w:r>
        <w:rPr>
          <w:rFonts w:hint="default"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процесу тестування</w:t>
      </w:r>
    </w:p>
    <w:p w14:paraId="0396A446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Фактори, які можуть негативно вплинути на ефективність та терміни проведення тестування:</w:t>
      </w:r>
    </w:p>
    <w:p w14:paraId="1EEAED13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Внесення змін до програмного продукту без попереднього погодження з командою тестування.  </w:t>
      </w:r>
    </w:p>
    <w:p w14:paraId="6F897D58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Зміни у вимогах або специфікації, що не були заздалегідь узгоджені з тестовою командою.  </w:t>
      </w:r>
    </w:p>
    <w:p w14:paraId="3C2D803E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Затримки у виправленні критичних дефектів або дефектів високого пріоритету.  </w:t>
      </w:r>
    </w:p>
    <w:p w14:paraId="33B7E886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Несвоєчасне надання нових версій програмного продукту для тестування.  </w:t>
      </w:r>
    </w:p>
    <w:p w14:paraId="274029F8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Недоступність або нестабільність тестового середовища.  </w:t>
      </w:r>
    </w:p>
    <w:p w14:paraId="2A4C6893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Відсутність необхідної технічної документації або неактуальні дані.  </w:t>
      </w:r>
    </w:p>
    <w:p w14:paraId="0AEEE548">
      <w:pPr>
        <w:numPr>
          <w:numId w:val="0"/>
        </w:numPr>
        <w:tabs>
          <w:tab w:val="left" w:pos="420"/>
        </w:tabs>
        <w:spacing w:after="160" w:line="360" w:lineRule="auto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14FE0C9">
      <w:pPr>
        <w:numPr>
          <w:numId w:val="0"/>
        </w:numPr>
        <w:tabs>
          <w:tab w:val="left" w:pos="420"/>
        </w:tabs>
        <w:spacing w:after="160" w:line="360" w:lineRule="auto"/>
        <w:jc w:val="both"/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Очікування команди тестерів</w:t>
      </w:r>
    </w:p>
    <w:p w14:paraId="3069311F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Під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час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усього тестування команда тестувальників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повинна бути забезпечена дійсними, оновленими документами.</w:t>
      </w:r>
      <w:r>
        <w:rPr>
          <w:rFonts w:hint="default"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Доступ до необхідного обладнання, пристроїв (мобільних, десктопних), ліцензійного ПЗ та тестового середовища. </w:t>
      </w:r>
    </w:p>
    <w:p w14:paraId="284605EE">
      <w:pPr>
        <w:spacing w:line="360" w:lineRule="auto"/>
        <w:ind w:firstLine="420" w:firstLineChars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Швидке реагування розробників на критичні та блокуючі помилки - їх виправлення має бути пріоритетним. Забезпечення стабільних збірок для тестування, без незапланованих змін у критичний період.  </w:t>
      </w:r>
    </w:p>
    <w:p w14:paraId="21CAA35E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Комунікація у разі будь-яких змін у вимогах, пріоритетах чи термінах тестування.  </w:t>
      </w:r>
    </w:p>
    <w:p w14:paraId="51F9DD1B">
      <w:pPr>
        <w:spacing w:line="360" w:lineRule="auto"/>
        <w:ind w:firstLine="420" w:firstLineChars="0"/>
        <w:jc w:val="both"/>
        <w:rPr>
          <w:rFonts w:hint="default" w:ascii="Times New Roman" w:hAnsi="Times New Roman"/>
          <w:color w:val="0D0D0D" w:themeColor="text1" w:themeTint="F2"/>
          <w:sz w:val="28"/>
          <w:szCs w:val="28"/>
          <w:lang w:val="uk-U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D3D4286">
      <w:pPr>
        <w:pStyle w:val="14"/>
        <w:numPr>
          <w:numId w:val="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Результати</w:t>
      </w:r>
    </w:p>
    <w:p w14:paraId="6702DD7D">
      <w:pPr>
        <w:pStyle w:val="14"/>
        <w:numPr>
          <w:ilvl w:val="0"/>
          <w:numId w:val="14"/>
        </w:numPr>
        <w:spacing w:line="360" w:lineRule="auto"/>
        <w:ind w:left="840" w:leftChars="0" w:hanging="42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 тестування. </w:t>
      </w:r>
    </w:p>
    <w:p w14:paraId="292CBC5E">
      <w:pPr>
        <w:pStyle w:val="14"/>
        <w:numPr>
          <w:ilvl w:val="0"/>
          <w:numId w:val="14"/>
        </w:numPr>
        <w:spacing w:line="360" w:lineRule="auto"/>
        <w:ind w:left="840" w:leftChars="0" w:hanging="42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Звіти про помилки та звіти про хід тестування.</w:t>
      </w:r>
    </w:p>
    <w:p w14:paraId="789B7D15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4036301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AED3D"/>
    <w:multiLevelType w:val="singleLevel"/>
    <w:tmpl w:val="92DAED3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65562FB"/>
    <w:multiLevelType w:val="singleLevel"/>
    <w:tmpl w:val="965562F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9B375C2"/>
    <w:multiLevelType w:val="singleLevel"/>
    <w:tmpl w:val="A9B375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9D2010F"/>
    <w:multiLevelType w:val="singleLevel"/>
    <w:tmpl w:val="A9D2010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F353E46"/>
    <w:multiLevelType w:val="singleLevel"/>
    <w:tmpl w:val="AF353E46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B7B96857"/>
    <w:multiLevelType w:val="singleLevel"/>
    <w:tmpl w:val="B7B9685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D2C389D7"/>
    <w:multiLevelType w:val="singleLevel"/>
    <w:tmpl w:val="D2C389D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F69F9254"/>
    <w:multiLevelType w:val="singleLevel"/>
    <w:tmpl w:val="F69F9254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">
    <w:nsid w:val="1D47663C"/>
    <w:multiLevelType w:val="singleLevel"/>
    <w:tmpl w:val="1D47663C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300" w:leftChars="0" w:hanging="420" w:firstLineChars="0"/>
      </w:pPr>
      <w:rPr>
        <w:rFonts w:hint="default" w:ascii="Arial" w:hAnsi="Arial" w:cs="Arial"/>
      </w:rPr>
    </w:lvl>
  </w:abstractNum>
  <w:abstractNum w:abstractNumId="9">
    <w:nsid w:val="2B180D04"/>
    <w:multiLevelType w:val="singleLevel"/>
    <w:tmpl w:val="2B180D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BB70972"/>
    <w:multiLevelType w:val="singleLevel"/>
    <w:tmpl w:val="2BB70972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1">
    <w:nsid w:val="551F5232"/>
    <w:multiLevelType w:val="multilevel"/>
    <w:tmpl w:val="551F52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0F82B"/>
    <w:multiLevelType w:val="singleLevel"/>
    <w:tmpl w:val="5CB0F82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7127F53E"/>
    <w:multiLevelType w:val="singleLevel"/>
    <w:tmpl w:val="7127F53E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D11CC"/>
    <w:rsid w:val="179D3508"/>
    <w:rsid w:val="19690540"/>
    <w:rsid w:val="19D011E9"/>
    <w:rsid w:val="20667AFF"/>
    <w:rsid w:val="28171FD2"/>
    <w:rsid w:val="2AAF6413"/>
    <w:rsid w:val="2E444CCA"/>
    <w:rsid w:val="3224724F"/>
    <w:rsid w:val="34EE29AA"/>
    <w:rsid w:val="3CD13E73"/>
    <w:rsid w:val="41F60E45"/>
    <w:rsid w:val="46F46C71"/>
    <w:rsid w:val="475D1BA0"/>
    <w:rsid w:val="4FB819D5"/>
    <w:rsid w:val="500A3750"/>
    <w:rsid w:val="60C03647"/>
    <w:rsid w:val="642C7A07"/>
    <w:rsid w:val="66934D57"/>
    <w:rsid w:val="676A3006"/>
    <w:rsid w:val="692F1712"/>
    <w:rsid w:val="78BB4A50"/>
    <w:rsid w:val="7EAA1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2025-03-29T16:50:00Z</dcterms:created>
  <dc:creator>Lenovo</dc:creator>
  <cp:lastModifiedBy>Olia Kravets</cp:lastModifiedBy>
  <dcterms:modified xsi:type="dcterms:W3CDTF">2025-04-07T17:24:03Z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4B2AF59FD4CE4DA287974F1D20E6CAD8_12</vt:lpwstr>
  </property>
</Properties>
</file>