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F46C" w14:textId="77777777" w:rsidR="00A94952" w:rsidRDefault="00A94952" w:rsidP="00A94952">
      <w:pPr>
        <w:pStyle w:val="a3"/>
        <w:jc w:val="center"/>
        <w:rPr>
          <w:b/>
          <w:szCs w:val="28"/>
          <w:u w:val="single"/>
        </w:rPr>
      </w:pPr>
      <w:r>
        <w:rPr>
          <w:szCs w:val="28"/>
          <w:u w:val="single"/>
        </w:rPr>
        <w:t xml:space="preserve">ПЛАН-КОНСПЕКТ (СЦЕНАРІЙ) </w:t>
      </w:r>
    </w:p>
    <w:p w14:paraId="230DD17E" w14:textId="77777777" w:rsidR="00A94952" w:rsidRDefault="00A94952" w:rsidP="00A94952">
      <w:pPr>
        <w:ind w:left="35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ВИХОВНОГО ЗАХОДУ-ДИСПУТУ НА ТЕМУ:</w:t>
      </w:r>
    </w:p>
    <w:p w14:paraId="642A84CB" w14:textId="77777777" w:rsidR="00A94952" w:rsidRDefault="00A94952" w:rsidP="00A94952">
      <w:pPr>
        <w:ind w:left="357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( НАЗВА ТЕМИ), </w:t>
      </w:r>
    </w:p>
    <w:p w14:paraId="4E355E86" w14:textId="77777777" w:rsidR="00A94952" w:rsidRDefault="00A94952" w:rsidP="00A94952">
      <w:pPr>
        <w:ind w:left="35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проведеного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зі</w:t>
      </w:r>
      <w:proofErr w:type="spellEnd"/>
      <w:r>
        <w:rPr>
          <w:sz w:val="28"/>
          <w:szCs w:val="28"/>
          <w:lang w:val="ru-RU"/>
        </w:rPr>
        <w:t xml:space="preserve"> студентами (І-ІІІ) курсу факультету </w:t>
      </w:r>
      <w:r>
        <w:rPr>
          <w:sz w:val="28"/>
          <w:szCs w:val="28"/>
          <w:lang w:val="uk-UA"/>
        </w:rPr>
        <w:t>культури і мистецтв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Львівського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національного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університету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Івана</w:t>
      </w:r>
      <w:proofErr w:type="spellEnd"/>
      <w:r>
        <w:rPr>
          <w:sz w:val="28"/>
          <w:szCs w:val="28"/>
          <w:lang w:val="ru-RU"/>
        </w:rPr>
        <w:t xml:space="preserve"> Франка (дата)</w:t>
      </w:r>
    </w:p>
    <w:p w14:paraId="70782167" w14:textId="77777777" w:rsidR="00A94952" w:rsidRDefault="00A94952" w:rsidP="00A94952">
      <w:pPr>
        <w:ind w:left="357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студе</w:t>
      </w:r>
      <w:r>
        <w:rPr>
          <w:sz w:val="28"/>
          <w:szCs w:val="28"/>
          <w:lang w:val="ru-RU"/>
        </w:rPr>
        <w:t>нтом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ою</w:t>
      </w:r>
      <w:proofErr w:type="spellEnd"/>
      <w:r>
        <w:rPr>
          <w:sz w:val="28"/>
          <w:szCs w:val="28"/>
          <w:lang w:val="ru-RU"/>
        </w:rPr>
        <w:t xml:space="preserve">) факультету </w:t>
      </w:r>
    </w:p>
    <w:p w14:paraId="4BA66DBE" w14:textId="77777777" w:rsidR="00A94952" w:rsidRDefault="00A94952" w:rsidP="00A94952">
      <w:pPr>
        <w:ind w:left="357"/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uk-UA"/>
        </w:rPr>
        <w:t>КОВАЛЕНКОМ СЕРГІЄМ ІВАНОВИЧЕМ</w:t>
      </w:r>
    </w:p>
    <w:p w14:paraId="4ACCFFA5" w14:textId="77777777" w:rsidR="00A94952" w:rsidRDefault="00A94952" w:rsidP="00A94952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першій</w:t>
      </w:r>
      <w:proofErr w:type="spellEnd"/>
      <w:r>
        <w:rPr>
          <w:sz w:val="28"/>
          <w:szCs w:val="28"/>
          <w:lang w:val="ru-RU"/>
        </w:rPr>
        <w:t xml:space="preserve">   </w:t>
      </w:r>
      <w:proofErr w:type="spellStart"/>
      <w:r>
        <w:rPr>
          <w:sz w:val="28"/>
          <w:szCs w:val="28"/>
          <w:lang w:val="ru-RU"/>
        </w:rPr>
        <w:t>сторінці</w:t>
      </w:r>
      <w:proofErr w:type="spellEnd"/>
      <w:r>
        <w:rPr>
          <w:sz w:val="28"/>
          <w:szCs w:val="28"/>
          <w:lang w:val="ru-RU"/>
        </w:rPr>
        <w:t xml:space="preserve">   </w:t>
      </w:r>
      <w:proofErr w:type="spellStart"/>
      <w:r>
        <w:rPr>
          <w:sz w:val="28"/>
          <w:szCs w:val="28"/>
          <w:lang w:val="ru-RU"/>
        </w:rPr>
        <w:t>вказуємо</w:t>
      </w:r>
      <w:proofErr w:type="spellEnd"/>
      <w:r>
        <w:rPr>
          <w:sz w:val="28"/>
          <w:szCs w:val="28"/>
          <w:lang w:val="ru-RU"/>
        </w:rPr>
        <w:t>:</w:t>
      </w:r>
    </w:p>
    <w:p w14:paraId="35782CD1" w14:textId="77777777" w:rsidR="00A94952" w:rsidRDefault="00A94952" w:rsidP="00A94952">
      <w:pPr>
        <w:ind w:left="36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Мета заходу: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навчально-розвивальну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proofErr w:type="gramStart"/>
      <w:r>
        <w:rPr>
          <w:sz w:val="28"/>
          <w:szCs w:val="28"/>
          <w:lang w:val="ru-RU"/>
        </w:rPr>
        <w:t>виховну</w:t>
      </w:r>
      <w:proofErr w:type="spellEnd"/>
      <w:r>
        <w:rPr>
          <w:sz w:val="28"/>
          <w:szCs w:val="28"/>
          <w:lang w:val="ru-RU"/>
        </w:rPr>
        <w:t xml:space="preserve"> )</w:t>
      </w:r>
      <w:proofErr w:type="gramEnd"/>
    </w:p>
    <w:p w14:paraId="5E5C1987" w14:textId="77777777" w:rsidR="00A94952" w:rsidRDefault="00A94952" w:rsidP="00A94952">
      <w:pPr>
        <w:ind w:left="360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Методи</w:t>
      </w:r>
      <w:proofErr w:type="spellEnd"/>
      <w:r>
        <w:rPr>
          <w:b/>
          <w:bCs/>
          <w:sz w:val="28"/>
          <w:szCs w:val="28"/>
          <w:lang w:val="ru-RU"/>
        </w:rPr>
        <w:t xml:space="preserve"> та </w:t>
      </w:r>
      <w:proofErr w:type="spellStart"/>
      <w:r>
        <w:rPr>
          <w:b/>
          <w:bCs/>
          <w:sz w:val="28"/>
          <w:szCs w:val="28"/>
          <w:lang w:val="ru-RU"/>
        </w:rPr>
        <w:t>прийоми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його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проведення</w:t>
      </w:r>
      <w:proofErr w:type="spellEnd"/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spellStart"/>
      <w:r>
        <w:rPr>
          <w:sz w:val="28"/>
          <w:szCs w:val="28"/>
          <w:lang w:val="ru-RU"/>
        </w:rPr>
        <w:t>вказуємо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>).</w:t>
      </w:r>
    </w:p>
    <w:p w14:paraId="0E4C3473" w14:textId="77777777" w:rsidR="00A94952" w:rsidRDefault="00A94952" w:rsidP="00A94952">
      <w:pPr>
        <w:ind w:left="360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Наочні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посібники</w:t>
      </w:r>
      <w:proofErr w:type="spellEnd"/>
      <w:r>
        <w:rPr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sz w:val="28"/>
          <w:szCs w:val="28"/>
          <w:lang w:val="ru-RU"/>
        </w:rPr>
        <w:t>технічні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засоби</w:t>
      </w:r>
      <w:proofErr w:type="spellEnd"/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перераховуємо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>).</w:t>
      </w:r>
    </w:p>
    <w:p w14:paraId="1C84E28A" w14:textId="77777777" w:rsidR="00A94952" w:rsidRDefault="00A94952" w:rsidP="00A94952">
      <w:pPr>
        <w:ind w:left="360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Подаємо</w:t>
      </w:r>
      <w:proofErr w:type="spellEnd"/>
      <w:r>
        <w:rPr>
          <w:b/>
          <w:bCs/>
          <w:sz w:val="28"/>
          <w:szCs w:val="28"/>
          <w:lang w:val="ru-RU"/>
        </w:rPr>
        <w:t xml:space="preserve"> список </w:t>
      </w:r>
      <w:proofErr w:type="spellStart"/>
      <w:r>
        <w:rPr>
          <w:b/>
          <w:bCs/>
          <w:sz w:val="28"/>
          <w:szCs w:val="28"/>
          <w:lang w:val="ru-RU"/>
        </w:rPr>
        <w:t>використаної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літератури</w:t>
      </w:r>
      <w:proofErr w:type="spellEnd"/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науково-популярної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методичної</w:t>
      </w:r>
      <w:proofErr w:type="spellEnd"/>
      <w:r>
        <w:rPr>
          <w:sz w:val="28"/>
          <w:szCs w:val="28"/>
          <w:lang w:val="ru-RU"/>
        </w:rPr>
        <w:t>.</w:t>
      </w:r>
    </w:p>
    <w:p w14:paraId="30F39BE7" w14:textId="77777777" w:rsidR="00A94952" w:rsidRDefault="00A94952" w:rsidP="00A9495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ru-RU"/>
        </w:rPr>
        <w:t>Література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подається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зразками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оформлення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бібліографії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описується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диспуту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врахуванням</w:t>
      </w:r>
      <w:proofErr w:type="spellEnd"/>
      <w:r>
        <w:rPr>
          <w:sz w:val="28"/>
          <w:szCs w:val="28"/>
          <w:lang w:val="ru-RU"/>
        </w:rPr>
        <w:t xml:space="preserve"> умов,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результативність</w:t>
      </w:r>
      <w:proofErr w:type="spellEnd"/>
      <w:r>
        <w:rPr>
          <w:sz w:val="28"/>
          <w:szCs w:val="28"/>
          <w:lang w:val="ru-RU"/>
        </w:rPr>
        <w:t>.</w:t>
      </w:r>
    </w:p>
    <w:p w14:paraId="0CB0C99C" w14:textId="77777777" w:rsidR="00A94952" w:rsidRDefault="00A94952" w:rsidP="00A94952">
      <w:pPr>
        <w:ind w:left="360"/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Структура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заняття</w:t>
      </w:r>
      <w:proofErr w:type="spellEnd"/>
      <w:r>
        <w:rPr>
          <w:b/>
          <w:bCs/>
          <w:sz w:val="28"/>
          <w:szCs w:val="28"/>
        </w:rPr>
        <w:t>:</w:t>
      </w:r>
    </w:p>
    <w:p w14:paraId="75330D3B" w14:textId="77777777" w:rsidR="00A94952" w:rsidRDefault="00A94952" w:rsidP="00A94952">
      <w:pPr>
        <w:ind w:left="360"/>
        <w:jc w:val="both"/>
        <w:rPr>
          <w:b/>
          <w:bCs/>
          <w:sz w:val="28"/>
          <w:szCs w:val="28"/>
          <w:lang w:val="ru-RU"/>
        </w:rPr>
      </w:pPr>
    </w:p>
    <w:p w14:paraId="428F8D0A" w14:textId="7B83006E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виділяють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етапи</w:t>
      </w:r>
      <w:proofErr w:type="spellEnd"/>
      <w:r>
        <w:rPr>
          <w:sz w:val="28"/>
          <w:szCs w:val="28"/>
          <w:lang w:val="ru-RU"/>
        </w:rPr>
        <w:t xml:space="preserve"> заходу, </w:t>
      </w:r>
      <w:proofErr w:type="spellStart"/>
      <w:r>
        <w:rPr>
          <w:sz w:val="28"/>
          <w:szCs w:val="28"/>
          <w:lang w:val="ru-RU"/>
        </w:rPr>
        <w:t>висвітлюється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організований</w:t>
      </w:r>
      <w:proofErr w:type="spellEnd"/>
      <w:r>
        <w:rPr>
          <w:sz w:val="28"/>
          <w:szCs w:val="28"/>
          <w:lang w:val="ru-RU"/>
        </w:rPr>
        <w:t xml:space="preserve"> початок,</w:t>
      </w:r>
    </w:p>
    <w:p w14:paraId="1822952C" w14:textId="0A31AD03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proofErr w:type="spellStart"/>
      <w:r>
        <w:rPr>
          <w:sz w:val="28"/>
          <w:szCs w:val="28"/>
          <w:lang w:val="ru-RU"/>
        </w:rPr>
        <w:t>виклада</w:t>
      </w:r>
      <w:r w:rsidR="007D2610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зміст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виступів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бесіди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тощо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повинен </w:t>
      </w:r>
      <w:proofErr w:type="spellStart"/>
      <w:r>
        <w:rPr>
          <w:sz w:val="28"/>
          <w:szCs w:val="28"/>
          <w:lang w:val="ru-RU"/>
        </w:rPr>
        <w:t>розкривати</w:t>
      </w:r>
      <w:proofErr w:type="spellEnd"/>
      <w:r>
        <w:rPr>
          <w:sz w:val="28"/>
          <w:szCs w:val="28"/>
          <w:lang w:val="ru-RU"/>
        </w:rPr>
        <w:t xml:space="preserve"> тему заходу і </w:t>
      </w:r>
      <w:proofErr w:type="spellStart"/>
      <w:r>
        <w:rPr>
          <w:sz w:val="28"/>
          <w:szCs w:val="28"/>
          <w:lang w:val="ru-RU"/>
        </w:rPr>
        <w:t>відповідати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поставленій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меті</w:t>
      </w:r>
      <w:proofErr w:type="spellEnd"/>
      <w:r>
        <w:rPr>
          <w:sz w:val="28"/>
          <w:szCs w:val="28"/>
          <w:lang w:val="ru-RU"/>
        </w:rPr>
        <w:t>;</w:t>
      </w:r>
    </w:p>
    <w:p w14:paraId="01C178FA" w14:textId="599C339C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розкрива</w:t>
      </w:r>
      <w:r w:rsidR="007D2610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ть</w:t>
      </w:r>
      <w:proofErr w:type="spellEnd"/>
      <w:r>
        <w:rPr>
          <w:sz w:val="28"/>
          <w:szCs w:val="28"/>
          <w:lang w:val="ru-RU"/>
        </w:rPr>
        <w:t xml:space="preserve"> участь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організації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проведенні</w:t>
      </w:r>
      <w:proofErr w:type="spellEnd"/>
      <w:r>
        <w:rPr>
          <w:sz w:val="28"/>
          <w:szCs w:val="28"/>
          <w:lang w:val="ru-RU"/>
        </w:rPr>
        <w:t xml:space="preserve"> заходу на кожному </w:t>
      </w:r>
      <w:proofErr w:type="spellStart"/>
      <w:r>
        <w:rPr>
          <w:sz w:val="28"/>
          <w:szCs w:val="28"/>
          <w:lang w:val="ru-RU"/>
        </w:rPr>
        <w:t>етапі</w:t>
      </w:r>
      <w:proofErr w:type="spellEnd"/>
      <w:r>
        <w:rPr>
          <w:sz w:val="28"/>
          <w:szCs w:val="28"/>
          <w:lang w:val="ru-RU"/>
        </w:rPr>
        <w:t>;</w:t>
      </w:r>
    </w:p>
    <w:p w14:paraId="764AC6F0" w14:textId="5874C4A8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висвітлюють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основоположні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ідеї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цінності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норми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принципи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поведінки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людини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врахуванням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науковість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аргументованість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переконливість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доказовість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логічність</w:t>
      </w:r>
      <w:proofErr w:type="spellEnd"/>
      <w:r>
        <w:rPr>
          <w:sz w:val="28"/>
          <w:szCs w:val="28"/>
          <w:lang w:val="ru-RU"/>
        </w:rPr>
        <w:t>);</w:t>
      </w:r>
    </w:p>
    <w:p w14:paraId="2DBEE744" w14:textId="06188816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розкривають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способи</w:t>
      </w:r>
      <w:proofErr w:type="spellEnd"/>
      <w:r>
        <w:rPr>
          <w:sz w:val="28"/>
          <w:szCs w:val="28"/>
          <w:lang w:val="ru-RU"/>
        </w:rPr>
        <w:t xml:space="preserve"> словесного </w:t>
      </w:r>
      <w:proofErr w:type="spellStart"/>
      <w:r>
        <w:rPr>
          <w:sz w:val="28"/>
          <w:szCs w:val="28"/>
          <w:lang w:val="ru-RU"/>
        </w:rPr>
        <w:t>впливу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свідомість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почуття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викликають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особистісне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ставлення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змісту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виховного</w:t>
      </w:r>
      <w:proofErr w:type="spellEnd"/>
      <w:r>
        <w:rPr>
          <w:sz w:val="28"/>
          <w:szCs w:val="28"/>
          <w:lang w:val="ru-RU"/>
        </w:rPr>
        <w:t xml:space="preserve"> заходу (</w:t>
      </w:r>
      <w:proofErr w:type="spellStart"/>
      <w:r>
        <w:rPr>
          <w:sz w:val="28"/>
          <w:szCs w:val="28"/>
          <w:lang w:val="ru-RU"/>
        </w:rPr>
        <w:t>яскраві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хвилюючи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словесні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судження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розгляд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актуальних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 проблем, </w:t>
      </w:r>
      <w:proofErr w:type="spellStart"/>
      <w:r>
        <w:rPr>
          <w:sz w:val="28"/>
          <w:szCs w:val="28"/>
          <w:lang w:val="ru-RU"/>
        </w:rPr>
        <w:t>звертання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їхнього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індивідуального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досвіду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поведінки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тощо</w:t>
      </w:r>
      <w:proofErr w:type="spellEnd"/>
      <w:r>
        <w:rPr>
          <w:sz w:val="28"/>
          <w:szCs w:val="28"/>
          <w:lang w:val="ru-RU"/>
        </w:rPr>
        <w:t>);</w:t>
      </w:r>
    </w:p>
    <w:p w14:paraId="0FBAF2D9" w14:textId="76296B36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способи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прийоми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проведення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виховного</w:t>
      </w:r>
      <w:proofErr w:type="spellEnd"/>
      <w:r>
        <w:rPr>
          <w:sz w:val="28"/>
          <w:szCs w:val="28"/>
          <w:lang w:val="ru-RU"/>
        </w:rPr>
        <w:t xml:space="preserve"> заходу (</w:t>
      </w:r>
      <w:proofErr w:type="spellStart"/>
      <w:r>
        <w:rPr>
          <w:sz w:val="28"/>
          <w:szCs w:val="28"/>
          <w:lang w:val="ru-RU"/>
        </w:rPr>
        <w:t>розповідь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бесіда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роз’яснення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організація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діяльності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гра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змагання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тренінгові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вправи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тощо</w:t>
      </w:r>
      <w:proofErr w:type="spellEnd"/>
      <w:proofErr w:type="gram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обладнання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наочних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посібників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технічних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засобів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ноутбуків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мультимедійної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презентації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ін</w:t>
      </w:r>
      <w:proofErr w:type="spellEnd"/>
      <w:r>
        <w:rPr>
          <w:sz w:val="28"/>
          <w:szCs w:val="28"/>
          <w:lang w:val="ru-RU"/>
        </w:rPr>
        <w:t xml:space="preserve">.); </w:t>
      </w:r>
    </w:p>
    <w:p w14:paraId="12032BD4" w14:textId="752183AC" w:rsidR="00A94952" w:rsidRDefault="00A94952" w:rsidP="00A9495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стимули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емоційну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насиченість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діяльності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, атмосферу </w:t>
      </w:r>
      <w:proofErr w:type="spellStart"/>
      <w:r>
        <w:rPr>
          <w:sz w:val="28"/>
          <w:szCs w:val="28"/>
          <w:lang w:val="ru-RU"/>
        </w:rPr>
        <w:t>доброзичливого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взаєморозуміння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ситуації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успіху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колективного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переживання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ситуації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створюють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емоційний</w:t>
      </w:r>
      <w:proofErr w:type="spellEnd"/>
      <w:r>
        <w:rPr>
          <w:sz w:val="28"/>
          <w:szCs w:val="28"/>
          <w:lang w:val="ru-RU"/>
        </w:rPr>
        <w:t xml:space="preserve"> фон та </w:t>
      </w:r>
      <w:proofErr w:type="spellStart"/>
      <w:r>
        <w:rPr>
          <w:sz w:val="28"/>
          <w:szCs w:val="28"/>
          <w:lang w:val="ru-RU"/>
        </w:rPr>
        <w:t>ін</w:t>
      </w:r>
      <w:proofErr w:type="spellEnd"/>
      <w:r>
        <w:rPr>
          <w:sz w:val="28"/>
          <w:szCs w:val="28"/>
          <w:lang w:val="ru-RU"/>
        </w:rPr>
        <w:t>.);</w:t>
      </w:r>
    </w:p>
    <w:p w14:paraId="1EB511F3" w14:textId="4AEDC465" w:rsidR="00A94952" w:rsidRDefault="00A94952" w:rsidP="00A94952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опису</w:t>
      </w:r>
      <w:r w:rsidR="007D2610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підведення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підсумків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виховного</w:t>
      </w:r>
      <w:proofErr w:type="spellEnd"/>
      <w:r>
        <w:rPr>
          <w:sz w:val="28"/>
          <w:szCs w:val="28"/>
          <w:lang w:val="ru-RU"/>
        </w:rPr>
        <w:t xml:space="preserve"> заходу, </w:t>
      </w:r>
      <w:proofErr w:type="spellStart"/>
      <w:r>
        <w:rPr>
          <w:sz w:val="28"/>
          <w:szCs w:val="28"/>
          <w:lang w:val="ru-RU"/>
        </w:rPr>
        <w:t>вказується</w:t>
      </w:r>
      <w:proofErr w:type="spellEnd"/>
      <w:r>
        <w:rPr>
          <w:sz w:val="28"/>
          <w:szCs w:val="28"/>
          <w:lang w:val="ru-RU"/>
        </w:rPr>
        <w:t xml:space="preserve"> особа, </w:t>
      </w:r>
      <w:proofErr w:type="spellStart"/>
      <w:r>
        <w:rPr>
          <w:sz w:val="28"/>
          <w:szCs w:val="28"/>
          <w:lang w:val="ru-RU"/>
        </w:rPr>
        <w:t>відповідальна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етап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>;</w:t>
      </w:r>
    </w:p>
    <w:p w14:paraId="237E5804" w14:textId="1D23EBC4" w:rsidR="00A94952" w:rsidRDefault="00A94952" w:rsidP="00A94952">
      <w:pPr>
        <w:ind w:left="360"/>
        <w:rPr>
          <w:i/>
          <w:szCs w:val="28"/>
          <w:lang w:val="ru-RU"/>
        </w:rPr>
      </w:pPr>
      <w:r>
        <w:rPr>
          <w:sz w:val="28"/>
          <w:szCs w:val="28"/>
          <w:lang w:val="ru-RU"/>
        </w:rPr>
        <w:t xml:space="preserve">План-конспект </w:t>
      </w:r>
      <w:proofErr w:type="spellStart"/>
      <w:r>
        <w:rPr>
          <w:sz w:val="28"/>
          <w:szCs w:val="28"/>
          <w:lang w:val="ru-RU"/>
        </w:rPr>
        <w:t>залікового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заняття</w:t>
      </w:r>
      <w:proofErr w:type="spellEnd"/>
      <w:r>
        <w:rPr>
          <w:sz w:val="28"/>
          <w:szCs w:val="28"/>
          <w:lang w:val="ru-RU"/>
        </w:rPr>
        <w:t xml:space="preserve"> повинен бути </w:t>
      </w:r>
      <w:proofErr w:type="spellStart"/>
      <w:r>
        <w:rPr>
          <w:sz w:val="28"/>
          <w:szCs w:val="28"/>
          <w:lang w:val="ru-RU"/>
        </w:rPr>
        <w:t>поширеним</w:t>
      </w:r>
      <w:proofErr w:type="spellEnd"/>
      <w:r>
        <w:rPr>
          <w:sz w:val="28"/>
          <w:szCs w:val="28"/>
          <w:lang w:val="ru-RU"/>
        </w:rPr>
        <w:t xml:space="preserve">, </w:t>
      </w:r>
      <w:r w:rsidR="007D2610">
        <w:rPr>
          <w:sz w:val="28"/>
          <w:szCs w:val="28"/>
          <w:lang w:val="ru-RU"/>
        </w:rPr>
        <w:t>без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скорочень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помилок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виправлень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410368E5" w14:textId="77777777" w:rsidR="00160436" w:rsidRPr="00A94952" w:rsidRDefault="00160436">
      <w:pPr>
        <w:rPr>
          <w:lang w:val="ru-RU"/>
        </w:rPr>
      </w:pPr>
    </w:p>
    <w:sectPr w:rsidR="00160436" w:rsidRPr="00A94952" w:rsidSect="0016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6F84"/>
    <w:multiLevelType w:val="hybridMultilevel"/>
    <w:tmpl w:val="394214BA"/>
    <w:lvl w:ilvl="0" w:tplc="67A6D3A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952"/>
    <w:rsid w:val="00020B05"/>
    <w:rsid w:val="00025E26"/>
    <w:rsid w:val="000420B7"/>
    <w:rsid w:val="00042CF1"/>
    <w:rsid w:val="00061AB4"/>
    <w:rsid w:val="000D0776"/>
    <w:rsid w:val="00160436"/>
    <w:rsid w:val="001E1F00"/>
    <w:rsid w:val="00250F58"/>
    <w:rsid w:val="002A5B77"/>
    <w:rsid w:val="003129AF"/>
    <w:rsid w:val="003870C8"/>
    <w:rsid w:val="003949DC"/>
    <w:rsid w:val="003E4E73"/>
    <w:rsid w:val="003E669E"/>
    <w:rsid w:val="004226D2"/>
    <w:rsid w:val="00462B09"/>
    <w:rsid w:val="00465C14"/>
    <w:rsid w:val="004A17AB"/>
    <w:rsid w:val="00514B74"/>
    <w:rsid w:val="00547993"/>
    <w:rsid w:val="005737AB"/>
    <w:rsid w:val="00591857"/>
    <w:rsid w:val="005C5316"/>
    <w:rsid w:val="00630D3E"/>
    <w:rsid w:val="0065309E"/>
    <w:rsid w:val="00657537"/>
    <w:rsid w:val="00716DD9"/>
    <w:rsid w:val="00761075"/>
    <w:rsid w:val="00773FC2"/>
    <w:rsid w:val="00790417"/>
    <w:rsid w:val="007D2610"/>
    <w:rsid w:val="00803C1F"/>
    <w:rsid w:val="008C751E"/>
    <w:rsid w:val="008E3C4A"/>
    <w:rsid w:val="009F6D92"/>
    <w:rsid w:val="00A157BE"/>
    <w:rsid w:val="00A803DC"/>
    <w:rsid w:val="00A938DE"/>
    <w:rsid w:val="00A94952"/>
    <w:rsid w:val="00AB3C8A"/>
    <w:rsid w:val="00BF7F3C"/>
    <w:rsid w:val="00C65C44"/>
    <w:rsid w:val="00CA40DA"/>
    <w:rsid w:val="00CD73D9"/>
    <w:rsid w:val="00D16803"/>
    <w:rsid w:val="00D21F7E"/>
    <w:rsid w:val="00D86747"/>
    <w:rsid w:val="00E10F68"/>
    <w:rsid w:val="00E31DE3"/>
    <w:rsid w:val="00E75943"/>
    <w:rsid w:val="00E8288B"/>
    <w:rsid w:val="00EA14B9"/>
    <w:rsid w:val="00EB38AF"/>
    <w:rsid w:val="00F209F7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ED43"/>
  <w15:docId w15:val="{95B4CF61-2A0C-4C92-B5CF-51D6D03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9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94952"/>
    <w:pPr>
      <w:jc w:val="both"/>
    </w:pPr>
    <w:rPr>
      <w:sz w:val="28"/>
      <w:lang w:val="uk-UA"/>
    </w:rPr>
  </w:style>
  <w:style w:type="character" w:customStyle="1" w:styleId="a4">
    <w:name w:val="Основний текст Знак"/>
    <w:basedOn w:val="a0"/>
    <w:link w:val="a3"/>
    <w:semiHidden/>
    <w:rsid w:val="00A9495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1337</Words>
  <Characters>763</Characters>
  <Application>Microsoft Office Word</Application>
  <DocSecurity>0</DocSecurity>
  <Lines>6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</dc:creator>
  <cp:keywords/>
  <dc:description/>
  <cp:lastModifiedBy>p p</cp:lastModifiedBy>
  <cp:revision>5</cp:revision>
  <dcterms:created xsi:type="dcterms:W3CDTF">2021-11-11T07:23:00Z</dcterms:created>
  <dcterms:modified xsi:type="dcterms:W3CDTF">2022-02-11T08:12:00Z</dcterms:modified>
</cp:coreProperties>
</file>