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931" w:rsidRDefault="008C2931" w:rsidP="008C293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2931" w:rsidRPr="008C2931" w:rsidRDefault="008C2931" w:rsidP="008C293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8C2931">
        <w:rPr>
          <w:rFonts w:ascii="Times New Roman" w:hAnsi="Times New Roman" w:cs="Times New Roman"/>
          <w:b/>
          <w:sz w:val="24"/>
          <w:szCs w:val="24"/>
        </w:rPr>
        <w:t>Факультет прикладної математики та інформатики</w:t>
      </w:r>
    </w:p>
    <w:p w:rsidR="00924FC8" w:rsidRDefault="003A0AE4">
      <w:pPr>
        <w:rPr>
          <w:rFonts w:ascii="Times New Roman" w:hAnsi="Times New Roman" w:cs="Times New Roman"/>
          <w:sz w:val="24"/>
          <w:szCs w:val="24"/>
        </w:rPr>
      </w:pPr>
      <w:r w:rsidRPr="003A0AE4">
        <w:rPr>
          <w:rFonts w:ascii="Times New Roman" w:hAnsi="Times New Roman" w:cs="Times New Roman"/>
          <w:sz w:val="24"/>
          <w:szCs w:val="24"/>
        </w:rPr>
        <w:t>ЗО СШ</w:t>
      </w:r>
      <w:r>
        <w:rPr>
          <w:rFonts w:ascii="Times New Roman" w:hAnsi="Times New Roman" w:cs="Times New Roman"/>
          <w:sz w:val="24"/>
          <w:szCs w:val="24"/>
        </w:rPr>
        <w:t xml:space="preserve"> №№ 1, 8, 15, 21, 22, 28, 30, 31, 34, 36, 37, 44, 48, 49, 51, 52, 54, 55, 63, 69, 70, 72, 73, 84, 91, 93,97.</w:t>
      </w:r>
    </w:p>
    <w:p w:rsidR="003A0AE4" w:rsidRDefault="003A0A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ЛНВК ім. В. Стуса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>спеціалізована школа І ступеня – гімназія міжнародних відносин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3A0AE4" w:rsidRDefault="003A0A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НВК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Школа-гімназія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Сихівська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3A0AE4" w:rsidRDefault="003A0A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НВК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Школа-ліцей 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proofErr w:type="spellStart"/>
      <w:r>
        <w:rPr>
          <w:rFonts w:ascii="Times New Roman" w:hAnsi="Times New Roman" w:cs="Times New Roman"/>
          <w:sz w:val="24"/>
          <w:szCs w:val="24"/>
        </w:rPr>
        <w:t>Оріяна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3A0AE4" w:rsidRDefault="003A0A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Класична гімназія при Львівському національному університеті імені Івана Франка,</w:t>
      </w:r>
    </w:p>
    <w:p w:rsidR="003A0AE4" w:rsidRDefault="003A0A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Львівський фізико-математичний ліцей при Львівському національному університеті імені Івана Франка,</w:t>
      </w:r>
    </w:p>
    <w:p w:rsidR="003A0AE4" w:rsidRDefault="008C29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Львівська лінгвістична гімназія,</w:t>
      </w:r>
    </w:p>
    <w:p w:rsidR="008C2931" w:rsidRDefault="008C29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Львівський економічний ліцей,</w:t>
      </w:r>
    </w:p>
    <w:p w:rsidR="008C2931" w:rsidRDefault="008C29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Навчально-виховний комплекс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Школа І ступеня – гімназія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>Гроно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8C2931" w:rsidRDefault="008C29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Львівська гімназія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>Євшан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8C2931" w:rsidRDefault="008C29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Львівська гімназія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>Престиж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з поглибленим вивченням іноземних мов,</w:t>
      </w:r>
    </w:p>
    <w:p w:rsidR="008C2931" w:rsidRDefault="008C29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Львівська академічна гімназія при НУ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>Львівська політехніка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8C2931" w:rsidRDefault="008C29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ЛНВК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>Школа І ступеня - гімназія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8C2931" w:rsidRPr="008C2931" w:rsidRDefault="008C29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Львівська правнича гімназія.</w:t>
      </w:r>
    </w:p>
    <w:sectPr w:rsidR="008C2931" w:rsidRPr="008C2931" w:rsidSect="003A0AE4">
      <w:pgSz w:w="11906" w:h="16838"/>
      <w:pgMar w:top="851" w:right="851" w:bottom="851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950"/>
    <w:rsid w:val="000677E4"/>
    <w:rsid w:val="000C3F1E"/>
    <w:rsid w:val="003A0AE4"/>
    <w:rsid w:val="00494072"/>
    <w:rsid w:val="004D0F82"/>
    <w:rsid w:val="008C2931"/>
    <w:rsid w:val="00924FC8"/>
    <w:rsid w:val="00DF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278CC"/>
  <w15:chartTrackingRefBased/>
  <w15:docId w15:val="{365D83EB-9322-4E84-A9F9-1729320DE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533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2020-10-20T08:02:00Z</dcterms:created>
  <dcterms:modified xsi:type="dcterms:W3CDTF">2020-10-20T08:18:00Z</dcterms:modified>
</cp:coreProperties>
</file>