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CCCB" w14:textId="454667E1" w:rsidR="00DB25E2" w:rsidRPr="004134B4" w:rsidRDefault="00D740A0" w:rsidP="00DB2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4B4">
        <w:rPr>
          <w:rFonts w:ascii="Times New Roman" w:hAnsi="Times New Roman" w:cs="Times New Roman"/>
          <w:b/>
          <w:bCs/>
          <w:sz w:val="28"/>
          <w:szCs w:val="28"/>
        </w:rPr>
        <w:t>Трифакторний</w:t>
      </w:r>
      <w:proofErr w:type="spellEnd"/>
      <w:r w:rsidRPr="00413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4B4">
        <w:rPr>
          <w:rFonts w:ascii="Times New Roman" w:hAnsi="Times New Roman" w:cs="Times New Roman"/>
          <w:b/>
          <w:bCs/>
          <w:sz w:val="28"/>
          <w:szCs w:val="28"/>
        </w:rPr>
        <w:t>варіансний</w:t>
      </w:r>
      <w:proofErr w:type="spellEnd"/>
      <w:r w:rsidRPr="00413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4B4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</w:p>
    <w:p w14:paraId="71CB479C" w14:textId="77777777" w:rsidR="004134B4" w:rsidRPr="004134B4" w:rsidRDefault="004134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284C2B" w14:textId="77777777" w:rsidR="00BE65FC" w:rsidRDefault="00D740A0" w:rsidP="00FA5B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Нехай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дан</w:t>
      </w:r>
      <w:proofErr w:type="spellEnd"/>
      <w:r w:rsidR="004134B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4134B4">
        <w:rPr>
          <w:rFonts w:ascii="Times New Roman" w:hAnsi="Times New Roman" w:cs="Times New Roman"/>
          <w:sz w:val="28"/>
          <w:szCs w:val="28"/>
          <w:lang w:val="uk-UA"/>
        </w:rPr>
        <w:t xml:space="preserve">вибірку </w:t>
      </w:r>
      <w:r w:rsidR="004134B4" w:rsidRPr="004134B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00" w:dyaOrig="360" w14:anchorId="371A4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pt" o:ole="">
            <v:imagedata r:id="rId6" o:title=""/>
          </v:shape>
          <o:OLEObject Type="Embed" ProgID="Equation.DSMT4" ShapeID="_x0000_i1025" DrawAspect="Content" ObjectID="_1702194989" r:id="rId7"/>
        </w:object>
      </w:r>
      <w:r w:rsidR="004134B4">
        <w:rPr>
          <w:lang w:val="uk-UA"/>
        </w:rPr>
        <w:t xml:space="preserve"> </w:t>
      </w:r>
      <w:r w:rsidR="004134B4" w:rsidRPr="004134B4">
        <w:rPr>
          <w:rFonts w:ascii="Times New Roman" w:hAnsi="Times New Roman" w:cs="Times New Roman"/>
          <w:sz w:val="28"/>
          <w:szCs w:val="28"/>
          <w:lang w:val="uk-UA"/>
        </w:rPr>
        <w:t>нез</w:t>
      </w:r>
      <w:r w:rsidR="004134B4">
        <w:rPr>
          <w:rFonts w:ascii="Times New Roman" w:hAnsi="Times New Roman" w:cs="Times New Roman"/>
          <w:sz w:val="28"/>
          <w:szCs w:val="28"/>
          <w:lang w:val="uk-UA"/>
        </w:rPr>
        <w:t xml:space="preserve">алежних спостережень над деякою </w:t>
      </w:r>
      <w:r w:rsidR="00752C0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134B4">
        <w:rPr>
          <w:rFonts w:ascii="Times New Roman" w:hAnsi="Times New Roman" w:cs="Times New Roman"/>
          <w:sz w:val="28"/>
          <w:szCs w:val="28"/>
          <w:lang w:val="uk-UA"/>
        </w:rPr>
        <w:t>дновимірною нормально розподіленою мін</w:t>
      </w:r>
      <w:r w:rsidR="00752C08">
        <w:rPr>
          <w:rFonts w:ascii="Times New Roman" w:hAnsi="Times New Roman" w:cs="Times New Roman"/>
          <w:sz w:val="28"/>
          <w:szCs w:val="28"/>
          <w:lang w:val="uk-UA"/>
        </w:rPr>
        <w:t>ливою величиною, елементи якої можна згрупувати за рівнями трьо</w:t>
      </w:r>
      <w:r w:rsidR="00FA5BF0">
        <w:rPr>
          <w:rFonts w:ascii="Times New Roman" w:hAnsi="Times New Roman" w:cs="Times New Roman"/>
          <w:sz w:val="28"/>
          <w:szCs w:val="28"/>
          <w:lang w:val="uk-UA"/>
        </w:rPr>
        <w:t xml:space="preserve">х виділених факторів </w:t>
      </w:r>
      <w:r w:rsidR="00FA5BF0" w:rsidRPr="00FA5BF0">
        <w:rPr>
          <w:rFonts w:ascii="Times New Roman" w:hAnsi="Times New Roman" w:cs="Times New Roman"/>
          <w:i/>
          <w:iCs/>
          <w:sz w:val="28"/>
          <w:szCs w:val="28"/>
          <w:lang w:val="en-US"/>
        </w:rPr>
        <w:t>A, B</w:t>
      </w:r>
      <w:r w:rsidR="00FA5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BF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FA5BF0" w:rsidRPr="00FA5BF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15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260" w:dyaOrig="220" w14:anchorId="2D88F2D2">
          <v:shape id="_x0000_i1026" type="#_x0000_t75" style="width:13.5pt;height:10.5pt" o:ole="">
            <v:imagedata r:id="rId8" o:title=""/>
          </v:shape>
          <o:OLEObject Type="Embed" ProgID="Equation.DSMT4" ShapeID="_x0000_i1026" DrawAspect="Content" ObjectID="_1702194990" r:id="rId9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19518D8F">
          <v:shape id="_x0000_i1027" type="#_x0000_t75" style="width:10.5pt;height:10.5pt" o:ole="">
            <v:imagedata r:id="rId10" o:title=""/>
          </v:shape>
          <o:OLEObject Type="Embed" ProgID="Equation.DSMT4" ShapeID="_x0000_i1027" DrawAspect="Content" ObjectID="_1702194991" r:id="rId11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515C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139" w:dyaOrig="279" w14:anchorId="0B9B9ABE">
          <v:shape id="_x0000_i1028" type="#_x0000_t75" style="width:7.5pt;height:13.5pt" o:ole="">
            <v:imagedata r:id="rId12" o:title=""/>
          </v:shape>
          <o:OLEObject Type="Embed" ProgID="Equation.DSMT4" ShapeID="_x0000_i1028" DrawAspect="Content" ObjectID="_1702194992" r:id="rId13"/>
        </w:objec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r w:rsidR="00BE65FC">
        <w:rPr>
          <w:rFonts w:ascii="Times New Roman" w:hAnsi="Times New Roman" w:cs="Times New Roman"/>
          <w:sz w:val="28"/>
          <w:szCs w:val="28"/>
          <w:lang w:val="uk-UA"/>
        </w:rPr>
        <w:t>Отримаємо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9C1172" w:rsidRPr="009C1172">
        <w:rPr>
          <w:rFonts w:ascii="Times New Roman" w:hAnsi="Times New Roman" w:cs="Times New Roman"/>
          <w:position w:val="-6"/>
          <w:sz w:val="28"/>
          <w:szCs w:val="28"/>
        </w:rPr>
        <w:object w:dxaOrig="440" w:dyaOrig="279" w14:anchorId="4A4B7ADF">
          <v:shape id="_x0000_i1029" type="#_x0000_t75" style="width:21.75pt;height:13.5pt" o:ole="">
            <v:imagedata r:id="rId14" o:title=""/>
          </v:shape>
          <o:OLEObject Type="Embed" ProgID="Equation.DSMT4" ShapeID="_x0000_i1029" DrawAspect="Content" ObjectID="_1702194993" r:id="rId15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класифікаційних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Позначимо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181F54">
        <w:rPr>
          <w:rFonts w:ascii="Times New Roman" w:hAnsi="Times New Roman" w:cs="Times New Roman"/>
          <w:sz w:val="28"/>
          <w:szCs w:val="28"/>
        </w:rPr>
        <w:t xml:space="preserve"> 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181F54" w:rsidRPr="00181F54">
        <w:rPr>
          <w:rFonts w:ascii="Times New Roman" w:hAnsi="Times New Roman" w:cs="Times New Roman"/>
          <w:position w:val="-14"/>
          <w:sz w:val="28"/>
          <w:szCs w:val="28"/>
        </w:rPr>
        <w:object w:dxaOrig="340" w:dyaOrig="380" w14:anchorId="2DF4E71F">
          <v:shape id="_x0000_i1030" type="#_x0000_t75" style="width:17.25pt;height:19.5pt" o:ole="">
            <v:imagedata r:id="rId16" o:title=""/>
          </v:shape>
          <o:OLEObject Type="Embed" ProgID="Equation.DSMT4" ShapeID="_x0000_i1030" DrawAspect="Content" ObjectID="_1702194994" r:id="rId17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r w:rsidR="00FA5BF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515C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515CC9">
        <w:rPr>
          <w:rFonts w:ascii="Cambria Math" w:hAnsi="Cambria Math" w:cs="Cambria Math"/>
          <w:sz w:val="28"/>
          <w:szCs w:val="28"/>
        </w:rPr>
        <w:t>𝑗</w:t>
      </w:r>
      <w:r w:rsidRPr="00515C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FA5BF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04CC12A8">
          <v:shape id="_x0000_i1031" type="#_x0000_t75" style="width:10.5pt;height:13.5pt" o:ole="">
            <v:imagedata r:id="rId18" o:title=""/>
          </v:shape>
          <o:OLEObject Type="Embed" ProgID="Equation.DSMT4" ShapeID="_x0000_i1031" DrawAspect="Content" ObjectID="_1702194995" r:id="rId19"/>
        </w:object>
      </w:r>
      <w:r w:rsidRPr="00515C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Pr="00FA5BF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440" w:dyaOrig="279" w14:anchorId="2F4B164A">
          <v:shape id="_x0000_i1032" type="#_x0000_t75" style="width:21.75pt;height:13.5pt" o:ole="">
            <v:imagedata r:id="rId14" o:title=""/>
          </v:shape>
          <o:OLEObject Type="Embed" ProgID="Equation.DSMT4" ShapeID="_x0000_i1032" DrawAspect="Content" ObjectID="_1702194996" r:id="rId20"/>
        </w:object>
      </w:r>
      <w:r w:rsidR="001B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спостережень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139" w:dyaOrig="279" w14:anchorId="516BDBD5">
          <v:shape id="_x0000_i1033" type="#_x0000_t75" style="width:7.5pt;height:13.5pt" o:ole="">
            <v:imagedata r:id="rId12" o:title=""/>
          </v:shape>
          <o:OLEObject Type="Embed" ProgID="Equation.DSMT4" ShapeID="_x0000_i1033" DrawAspect="Content" ObjectID="_1702194997" r:id="rId21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таблиц</w:t>
      </w:r>
      <w:r w:rsidR="001B5691">
        <w:rPr>
          <w:rFonts w:ascii="Times New Roman" w:hAnsi="Times New Roman" w:cs="Times New Roman"/>
          <w:sz w:val="28"/>
          <w:szCs w:val="28"/>
          <w:lang w:val="uk-UA"/>
        </w:rPr>
        <w:t>ях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варіансного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005C31" w:rsidRPr="00005C31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748308FB">
          <v:shape id="_x0000_i1034" type="#_x0000_t75" style="width:27pt;height:16.5pt" o:ole="">
            <v:imagedata r:id="rId22" o:title=""/>
          </v:shape>
          <o:OLEObject Type="Embed" ProgID="Equation.DSMT4" ShapeID="_x0000_i1034" DrawAspect="Content" ObjectID="_1702194998" r:id="rId23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з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139" w:dyaOrig="279" w14:anchorId="00E9FDE0">
          <v:shape id="_x0000_i1035" type="#_x0000_t75" style="width:7.5pt;height:13.5pt" o:ole="">
            <v:imagedata r:id="rId12" o:title=""/>
          </v:shape>
          <o:OLEObject Type="Embed" ProgID="Equation.DSMT4" ShapeID="_x0000_i1035" DrawAspect="Content" ObjectID="_1702194999" r:id="rId24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B25E2" w:rsidRPr="009C1172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05F1DCE">
          <v:shape id="_x0000_i1036" type="#_x0000_t75" style="width:10.5pt;height:13.5pt" o:ole="">
            <v:imagedata r:id="rId18" o:title=""/>
          </v:shape>
          <o:OLEObject Type="Embed" ProgID="Equation.DSMT4" ShapeID="_x0000_i1036" DrawAspect="Content" ObjectID="_1702195000" r:id="rId25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сталий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005C31" w:rsidRPr="00005C31">
        <w:rPr>
          <w:rFonts w:ascii="Times New Roman" w:hAnsi="Times New Roman" w:cs="Times New Roman"/>
          <w:position w:val="-10"/>
          <w:sz w:val="28"/>
          <w:szCs w:val="28"/>
        </w:rPr>
        <w:object w:dxaOrig="1300" w:dyaOrig="320" w14:anchorId="02663D99">
          <v:shape id="_x0000_i1037" type="#_x0000_t75" style="width:65.25pt;height:16.5pt" o:ole="">
            <v:imagedata r:id="rId26" o:title=""/>
          </v:shape>
          <o:OLEObject Type="Embed" ProgID="Equation.DSMT4" ShapeID="_x0000_i1037" DrawAspect="Content" ObjectID="_1702195001" r:id="rId27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Перший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довготи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широти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515CC9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Введемо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="00CF5C4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класифікаційних підгруп</w:t>
      </w:r>
      <w:r w:rsidRPr="00515CC9">
        <w:rPr>
          <w:rFonts w:ascii="Times New Roman" w:hAnsi="Times New Roman" w:cs="Times New Roman"/>
          <w:sz w:val="28"/>
          <w:szCs w:val="28"/>
        </w:rPr>
        <w:t>:</w:t>
      </w:r>
    </w:p>
    <w:p w14:paraId="28BC98F2" w14:textId="25FF1132" w:rsidR="001B5691" w:rsidRDefault="00181F54" w:rsidP="00FA5BF0">
      <w:pPr>
        <w:jc w:val="both"/>
        <w:rPr>
          <w:rFonts w:ascii="Times New Roman" w:hAnsi="Times New Roman" w:cs="Times New Roman"/>
          <w:sz w:val="28"/>
          <w:szCs w:val="28"/>
        </w:rPr>
      </w:pPr>
      <w:r w:rsidRPr="00181F54">
        <w:rPr>
          <w:rFonts w:ascii="Times New Roman" w:hAnsi="Times New Roman" w:cs="Times New Roman"/>
          <w:position w:val="-14"/>
          <w:sz w:val="28"/>
          <w:szCs w:val="28"/>
        </w:rPr>
        <w:object w:dxaOrig="300" w:dyaOrig="380" w14:anchorId="58CDCE24">
          <v:shape id="_x0000_i1038" type="#_x0000_t75" style="width:15pt;height:19.5pt" o:ole="">
            <v:imagedata r:id="rId28" o:title=""/>
          </v:shape>
          <o:OLEObject Type="Embed" ProgID="Equation.DSMT4" ShapeID="_x0000_i1038" DrawAspect="Content" ObjectID="_1702195002" r:id="rId29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; </w:t>
      </w:r>
      <w:r w:rsidRPr="00181F5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078E39C4">
          <v:shape id="_x0000_i1039" type="#_x0000_t75" style="width:17.25pt;height:18pt" o:ole="">
            <v:imagedata r:id="rId30" o:title=""/>
          </v:shape>
          <o:OLEObject Type="Embed" ProgID="Equation.DSMT4" ShapeID="_x0000_i1039" DrawAspect="Content" ObjectID="_1702195003" r:id="rId31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; </w:t>
      </w:r>
      <w:r w:rsidRPr="00181F54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38D60A66">
          <v:shape id="_x0000_i1040" type="#_x0000_t75" style="width:18pt;height:19.5pt" o:ole="">
            <v:imagedata r:id="rId32" o:title=""/>
          </v:shape>
          <o:OLEObject Type="Embed" ProgID="Equation.DSMT4" ShapeID="_x0000_i1040" DrawAspect="Content" ObjectID="_1702195004" r:id="rId33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; </w:t>
      </w:r>
      <w:r w:rsidRPr="00181F54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645164BB">
          <v:shape id="_x0000_i1041" type="#_x0000_t75" style="width:15pt;height:18pt" o:ole="">
            <v:imagedata r:id="rId34" o:title=""/>
          </v:shape>
          <o:OLEObject Type="Embed" ProgID="Equation.DSMT4" ShapeID="_x0000_i1041" DrawAspect="Content" ObjectID="_1702195005" r:id="rId35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;</w:t>
      </w:r>
      <w:r w:rsidRPr="00181F54">
        <w:rPr>
          <w:rFonts w:ascii="Times New Roman" w:hAnsi="Times New Roman" w:cs="Times New Roman"/>
          <w:sz w:val="28"/>
          <w:szCs w:val="28"/>
        </w:rPr>
        <w:t xml:space="preserve"> </w:t>
      </w:r>
      <w:r w:rsidRPr="00181F54">
        <w:rPr>
          <w:rFonts w:ascii="Times New Roman" w:hAnsi="Times New Roman" w:cs="Times New Roman"/>
          <w:position w:val="-14"/>
          <w:sz w:val="28"/>
          <w:szCs w:val="28"/>
        </w:rPr>
        <w:object w:dxaOrig="320" w:dyaOrig="380" w14:anchorId="6B97021A">
          <v:shape id="_x0000_i1042" type="#_x0000_t75" style="width:16.5pt;height:19.5pt" o:ole="">
            <v:imagedata r:id="rId36" o:title=""/>
          </v:shape>
          <o:OLEObject Type="Embed" ProgID="Equation.DSMT4" ShapeID="_x0000_i1042" DrawAspect="Content" ObjectID="_1702195006" r:id="rId37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40A0" w:rsidRPr="00515CC9">
        <w:rPr>
          <w:rFonts w:ascii="Times New Roman" w:hAnsi="Times New Roman" w:cs="Times New Roman"/>
          <w:sz w:val="28"/>
          <w:szCs w:val="28"/>
        </w:rPr>
        <w:t>;</w:t>
      </w:r>
      <w:r w:rsidRPr="00181F54">
        <w:rPr>
          <w:rFonts w:ascii="Times New Roman" w:hAnsi="Times New Roman" w:cs="Times New Roman"/>
          <w:sz w:val="28"/>
          <w:szCs w:val="28"/>
        </w:rPr>
        <w:t xml:space="preserve"> </w:t>
      </w:r>
      <w:r w:rsidRPr="00181F5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3509D4AF">
          <v:shape id="_x0000_i1043" type="#_x0000_t75" style="width:17.25pt;height:18pt" o:ole="">
            <v:imagedata r:id="rId38" o:title=""/>
          </v:shape>
          <o:OLEObject Type="Embed" ProgID="Equation.DSMT4" ShapeID="_x0000_i1043" DrawAspect="Content" ObjectID="_1702195007" r:id="rId39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;</w:t>
      </w:r>
      <w:r w:rsidRPr="00181F54">
        <w:rPr>
          <w:rFonts w:ascii="Times New Roman" w:hAnsi="Times New Roman" w:cs="Times New Roman"/>
          <w:sz w:val="28"/>
          <w:szCs w:val="28"/>
        </w:rPr>
        <w:t xml:space="preserve"> </w:t>
      </w:r>
      <w:r w:rsidRPr="00181F54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5533B803">
          <v:shape id="_x0000_i1044" type="#_x0000_t75" style="width:13.5pt;height:18pt" o:ole="">
            <v:imagedata r:id="rId40" o:title=""/>
          </v:shape>
          <o:OLEObject Type="Embed" ProgID="Equation.DSMT4" ShapeID="_x0000_i1044" DrawAspect="Content" ObjectID="_1702195008" r:id="rId41"/>
        </w:object>
      </w:r>
      <w:r w:rsidR="001B569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="00D740A0" w:rsidRPr="00515CC9">
        <w:rPr>
          <w:rFonts w:ascii="Cambria Math" w:hAnsi="Cambria Math" w:cs="Cambria Math"/>
          <w:sz w:val="28"/>
          <w:szCs w:val="28"/>
        </w:rPr>
        <w:t>∗</w:t>
      </w:r>
      <w:r w:rsidR="00D740A0" w:rsidRPr="00515CC9">
        <w:rPr>
          <w:rFonts w:ascii="Times New Roman" w:hAnsi="Times New Roman" w:cs="Times New Roman"/>
          <w:sz w:val="28"/>
          <w:szCs w:val="28"/>
        </w:rPr>
        <w:t>)</w:t>
      </w:r>
    </w:p>
    <w:p w14:paraId="09F64FAC" w14:textId="76D371AB" w:rsidR="004507AB" w:rsidRPr="00515CC9" w:rsidRDefault="00D740A0" w:rsidP="00FA5B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CF5C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bookmarkStart w:id="0" w:name="_Hlk88318105"/>
    <w:p w14:paraId="36FD0BC0" w14:textId="2990499B" w:rsidR="001B5691" w:rsidRDefault="00BE65FC" w:rsidP="00CF5C41">
      <w:pPr>
        <w:jc w:val="center"/>
        <w:rPr>
          <w:sz w:val="28"/>
          <w:szCs w:val="28"/>
        </w:rPr>
      </w:pPr>
      <w:r w:rsidRPr="00BE65FC">
        <w:rPr>
          <w:rFonts w:ascii="Times New Roman" w:hAnsi="Times New Roman" w:cs="Times New Roman"/>
          <w:position w:val="-28"/>
          <w:sz w:val="28"/>
          <w:szCs w:val="28"/>
        </w:rPr>
        <w:object w:dxaOrig="2940" w:dyaOrig="680" w14:anchorId="2E1AE571">
          <v:shape id="_x0000_i1154" type="#_x0000_t75" style="width:135pt;height:32.25pt" o:ole="">
            <v:imagedata r:id="rId42" o:title=""/>
          </v:shape>
          <o:OLEObject Type="Embed" ProgID="Equation.DSMT4" ShapeID="_x0000_i1154" DrawAspect="Content" ObjectID="_1702195009" r:id="rId43"/>
        </w:object>
      </w:r>
      <w:bookmarkEnd w:id="0"/>
      <w:r w:rsidR="00CF5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F5C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F03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F5C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65FC">
        <w:rPr>
          <w:rFonts w:ascii="Times New Roman" w:hAnsi="Times New Roman" w:cs="Times New Roman"/>
          <w:position w:val="-30"/>
          <w:sz w:val="28"/>
          <w:szCs w:val="28"/>
        </w:rPr>
        <w:object w:dxaOrig="2620" w:dyaOrig="700" w14:anchorId="3693502C">
          <v:shape id="_x0000_i1156" type="#_x0000_t75" style="width:131.25pt;height:35.25pt" o:ole="">
            <v:imagedata r:id="rId44" o:title=""/>
          </v:shape>
          <o:OLEObject Type="Embed" ProgID="Equation.DSMT4" ShapeID="_x0000_i1156" DrawAspect="Content" ObjectID="_1702195010" r:id="rId45"/>
        </w:object>
      </w:r>
      <w:r w:rsidR="00CF5C41">
        <w:rPr>
          <w:rFonts w:ascii="Times New Roman" w:hAnsi="Times New Roman" w:cs="Times New Roman"/>
          <w:sz w:val="28"/>
          <w:szCs w:val="28"/>
        </w:rPr>
        <w:t>,</w:t>
      </w:r>
      <w:r w:rsidR="00AF03A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3A5" w:rsidRPr="00AF03A5">
        <w:rPr>
          <w:rFonts w:ascii="Times New Roman" w:hAnsi="Times New Roman" w:cs="Times New Roman"/>
          <w:position w:val="-30"/>
          <w:sz w:val="28"/>
          <w:szCs w:val="28"/>
        </w:rPr>
        <w:object w:dxaOrig="2140" w:dyaOrig="700" w14:anchorId="25B380EF">
          <v:shape id="_x0000_i1158" type="#_x0000_t75" style="width:97.5pt;height:33pt" o:ole="">
            <v:imagedata r:id="rId46" o:title=""/>
          </v:shape>
          <o:OLEObject Type="Embed" ProgID="Equation.DSMT4" ShapeID="_x0000_i1158" DrawAspect="Content" ObjectID="_1702195011" r:id="rId47"/>
        </w:object>
      </w:r>
      <w:r w:rsidR="001B56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187390" w14:textId="3BDD61C8" w:rsidR="004507AB" w:rsidRDefault="00D740A0" w:rsidP="001B56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2C0E" w:rsidRPr="00181F54">
        <w:rPr>
          <w:rFonts w:ascii="Times New Roman" w:hAnsi="Times New Roman" w:cs="Times New Roman"/>
          <w:position w:val="-14"/>
          <w:sz w:val="28"/>
          <w:szCs w:val="28"/>
        </w:rPr>
        <w:object w:dxaOrig="340" w:dyaOrig="380" w14:anchorId="18946BE1">
          <v:shape id="_x0000_i1048" type="#_x0000_t75" style="width:17.25pt;height:19.5pt" o:ole="">
            <v:imagedata r:id="rId16" o:title=""/>
          </v:shape>
          <o:OLEObject Type="Embed" ProgID="Equation.DSMT4" ShapeID="_x0000_i1048" DrawAspect="Content" ObjectID="_1702195012" r:id="rId48"/>
        </w:object>
      </w:r>
      <w:r w:rsidR="00D72C0E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Pr="00515CC9">
        <w:rPr>
          <w:rFonts w:ascii="Cambria Math" w:hAnsi="Cambria Math" w:cs="Cambria Math"/>
          <w:sz w:val="28"/>
          <w:szCs w:val="28"/>
        </w:rPr>
        <w:t>∗</w:t>
      </w:r>
      <w:r w:rsidRPr="00515CC9">
        <w:rPr>
          <w:rFonts w:ascii="Times New Roman" w:hAnsi="Times New Roman" w:cs="Times New Roman"/>
          <w:sz w:val="28"/>
          <w:szCs w:val="28"/>
        </w:rPr>
        <w:t xml:space="preserve">) </w:t>
      </w:r>
      <w:r w:rsidR="00CF5C41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515CC9">
        <w:rPr>
          <w:rFonts w:ascii="Times New Roman" w:hAnsi="Times New Roman" w:cs="Times New Roman"/>
          <w:sz w:val="28"/>
          <w:szCs w:val="28"/>
        </w:rPr>
        <w:t>в̕’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язані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алгебраїчною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тотожністю</w:t>
      </w:r>
      <w:proofErr w:type="spellEnd"/>
    </w:p>
    <w:p w14:paraId="76BFCDAF" w14:textId="2481E509" w:rsidR="004507AB" w:rsidRPr="005D75F0" w:rsidRDefault="001166ED" w:rsidP="005D75F0">
      <w:pPr>
        <w:rPr>
          <w:rFonts w:ascii="Times New Roman" w:hAnsi="Times New Roman" w:cs="Times New Roman"/>
          <w:sz w:val="28"/>
          <w:szCs w:val="28"/>
        </w:rPr>
      </w:pPr>
      <w:r w:rsidRPr="001166ED">
        <w:rPr>
          <w:rFonts w:ascii="Times New Roman" w:hAnsi="Times New Roman" w:cs="Times New Roman"/>
          <w:position w:val="-140"/>
          <w:sz w:val="28"/>
          <w:szCs w:val="28"/>
        </w:rPr>
        <w:object w:dxaOrig="5920" w:dyaOrig="2920" w14:anchorId="6F774419">
          <v:shape id="_x0000_i1166" type="#_x0000_t75" style="width:275.25pt;height:144.75pt" o:ole="">
            <v:imagedata r:id="rId49" o:title=""/>
          </v:shape>
          <o:OLEObject Type="Embed" ProgID="Equation.DSMT4" ShapeID="_x0000_i1166" DrawAspect="Content" ObjectID="_1702195013" r:id="rId50"/>
        </w:object>
      </w:r>
      <w:r w:rsidR="00D740A0" w:rsidRPr="005D75F0">
        <w:rPr>
          <w:rFonts w:ascii="Arial Unicode MS" w:hAnsi="Arial Unicode MS" w:cs="Arial Unicode MS"/>
          <w:sz w:val="28"/>
          <w:szCs w:val="28"/>
        </w:rPr>
        <w:t>(</w:t>
      </w:r>
      <w:r w:rsidR="00D740A0" w:rsidRPr="005D75F0">
        <w:rPr>
          <w:rFonts w:ascii="Cambria Math" w:hAnsi="Cambria Math" w:cs="Cambria Math"/>
          <w:sz w:val="28"/>
          <w:szCs w:val="28"/>
        </w:rPr>
        <w:t>∗∗</w:t>
      </w:r>
      <w:r w:rsidR="00D740A0" w:rsidRPr="005D75F0">
        <w:rPr>
          <w:rFonts w:ascii="Arial Unicode MS" w:hAnsi="Arial Unicode MS" w:cs="Arial Unicode MS"/>
          <w:sz w:val="28"/>
          <w:szCs w:val="28"/>
        </w:rPr>
        <w:t>)</w:t>
      </w:r>
    </w:p>
    <w:p w14:paraId="39E73AEE" w14:textId="77777777" w:rsidR="00D72C0E" w:rsidRDefault="00D740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Тотожність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2C0E">
        <w:rPr>
          <w:rFonts w:ascii="Times New Roman" w:hAnsi="Times New Roman" w:cs="Times New Roman"/>
          <w:sz w:val="28"/>
          <w:szCs w:val="28"/>
        </w:rPr>
        <w:t>(</w:t>
      </w:r>
      <w:r w:rsidRPr="00515CC9">
        <w:rPr>
          <w:rFonts w:ascii="Cambria Math" w:hAnsi="Cambria Math" w:cs="Cambria Math"/>
          <w:sz w:val="28"/>
          <w:szCs w:val="28"/>
        </w:rPr>
        <w:t>∗∗</w:t>
      </w:r>
      <w:r w:rsidR="00D72C0E">
        <w:rPr>
          <w:rFonts w:ascii="Cambria Math" w:hAnsi="Cambria Math" w:cs="Cambria Math"/>
          <w:sz w:val="28"/>
          <w:szCs w:val="28"/>
        </w:rPr>
        <w:t>)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випливає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FE362" w14:textId="4416DA4D" w:rsidR="004507AB" w:rsidRDefault="001B5691" w:rsidP="00CA586E">
      <w:pPr>
        <w:jc w:val="both"/>
        <w:rPr>
          <w:rFonts w:ascii="Times New Roman" w:hAnsi="Times New Roman" w:cs="Times New Roman"/>
          <w:sz w:val="28"/>
          <w:szCs w:val="28"/>
        </w:rPr>
      </w:pPr>
      <w:r w:rsidRPr="00D72C0E">
        <w:rPr>
          <w:position w:val="-32"/>
        </w:rPr>
        <w:object w:dxaOrig="8000" w:dyaOrig="760" w14:anchorId="46DA3E46">
          <v:shape id="_x0000_i1050" type="#_x0000_t75" style="width:422.25pt;height:40.5pt" o:ole="">
            <v:imagedata r:id="rId51" o:title=""/>
          </v:shape>
          <o:OLEObject Type="Embed" ProgID="Equation.DSMT4" ShapeID="_x0000_i1050" DrawAspect="Content" ObjectID="_1702195014" r:id="rId52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br/>
      </w:r>
      <w:r w:rsidR="00E668AA">
        <w:rPr>
          <w:rFonts w:ascii="Times New Roman" w:hAnsi="Times New Roman" w:cs="Times New Roman"/>
          <w:sz w:val="28"/>
          <w:szCs w:val="28"/>
          <w:lang w:val="uk-UA"/>
        </w:rPr>
        <w:t xml:space="preserve">і того, що сума відхилень вибіркових даних від їх середнього арифметичного у кожній відповідній групі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E668AA">
        <w:rPr>
          <w:rFonts w:ascii="Times New Roman" w:hAnsi="Times New Roman" w:cs="Times New Roman"/>
          <w:sz w:val="28"/>
          <w:szCs w:val="28"/>
          <w:lang w:val="uk-UA"/>
        </w:rPr>
        <w:t>рівн</w:t>
      </w:r>
      <w:r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="00E668AA">
        <w:rPr>
          <w:rFonts w:ascii="Times New Roman" w:hAnsi="Times New Roman" w:cs="Times New Roman"/>
          <w:sz w:val="28"/>
          <w:szCs w:val="28"/>
          <w:lang w:val="uk-UA"/>
        </w:rPr>
        <w:t xml:space="preserve"> нулю.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="00D740A0" w:rsidRPr="00515CC9">
        <w:rPr>
          <w:rFonts w:ascii="Cambria Math" w:hAnsi="Cambria Math" w:cs="Cambria Math"/>
          <w:sz w:val="28"/>
          <w:szCs w:val="28"/>
        </w:rPr>
        <w:t>∗∗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</w:t>
      </w:r>
      <w:r w:rsidR="00D740A0" w:rsidRPr="00515CC9">
        <w:rPr>
          <w:rFonts w:ascii="Times New Roman" w:hAnsi="Times New Roman" w:cs="Times New Roman"/>
          <w:sz w:val="28"/>
          <w:szCs w:val="28"/>
        </w:rPr>
        <w:t>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те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девіація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(ліва частина рівності (**))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розкладається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AE4A34">
        <w:rPr>
          <w:rFonts w:ascii="Times New Roman" w:hAnsi="Times New Roman" w:cs="Times New Roman"/>
          <w:sz w:val="28"/>
          <w:szCs w:val="28"/>
          <w:lang w:val="uk-UA"/>
        </w:rPr>
        <w:t>сім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девіацій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(справа рівності (**))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характеризують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lastRenderedPageBreak/>
        <w:t>групами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231BDA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FF7570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добутків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АВ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АС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D740A0" w:rsidRPr="00CD56D8">
        <w:rPr>
          <w:rFonts w:ascii="Times New Roman" w:hAnsi="Times New Roman" w:cs="Times New Roman"/>
          <w:i/>
          <w:iCs/>
          <w:sz w:val="28"/>
          <w:szCs w:val="28"/>
        </w:rPr>
        <w:t>ВС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07503">
        <w:rPr>
          <w:rFonts w:ascii="Times New Roman" w:hAnsi="Times New Roman" w:cs="Times New Roman"/>
          <w:sz w:val="28"/>
          <w:szCs w:val="28"/>
          <w:lang w:val="uk-UA"/>
        </w:rPr>
        <w:t>інтеракції</w:t>
      </w:r>
      <w:proofErr w:type="spellEnd"/>
      <w:r w:rsidR="00B0750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остання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залишкову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яку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взаємодією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другого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D740A0" w:rsidRPr="00CA586E">
        <w:rPr>
          <w:rFonts w:ascii="Times New Roman" w:hAnsi="Times New Roman" w:cs="Times New Roman"/>
          <w:i/>
          <w:iCs/>
          <w:sz w:val="28"/>
          <w:szCs w:val="28"/>
        </w:rPr>
        <w:t>АВС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Тотальну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назвемо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>,</w:t>
      </w:r>
      <w:r w:rsidR="00005C31" w:rsidRPr="00005C31">
        <w:rPr>
          <w:rFonts w:ascii="Times New Roman" w:hAnsi="Times New Roman" w:cs="Times New Roman"/>
          <w:position w:val="-14"/>
          <w:sz w:val="28"/>
          <w:szCs w:val="28"/>
        </w:rPr>
        <w:object w:dxaOrig="340" w:dyaOrig="400" w14:anchorId="2144EC5A">
          <v:shape id="_x0000_i1051" type="#_x0000_t75" style="width:17.25pt;height:20.25pt" o:ole="">
            <v:imagedata r:id="rId53" o:title=""/>
          </v:shape>
          <o:OLEObject Type="Embed" ProgID="Equation.DSMT4" ShapeID="_x0000_i1051" DrawAspect="Content" ObjectID="_1702195015" r:id="rId54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першого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005C31" w:rsidRPr="00005C31">
        <w:rPr>
          <w:rFonts w:ascii="Times New Roman" w:hAnsi="Times New Roman" w:cs="Times New Roman"/>
          <w:position w:val="-14"/>
          <w:sz w:val="28"/>
          <w:szCs w:val="28"/>
        </w:rPr>
        <w:object w:dxaOrig="900" w:dyaOrig="400" w14:anchorId="2662EDEC">
          <v:shape id="_x0000_i1052" type="#_x0000_t75" style="width:45pt;height:20.25pt" o:ole="">
            <v:imagedata r:id="rId55" o:title=""/>
          </v:shape>
          <o:OLEObject Type="Embed" ProgID="Equation.DSMT4" ShapeID="_x0000_i1052" DrawAspect="Content" ObjectID="_1702195016" r:id="rId56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005C31" w:rsidRPr="00005C31">
        <w:rPr>
          <w:rFonts w:ascii="Times New Roman" w:hAnsi="Times New Roman" w:cs="Times New Roman"/>
          <w:position w:val="-14"/>
          <w:sz w:val="28"/>
          <w:szCs w:val="28"/>
        </w:rPr>
        <w:object w:dxaOrig="1400" w:dyaOrig="400" w14:anchorId="14F7064A">
          <v:shape id="_x0000_i1053" type="#_x0000_t75" style="width:70.5pt;height:20.25pt" o:ole="">
            <v:imagedata r:id="rId57" o:title=""/>
          </v:shape>
          <o:OLEObject Type="Embed" ProgID="Equation.DSMT4" ShapeID="_x0000_i1053" DrawAspect="Content" ObjectID="_1702195017" r:id="rId58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залишкова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мінливістю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005C31" w:rsidRPr="00005C31">
        <w:rPr>
          <w:rFonts w:ascii="Times New Roman" w:hAnsi="Times New Roman" w:cs="Times New Roman"/>
          <w:position w:val="-14"/>
          <w:sz w:val="28"/>
          <w:szCs w:val="28"/>
        </w:rPr>
        <w:object w:dxaOrig="720" w:dyaOrig="400" w14:anchorId="3F9D5001">
          <v:shape id="_x0000_i1054" type="#_x0000_t75" style="width:36pt;height:20.25pt" o:ole="">
            <v:imagedata r:id="rId59" o:title=""/>
          </v:shape>
          <o:OLEObject Type="Embed" ProgID="Equation.DSMT4" ShapeID="_x0000_i1054" DrawAspect="Content" ObjectID="_1702195018" r:id="rId60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тотожності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="00D740A0" w:rsidRPr="00515CC9">
        <w:rPr>
          <w:rFonts w:ascii="Cambria Math" w:hAnsi="Cambria Math" w:cs="Cambria Math"/>
          <w:sz w:val="28"/>
          <w:szCs w:val="28"/>
        </w:rPr>
        <w:t>∗∗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сума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005C31" w:rsidRPr="00005C31">
        <w:rPr>
          <w:rFonts w:ascii="Times New Roman" w:hAnsi="Times New Roman" w:cs="Times New Roman"/>
          <w:position w:val="-6"/>
          <w:sz w:val="28"/>
          <w:szCs w:val="28"/>
        </w:rPr>
        <w:object w:dxaOrig="740" w:dyaOrig="279" w14:anchorId="086F6421">
          <v:shape id="_x0000_i1055" type="#_x0000_t75" style="width:36.75pt;height:13.5pt" o:ole="">
            <v:imagedata r:id="rId61" o:title=""/>
          </v:shape>
          <o:OLEObject Type="Embed" ProgID="Equation.DSMT4" ShapeID="_x0000_i1055" DrawAspect="Content" ObjectID="_1702195019" r:id="rId62"/>
        </w:objec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вільності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семи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сум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справа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="00D740A0"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0A0" w:rsidRPr="00515CC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 таке число ступенів вільності</w:t>
      </w:r>
      <w:r w:rsidR="00D740A0" w:rsidRPr="00515CC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82EAC8" w14:textId="3BC1943D" w:rsidR="004507AB" w:rsidRDefault="00DD5F9C" w:rsidP="00DD5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1219" w:dyaOrig="320" w14:anchorId="1A6AB8ED">
          <v:shape id="_x0000_i1056" type="#_x0000_t75" style="width:61.5pt;height:16.5pt" o:ole="">
            <v:imagedata r:id="rId63" o:title=""/>
          </v:shape>
          <o:OLEObject Type="Embed" ProgID="Equation.DSMT4" ShapeID="_x0000_i1056" DrawAspect="Content" ObjectID="_1702195020" r:id="rId64"/>
        </w:objec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1180" w:dyaOrig="320" w14:anchorId="03A48173">
          <v:shape id="_x0000_i1057" type="#_x0000_t75" style="width:58.5pt;height:16.5pt" o:ole="">
            <v:imagedata r:id="rId65" o:title=""/>
          </v:shape>
          <o:OLEObject Type="Embed" ProgID="Equation.DSMT4" ShapeID="_x0000_i1057" DrawAspect="Content" ObjectID="_1702195021" r:id="rId66"/>
        </w:objec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1120" w:dyaOrig="320" w14:anchorId="3F582C0B">
          <v:shape id="_x0000_i1058" type="#_x0000_t75" style="width:55.5pt;height:16.5pt" o:ole="">
            <v:imagedata r:id="rId67" o:title=""/>
          </v:shape>
          <o:OLEObject Type="Embed" ProgID="Equation.DSMT4" ShapeID="_x0000_i1058" DrawAspect="Content" ObjectID="_1702195022" r:id="rId68"/>
        </w:object>
      </w:r>
    </w:p>
    <w:p w14:paraId="1284F8BE" w14:textId="36165035" w:rsidR="00DD5F9C" w:rsidRPr="00231BDA" w:rsidRDefault="00231BDA" w:rsidP="00DD5F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3460" w:dyaOrig="320" w14:anchorId="3257AADE">
          <v:shape id="_x0000_i1059" type="#_x0000_t75" style="width:173.25pt;height:16.5pt" o:ole="">
            <v:imagedata r:id="rId69" o:title=""/>
          </v:shape>
          <o:OLEObject Type="Embed" ProgID="Equation.DSMT4" ShapeID="_x0000_i1059" DrawAspect="Content" ObjectID="_1702195023" r:id="rId7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D4C846" w14:textId="7E8286D1" w:rsidR="004507AB" w:rsidRDefault="00231BDA" w:rsidP="00503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3320" w:dyaOrig="320" w14:anchorId="02BB9B61">
          <v:shape id="_x0000_i1060" type="#_x0000_t75" style="width:165.75pt;height:16.5pt" o:ole="">
            <v:imagedata r:id="rId71" o:title=""/>
          </v:shape>
          <o:OLEObject Type="Embed" ProgID="Equation.DSMT4" ShapeID="_x0000_i1060" DrawAspect="Content" ObjectID="_1702195024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13DB15" w14:textId="1CDE7B26" w:rsidR="004507AB" w:rsidRDefault="00231BDA" w:rsidP="00503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3159" w:dyaOrig="320" w14:anchorId="5FA7C31D">
          <v:shape id="_x0000_i1061" type="#_x0000_t75" style="width:158.25pt;height:16.5pt" o:ole="">
            <v:imagedata r:id="rId73" o:title=""/>
          </v:shape>
          <o:OLEObject Type="Embed" ProgID="Equation.DSMT4" ShapeID="_x0000_i1061" DrawAspect="Content" ObjectID="_1702195025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9F21DD" w14:textId="2819C4F5" w:rsidR="004507AB" w:rsidRPr="001D439C" w:rsidRDefault="001D439C" w:rsidP="00503B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5F9C">
        <w:rPr>
          <w:rFonts w:ascii="Times New Roman" w:hAnsi="Times New Roman" w:cs="Times New Roman"/>
          <w:position w:val="-10"/>
          <w:sz w:val="28"/>
          <w:szCs w:val="28"/>
        </w:rPr>
        <w:object w:dxaOrig="5319" w:dyaOrig="320" w14:anchorId="24AD768F">
          <v:shape id="_x0000_i1062" type="#_x0000_t75" style="width:265.5pt;height:16.5pt" o:ole="">
            <v:imagedata r:id="rId75" o:title=""/>
          </v:shape>
          <o:OLEObject Type="Embed" ProgID="Equation.DSMT4" ShapeID="_x0000_i1062" DrawAspect="Content" ObjectID="_1702195026" r:id="rId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0621CD" w14:textId="683E64A9" w:rsidR="004507AB" w:rsidRPr="00515CC9" w:rsidRDefault="00D740A0" w:rsidP="001D43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вільності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девіацій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Pr="00515CC9">
        <w:rPr>
          <w:rFonts w:ascii="Cambria Math" w:hAnsi="Cambria Math" w:cs="Cambria Math"/>
          <w:sz w:val="28"/>
          <w:szCs w:val="28"/>
        </w:rPr>
        <w:t>∗∗</w:t>
      </w:r>
      <w:r w:rsidRPr="00515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="00592BD1">
        <w:rPr>
          <w:rFonts w:ascii="Times New Roman" w:hAnsi="Times New Roman" w:cs="Times New Roman"/>
          <w:sz w:val="28"/>
          <w:szCs w:val="28"/>
        </w:rPr>
        <w:t xml:space="preserve"> </w: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>наступну</w:t>
      </w:r>
      <w:r w:rsidR="00592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тотожність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: </w:t>
      </w:r>
      <w:r w:rsidR="001D439C" w:rsidRPr="00503B0C">
        <w:rPr>
          <w:rFonts w:ascii="Times New Roman" w:hAnsi="Times New Roman" w:cs="Times New Roman"/>
          <w:position w:val="-28"/>
          <w:sz w:val="28"/>
          <w:szCs w:val="28"/>
        </w:rPr>
        <w:object w:dxaOrig="6080" w:dyaOrig="680" w14:anchorId="06C96B7C">
          <v:shape id="_x0000_i1063" type="#_x0000_t75" style="width:421.5pt;height:34.5pt" o:ole="">
            <v:imagedata r:id="rId77" o:title=""/>
          </v:shape>
          <o:OLEObject Type="Embed" ProgID="Equation.DSMT4" ShapeID="_x0000_i1063" DrawAspect="Content" ObjectID="_1702195027" r:id="rId78"/>
        </w:object>
      </w:r>
      <w:r w:rsidRPr="00515C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даної тотожності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ступені</w:t>
      </w:r>
      <w:proofErr w:type="spellEnd"/>
      <w:r w:rsidR="001D439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вільності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справа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вільності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першого</w:t>
      </w:r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  <w:r w:rsidRPr="00515CC9">
        <w:rPr>
          <w:rFonts w:ascii="Times New Roman" w:hAnsi="Times New Roman" w:cs="Times New Roman"/>
          <w:sz w:val="28"/>
          <w:szCs w:val="28"/>
        </w:rPr>
        <w:t xml:space="preserve">і </w:t>
      </w:r>
      <w:r w:rsidR="00B07503"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порядків</w:t>
      </w:r>
      <w:proofErr w:type="spellEnd"/>
      <w:r w:rsidR="001D439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Pr="00515CC9">
        <w:rPr>
          <w:rFonts w:ascii="Times New Roman" w:hAnsi="Times New Roman" w:cs="Times New Roman"/>
          <w:sz w:val="28"/>
          <w:szCs w:val="28"/>
        </w:rPr>
        <w:t>.</w:t>
      </w:r>
    </w:p>
    <w:p w14:paraId="11E17B76" w14:textId="5CE02FD7" w:rsidR="004507AB" w:rsidRDefault="00D740A0" w:rsidP="001D43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тотожність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Pr="00515CC9">
        <w:rPr>
          <w:rFonts w:ascii="Cambria Math" w:hAnsi="Cambria Math" w:cs="Cambria Math"/>
          <w:sz w:val="28"/>
          <w:szCs w:val="28"/>
        </w:rPr>
        <w:t>∗∗</w:t>
      </w:r>
      <w:r w:rsidRPr="00515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2C632E" w:rsidRPr="002C632E">
        <w:rPr>
          <w:rFonts w:ascii="Times New Roman" w:hAnsi="Times New Roman" w:cs="Times New Roman"/>
          <w:position w:val="-6"/>
          <w:sz w:val="28"/>
          <w:szCs w:val="28"/>
        </w:rPr>
        <w:object w:dxaOrig="740" w:dyaOrig="279" w14:anchorId="401F076D">
          <v:shape id="_x0000_i1064" type="#_x0000_t75" style="width:36.75pt;height:13.5pt" o:ole="">
            <v:imagedata r:id="rId79" o:title=""/>
          </v:shape>
          <o:OLEObject Type="Embed" ProgID="Equation.DSMT4" ShapeID="_x0000_i1064" DrawAspect="Content" ObjectID="_1702195028" r:id="rId80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r w:rsidR="001D439C">
        <w:rPr>
          <w:rFonts w:ascii="Times New Roman" w:hAnsi="Times New Roman" w:cs="Times New Roman"/>
          <w:sz w:val="28"/>
          <w:szCs w:val="28"/>
          <w:lang w:val="uk-UA"/>
        </w:rPr>
        <w:t>отримаємо,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лінійною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комбінацією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інтеракцій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залишкової</w:t>
      </w:r>
      <w:proofErr w:type="spellEnd"/>
      <w:r w:rsidR="00004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D02">
        <w:rPr>
          <w:rFonts w:ascii="Times New Roman" w:hAnsi="Times New Roman" w:cs="Times New Roman"/>
          <w:sz w:val="28"/>
          <w:szCs w:val="28"/>
          <w:lang w:val="uk-UA"/>
        </w:rPr>
        <w:t>варіанси</w:t>
      </w:r>
      <w:proofErr w:type="spellEnd"/>
      <w:r w:rsidR="00004D0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2D6319" w14:textId="767FC3C8" w:rsidR="00004D02" w:rsidRDefault="00004D02" w:rsidP="00004D02">
      <w:pPr>
        <w:jc w:val="center"/>
      </w:pPr>
      <w:r w:rsidRPr="002C632E">
        <w:rPr>
          <w:position w:val="-62"/>
        </w:rPr>
        <w:object w:dxaOrig="6280" w:dyaOrig="1359" w14:anchorId="00CF48ED">
          <v:shape id="_x0000_i1065" type="#_x0000_t75" style="width:313.5pt;height:67.5pt" o:ole="">
            <v:imagedata r:id="rId81" o:title=""/>
          </v:shape>
          <o:OLEObject Type="Embed" ProgID="Equation.DSMT4" ShapeID="_x0000_i1065" DrawAspect="Content" ObjectID="_1702195029" r:id="rId82"/>
        </w:object>
      </w:r>
    </w:p>
    <w:p w14:paraId="1F983E6C" w14:textId="7F1C45AB" w:rsidR="00004D02" w:rsidRDefault="00231BDA" w:rsidP="001D43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наприклад,</w:t>
      </w:r>
    </w:p>
    <w:p w14:paraId="7AA9A2A2" w14:textId="30CC8FC6" w:rsidR="00231BDA" w:rsidRPr="00231BDA" w:rsidRDefault="00231BDA" w:rsidP="001D43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7503">
        <w:rPr>
          <w:position w:val="-40"/>
        </w:rPr>
        <w:object w:dxaOrig="3080" w:dyaOrig="960" w14:anchorId="306244E6">
          <v:shape id="_x0000_i1066" type="#_x0000_t75" style="width:154.5pt;height:48.75pt" o:ole="">
            <v:imagedata r:id="rId83" o:title=""/>
          </v:shape>
          <o:OLEObject Type="Embed" ProgID="Equation.DSMT4" ShapeID="_x0000_i1066" DrawAspect="Content" ObjectID="_1702195030" r:id="rId84"/>
        </w:object>
      </w:r>
      <w:r>
        <w:rPr>
          <w:lang w:val="uk-UA"/>
        </w:rPr>
        <w:t>,</w:t>
      </w:r>
      <w:r>
        <w:rPr>
          <w:sz w:val="30"/>
          <w:szCs w:val="30"/>
        </w:rPr>
        <w:br/>
      </w:r>
      <w:r w:rsidR="001D4687" w:rsidRPr="008A3F12">
        <w:rPr>
          <w:position w:val="-42"/>
        </w:rPr>
        <w:object w:dxaOrig="5560" w:dyaOrig="999" w14:anchorId="44FA064B">
          <v:shape id="_x0000_i1067" type="#_x0000_t75" style="width:278.25pt;height:49.5pt" o:ole="">
            <v:imagedata r:id="rId85" o:title=""/>
          </v:shape>
          <o:OLEObject Type="Embed" ProgID="Equation.DSMT4" ShapeID="_x0000_i1067" DrawAspect="Content" ObjectID="_1702195031" r:id="rId86"/>
        </w:object>
      </w:r>
      <w:r w:rsidRPr="008A3F12">
        <w:rPr>
          <w:position w:val="-42"/>
        </w:rPr>
        <w:object w:dxaOrig="9639" w:dyaOrig="999" w14:anchorId="46D043D0">
          <v:shape id="_x0000_i1068" type="#_x0000_t75" style="width:482.25pt;height:49.5pt" o:ole="">
            <v:imagedata r:id="rId87" o:title=""/>
          </v:shape>
          <o:OLEObject Type="Embed" ProgID="Equation.DSMT4" ShapeID="_x0000_i1068" DrawAspect="Content" ObjectID="_1702195032" r:id="rId88"/>
        </w:object>
      </w:r>
    </w:p>
    <w:p w14:paraId="1322F278" w14:textId="4A3601B9" w:rsidR="004507AB" w:rsidRPr="00F3241E" w:rsidRDefault="00D740A0" w:rsidP="001D4687">
      <w:pPr>
        <w:pStyle w:val="MTDisplayEquation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: </w:t>
      </w:r>
      <w:r w:rsidR="00DD5C9A" w:rsidRPr="00515CC9">
        <w:rPr>
          <w:rFonts w:ascii="Times New Roman" w:hAnsi="Times New Roman" w:cs="Times New Roman"/>
          <w:position w:val="-12"/>
        </w:rPr>
        <w:object w:dxaOrig="300" w:dyaOrig="380" w14:anchorId="5203C818">
          <v:shape id="_x0000_i1069" type="#_x0000_t75" style="width:15pt;height:19.5pt" o:ole="">
            <v:imagedata r:id="rId89" o:title=""/>
          </v:shape>
          <o:OLEObject Type="Embed" ProgID="Equation.DSMT4" ShapeID="_x0000_i1069" DrawAspect="Content" ObjectID="_1702195033" r:id="rId90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, </w:t>
      </w:r>
      <w:r w:rsidR="00DD5C9A" w:rsidRPr="00515CC9">
        <w:rPr>
          <w:rFonts w:ascii="Times New Roman" w:hAnsi="Times New Roman" w:cs="Times New Roman"/>
          <w:position w:val="-12"/>
        </w:rPr>
        <w:object w:dxaOrig="300" w:dyaOrig="380" w14:anchorId="15DF1101">
          <v:shape id="_x0000_i1070" type="#_x0000_t75" style="width:15pt;height:19.5pt" o:ole="">
            <v:imagedata r:id="rId91" o:title=""/>
          </v:shape>
          <o:OLEObject Type="Embed" ProgID="Equation.DSMT4" ShapeID="_x0000_i1070" DrawAspect="Content" ObjectID="_1702195034" r:id="rId92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, </w:t>
      </w:r>
      <w:r w:rsidR="00DD5C9A" w:rsidRPr="00515CC9">
        <w:rPr>
          <w:rFonts w:ascii="Times New Roman" w:hAnsi="Times New Roman" w:cs="Times New Roman"/>
          <w:position w:val="-12"/>
        </w:rPr>
        <w:object w:dxaOrig="400" w:dyaOrig="380" w14:anchorId="156C33AC">
          <v:shape id="_x0000_i1071" type="#_x0000_t75" style="width:19.5pt;height:19.5pt" o:ole="">
            <v:imagedata r:id="rId93" o:title=""/>
          </v:shape>
          <o:OLEObject Type="Embed" ProgID="Equation.DSMT4" ShapeID="_x0000_i1071" DrawAspect="Content" ObjectID="_1702195035" r:id="rId94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 , </w:t>
      </w:r>
      <w:r w:rsidR="00DD5C9A" w:rsidRPr="00515CC9">
        <w:rPr>
          <w:rFonts w:ascii="Times New Roman" w:hAnsi="Times New Roman" w:cs="Times New Roman"/>
          <w:position w:val="-12"/>
        </w:rPr>
        <w:object w:dxaOrig="400" w:dyaOrig="380" w14:anchorId="4173AEB7">
          <v:shape id="_x0000_i1072" type="#_x0000_t75" style="width:19.5pt;height:19.5pt" o:ole="">
            <v:imagedata r:id="rId95" o:title=""/>
          </v:shape>
          <o:OLEObject Type="Embed" ProgID="Equation.DSMT4" ShapeID="_x0000_i1072" DrawAspect="Content" ObjectID="_1702195036" r:id="rId96"/>
        </w:object>
      </w:r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Перелічені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доведенні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гіпотези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однорідності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Фішера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порівняємо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взаємодій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залишковою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доведенні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гіпотез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розгля</w:t>
      </w:r>
      <w:proofErr w:type="spellEnd"/>
      <w:r w:rsidR="00F3241E">
        <w:rPr>
          <w:rFonts w:ascii="Times New Roman" w:hAnsi="Times New Roman" w:cs="Times New Roman"/>
          <w:sz w:val="28"/>
          <w:szCs w:val="28"/>
          <w:lang w:val="uk-UA"/>
        </w:rPr>
        <w:t>даємо</w:t>
      </w:r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r w:rsidR="00F3241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статистики</w:t>
      </w:r>
      <w:proofErr w:type="spellEnd"/>
      <w:r w:rsidR="00F3241E">
        <w:rPr>
          <w:rFonts w:ascii="Times New Roman" w:hAnsi="Times New Roman" w:cs="Times New Roman"/>
          <w:sz w:val="28"/>
          <w:szCs w:val="28"/>
          <w:lang w:val="uk-UA"/>
        </w:rPr>
        <w:t xml:space="preserve">. Зокрема, для аналізу можливого впливу факторів </w:t>
      </w:r>
      <w:r w:rsidR="00F3241E" w:rsidRPr="00F3241E">
        <w:rPr>
          <w:rFonts w:ascii="Times New Roman" w:hAnsi="Times New Roman" w:cs="Times New Roman"/>
          <w:i/>
          <w:iCs/>
          <w:sz w:val="28"/>
          <w:szCs w:val="28"/>
          <w:lang w:val="en-US"/>
        </w:rPr>
        <w:t>A, B,C</w:t>
      </w:r>
      <w:r w:rsidR="00F32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41E">
        <w:rPr>
          <w:rFonts w:ascii="Times New Roman" w:hAnsi="Times New Roman" w:cs="Times New Roman"/>
          <w:sz w:val="28"/>
          <w:szCs w:val="28"/>
          <w:lang w:val="uk-UA"/>
        </w:rPr>
        <w:t>на генеральну сукупність використовуємо статистики:</w:t>
      </w:r>
    </w:p>
    <w:p w14:paraId="3E3DE945" w14:textId="2C309C21" w:rsidR="00481F9B" w:rsidRDefault="00F3241E" w:rsidP="005C2C47">
      <w:pPr>
        <w:pStyle w:val="MTDisplayEquation"/>
        <w:jc w:val="left"/>
        <w:rPr>
          <w:lang w:val="uk-UA"/>
        </w:rPr>
      </w:pPr>
      <w:r>
        <w:rPr>
          <w:lang w:val="uk-UA"/>
        </w:rPr>
        <w:tab/>
      </w:r>
      <w:r w:rsidR="00481F9B" w:rsidRPr="00F3241E">
        <w:rPr>
          <w:position w:val="-30"/>
          <w:lang w:val="uk-UA"/>
        </w:rPr>
        <w:object w:dxaOrig="3360" w:dyaOrig="720" w14:anchorId="5EC8742C">
          <v:shape id="_x0000_i1073" type="#_x0000_t75" style="width:168pt;height:36pt" o:ole="">
            <v:imagedata r:id="rId97" o:title=""/>
          </v:shape>
          <o:OLEObject Type="Embed" ProgID="Equation.DSMT4" ShapeID="_x0000_i1073" DrawAspect="Content" ObjectID="_1702195037" r:id="rId98"/>
        </w:object>
      </w:r>
      <w:r w:rsidR="00FE6A82">
        <w:rPr>
          <w:lang w:val="uk-UA"/>
        </w:rPr>
        <w:t>(***)</w:t>
      </w:r>
    </w:p>
    <w:p w14:paraId="3EBC9F84" w14:textId="50C052DD" w:rsidR="004507AB" w:rsidRPr="00FE6A82" w:rsidRDefault="00481F9B" w:rsidP="00FE6A82">
      <w:pPr>
        <w:pStyle w:val="MTDisplayEquation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82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F3241E" w:rsidRPr="00FE6A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6A82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сумісного впливу факторів </w:t>
      </w:r>
      <w:r w:rsidR="00FE6A82" w:rsidRPr="00F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r w:rsidR="00FE6A82" w:rsidRPr="00FE6A8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="00FE6A82" w:rsidRPr="00F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AC, BC</w:t>
      </w:r>
      <w:r w:rsidR="00F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FE6A82" w:rsidRPr="00FE6A8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</w:t>
      </w:r>
      <w:r w:rsidR="005C2C4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FE6A82" w:rsidRPr="00FE6A82">
        <w:rPr>
          <w:rFonts w:ascii="Times New Roman" w:hAnsi="Times New Roman" w:cs="Times New Roman"/>
          <w:sz w:val="28"/>
          <w:szCs w:val="28"/>
          <w:lang w:val="uk-UA"/>
        </w:rPr>
        <w:t>статистики</w:t>
      </w:r>
    </w:p>
    <w:p w14:paraId="65404E16" w14:textId="5AA132C8" w:rsidR="004507AB" w:rsidRPr="00515CC9" w:rsidRDefault="00DD5C9A" w:rsidP="005C2C47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CC9">
        <w:rPr>
          <w:rFonts w:ascii="Times New Roman" w:hAnsi="Times New Roman" w:cs="Times New Roman"/>
          <w:position w:val="-30"/>
        </w:rPr>
        <w:object w:dxaOrig="1040" w:dyaOrig="720" w14:anchorId="6E36A430">
          <v:shape id="_x0000_i1074" type="#_x0000_t75" style="width:52.5pt;height:36pt" o:ole="">
            <v:imagedata r:id="rId99" o:title=""/>
          </v:shape>
          <o:OLEObject Type="Embed" ProgID="Equation.DSMT4" ShapeID="_x0000_i1074" DrawAspect="Content" ObjectID="_1702195038" r:id="rId100"/>
        </w:object>
      </w:r>
      <w:r w:rsidR="00FE6A82">
        <w:rPr>
          <w:rFonts w:ascii="Times New Roman" w:hAnsi="Times New Roman" w:cs="Times New Roman"/>
          <w:sz w:val="36"/>
          <w:szCs w:val="36"/>
          <w:lang w:val="uk-UA"/>
        </w:rPr>
        <w:t>,</w:t>
      </w:r>
      <w:r w:rsidR="00FE6A8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FE6A82">
        <w:rPr>
          <w:lang w:val="en-US"/>
        </w:rPr>
        <w:tab/>
      </w:r>
      <w:r w:rsidR="005C2C47" w:rsidRPr="005C2C47">
        <w:rPr>
          <w:position w:val="-30"/>
          <w:lang w:val="en-US"/>
        </w:rPr>
        <w:object w:dxaOrig="1060" w:dyaOrig="720" w14:anchorId="7E3AC4E5">
          <v:shape id="_x0000_i1075" type="#_x0000_t75" style="width:53.25pt;height:36pt" o:ole="">
            <v:imagedata r:id="rId101" o:title=""/>
          </v:shape>
          <o:OLEObject Type="Embed" ProgID="Equation.DSMT4" ShapeID="_x0000_i1075" DrawAspect="Content" ObjectID="_1702195039" r:id="rId102"/>
        </w:object>
      </w:r>
      <w:r w:rsidR="005C2C47">
        <w:rPr>
          <w:lang w:val="en-US"/>
        </w:rPr>
        <w:t xml:space="preserve">,    </w:t>
      </w:r>
      <w:r w:rsidR="005C2C47">
        <w:rPr>
          <w:lang w:val="en-US"/>
        </w:rPr>
        <w:tab/>
      </w:r>
      <w:r w:rsidR="005C2C47" w:rsidRPr="005C2C47">
        <w:rPr>
          <w:position w:val="-30"/>
          <w:lang w:val="en-US"/>
        </w:rPr>
        <w:object w:dxaOrig="1060" w:dyaOrig="720" w14:anchorId="3194437A">
          <v:shape id="_x0000_i1076" type="#_x0000_t75" style="width:53.25pt;height:36pt" o:ole="">
            <v:imagedata r:id="rId103" o:title=""/>
          </v:shape>
          <o:OLEObject Type="Embed" ProgID="Equation.DSMT4" ShapeID="_x0000_i1076" DrawAspect="Content" ObjectID="_1702195040" r:id="rId104"/>
        </w:object>
      </w:r>
      <w:r w:rsidR="005C2C47">
        <w:rPr>
          <w:lang w:val="uk-UA"/>
        </w:rPr>
        <w:t xml:space="preserve">.       </w:t>
      </w:r>
      <w:r w:rsidR="00D740A0" w:rsidRPr="00515CC9">
        <w:rPr>
          <w:rFonts w:ascii="Times New Roman" w:hAnsi="Times New Roman" w:cs="Times New Roman"/>
          <w:sz w:val="28"/>
          <w:szCs w:val="28"/>
        </w:rPr>
        <w:t>(</w:t>
      </w:r>
      <w:r w:rsidR="005C2C47">
        <w:rPr>
          <w:rFonts w:ascii="Cambria Math" w:hAnsi="Cambria Math" w:cs="Cambria Math"/>
          <w:sz w:val="28"/>
          <w:szCs w:val="28"/>
          <w:lang w:val="uk-UA"/>
        </w:rPr>
        <w:t>*</w:t>
      </w:r>
      <w:r w:rsidR="005C2C47">
        <w:rPr>
          <w:rFonts w:ascii="Cambria Math" w:hAnsi="Cambria Math" w:cs="Cambria Math"/>
          <w:sz w:val="28"/>
          <w:szCs w:val="28"/>
          <w:lang w:val="en-US"/>
        </w:rPr>
        <w:t>***</w:t>
      </w:r>
      <w:r w:rsidR="00D740A0" w:rsidRPr="00515CC9">
        <w:rPr>
          <w:rFonts w:ascii="Times New Roman" w:hAnsi="Times New Roman" w:cs="Times New Roman"/>
          <w:sz w:val="28"/>
          <w:szCs w:val="28"/>
        </w:rPr>
        <w:t>)</w:t>
      </w:r>
    </w:p>
    <w:p w14:paraId="6F00989A" w14:textId="26D331A9" w:rsidR="004507AB" w:rsidRPr="00515CC9" w:rsidRDefault="00D740A0" w:rsidP="009F7A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гіпотеза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однорідність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нормальній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популяції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вірн</w:t>
      </w:r>
      <w:proofErr w:type="spellEnd"/>
      <w:r w:rsidR="009F7A6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15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статистики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(</w:t>
      </w:r>
      <w:r w:rsidRPr="00515CC9">
        <w:rPr>
          <w:rFonts w:ascii="Cambria Math" w:hAnsi="Cambria Math" w:cs="Cambria Math"/>
          <w:sz w:val="28"/>
          <w:szCs w:val="28"/>
        </w:rPr>
        <w:t>∗∗∗</w:t>
      </w:r>
      <w:r w:rsidRPr="00515CC9">
        <w:rPr>
          <w:rFonts w:ascii="Times New Roman" w:hAnsi="Times New Roman" w:cs="Times New Roman"/>
          <w:sz w:val="28"/>
          <w:szCs w:val="28"/>
        </w:rPr>
        <w:t xml:space="preserve">) </w:t>
      </w:r>
      <w:r w:rsidR="005C2C47">
        <w:rPr>
          <w:rFonts w:ascii="Times New Roman" w:hAnsi="Times New Roman" w:cs="Times New Roman"/>
          <w:sz w:val="28"/>
          <w:szCs w:val="28"/>
          <w:lang w:val="uk-UA"/>
        </w:rPr>
        <w:t xml:space="preserve">та (*****)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Фішера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вільності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B9A020" w14:textId="4F093D24" w:rsidR="005C48D0" w:rsidRDefault="005C48D0" w:rsidP="005C48D0">
      <w:pPr>
        <w:jc w:val="center"/>
        <w:rPr>
          <w:lang w:val="en-US"/>
        </w:rPr>
      </w:pPr>
      <w:r w:rsidRPr="002C632E">
        <w:rPr>
          <w:rFonts w:ascii="Cambria Math" w:hAnsi="Cambria Math" w:cs="Cambria Math"/>
          <w:position w:val="-10"/>
          <w:sz w:val="28"/>
          <w:szCs w:val="28"/>
        </w:rPr>
        <w:object w:dxaOrig="3240" w:dyaOrig="320" w14:anchorId="4FD8F01C">
          <v:shape id="_x0000_i1077" type="#_x0000_t75" style="width:162pt;height:16.5pt" o:ole="">
            <v:imagedata r:id="rId105" o:title=""/>
          </v:shape>
          <o:OLEObject Type="Embed" ProgID="Equation.DSMT4" ShapeID="_x0000_i1077" DrawAspect="Content" ObjectID="_1702195041" r:id="rId106"/>
        </w:object>
      </w:r>
      <w:r>
        <w:rPr>
          <w:rFonts w:ascii="Cambria Math" w:hAnsi="Cambria Math" w:cs="Cambria Math"/>
          <w:sz w:val="28"/>
          <w:szCs w:val="28"/>
          <w:lang w:val="uk-UA"/>
        </w:rPr>
        <w:t xml:space="preserve">,    </w:t>
      </w:r>
      <w:r>
        <w:rPr>
          <w:lang w:val="uk-UA"/>
        </w:rPr>
        <w:tab/>
      </w:r>
      <w:r w:rsidRPr="005C48D0">
        <w:rPr>
          <w:position w:val="-10"/>
          <w:lang w:val="uk-UA"/>
        </w:rPr>
        <w:object w:dxaOrig="3280" w:dyaOrig="320" w14:anchorId="2723B610">
          <v:shape id="_x0000_i1078" type="#_x0000_t75" style="width:164.25pt;height:15.75pt" o:ole="">
            <v:imagedata r:id="rId107" o:title=""/>
          </v:shape>
          <o:OLEObject Type="Embed" ProgID="Equation.DSMT4" ShapeID="_x0000_i1078" DrawAspect="Content" ObjectID="_1702195042" r:id="rId108"/>
        </w:object>
      </w:r>
      <w:r>
        <w:rPr>
          <w:lang w:val="en-US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r w:rsidRPr="005C48D0">
        <w:rPr>
          <w:position w:val="-10"/>
          <w:lang w:val="en-US"/>
        </w:rPr>
        <w:object w:dxaOrig="3300" w:dyaOrig="320" w14:anchorId="3F264238">
          <v:shape id="_x0000_i1079" type="#_x0000_t75" style="width:165pt;height:15.75pt" o:ole="">
            <v:imagedata r:id="rId109" o:title=""/>
          </v:shape>
          <o:OLEObject Type="Embed" ProgID="Equation.DSMT4" ShapeID="_x0000_i1079" DrawAspect="Content" ObjectID="_1702195043" r:id="rId110"/>
        </w:object>
      </w:r>
      <w:r>
        <w:rPr>
          <w:lang w:val="en-US"/>
        </w:rPr>
        <w:t xml:space="preserve"> </w:t>
      </w:r>
    </w:p>
    <w:p w14:paraId="04EB3A65" w14:textId="1F994969" w:rsidR="004507AB" w:rsidRDefault="00CC5303" w:rsidP="00CC5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C5303">
        <w:rPr>
          <w:rFonts w:ascii="Times New Roman" w:hAnsi="Times New Roman" w:cs="Times New Roman"/>
          <w:sz w:val="28"/>
          <w:szCs w:val="28"/>
          <w:lang w:val="uk-UA"/>
        </w:rPr>
        <w:t>ля виразу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(***) та</w:t>
      </w:r>
    </w:p>
    <w:p w14:paraId="4F129CA5" w14:textId="0F36AB09" w:rsidR="005C48D0" w:rsidRDefault="009F7A6B" w:rsidP="005C48D0">
      <w:pPr>
        <w:rPr>
          <w:lang w:val="en-US"/>
        </w:rPr>
      </w:pPr>
      <w:r w:rsidRPr="002C632E">
        <w:rPr>
          <w:rFonts w:ascii="Cambria Math" w:hAnsi="Cambria Math" w:cs="Cambria Math"/>
          <w:position w:val="-10"/>
          <w:sz w:val="28"/>
          <w:szCs w:val="28"/>
        </w:rPr>
        <w:object w:dxaOrig="3900" w:dyaOrig="320" w14:anchorId="17606319">
          <v:shape id="_x0000_i1080" type="#_x0000_t75" style="width:195.75pt;height:16.5pt" o:ole="">
            <v:imagedata r:id="rId111" o:title=""/>
          </v:shape>
          <o:OLEObject Type="Embed" ProgID="Equation.DSMT4" ShapeID="_x0000_i1080" DrawAspect="Content" ObjectID="_1702195044" r:id="rId112"/>
        </w:object>
      </w:r>
      <w:r w:rsidR="005C48D0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r w:rsidR="005C48D0">
        <w:rPr>
          <w:lang w:val="en-US"/>
        </w:rPr>
        <w:tab/>
      </w:r>
      <w:r w:rsidR="005C48D0" w:rsidRPr="005C48D0">
        <w:rPr>
          <w:position w:val="-10"/>
          <w:lang w:val="en-US"/>
        </w:rPr>
        <w:object w:dxaOrig="3900" w:dyaOrig="320" w14:anchorId="3FFB6D6D">
          <v:shape id="_x0000_i1081" type="#_x0000_t75" style="width:195pt;height:15.75pt" o:ole="">
            <v:imagedata r:id="rId113" o:title=""/>
          </v:shape>
          <o:OLEObject Type="Embed" ProgID="Equation.DSMT4" ShapeID="_x0000_i1081" DrawAspect="Content" ObjectID="_1702195045" r:id="rId114"/>
        </w:object>
      </w:r>
      <w:r w:rsidR="005C48D0">
        <w:rPr>
          <w:lang w:val="en-US"/>
        </w:rPr>
        <w:t>,</w:t>
      </w:r>
    </w:p>
    <w:p w14:paraId="3F4C34E3" w14:textId="785C114F" w:rsidR="005C48D0" w:rsidRDefault="005C48D0" w:rsidP="005C48D0">
      <w:pPr>
        <w:pStyle w:val="MTDisplayEquation"/>
        <w:rPr>
          <w:lang w:val="en-US"/>
        </w:rPr>
      </w:pPr>
      <w:r w:rsidRPr="005C48D0">
        <w:rPr>
          <w:position w:val="-10"/>
          <w:lang w:val="en-US"/>
        </w:rPr>
        <w:object w:dxaOrig="3800" w:dyaOrig="320" w14:anchorId="5147F3ED">
          <v:shape id="_x0000_i1082" type="#_x0000_t75" style="width:189.75pt;height:15.75pt" o:ole="">
            <v:imagedata r:id="rId115" o:title=""/>
          </v:shape>
          <o:OLEObject Type="Embed" ProgID="Equation.DSMT4" ShapeID="_x0000_i1082" DrawAspect="Content" ObjectID="_1702195046" r:id="rId116"/>
        </w:object>
      </w:r>
      <w:r>
        <w:rPr>
          <w:lang w:val="en-US"/>
        </w:rPr>
        <w:t>.</w:t>
      </w:r>
    </w:p>
    <w:p w14:paraId="7F10EF4B" w14:textId="78E13753" w:rsidR="00CC5303" w:rsidRPr="00CC5303" w:rsidRDefault="00CC5303" w:rsidP="00CC530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виразу (****) відповідно.</w:t>
      </w:r>
    </w:p>
    <w:p w14:paraId="1C7BFC12" w14:textId="77777777" w:rsidR="004507AB" w:rsidRPr="00515CC9" w:rsidRDefault="00D740A0" w:rsidP="009F7A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статистичному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доведенні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однорідності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трифакторного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варіансного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одному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спостереженні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CC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515CC9">
        <w:rPr>
          <w:rFonts w:ascii="Times New Roman" w:hAnsi="Times New Roman" w:cs="Times New Roman"/>
          <w:sz w:val="28"/>
          <w:szCs w:val="28"/>
        </w:rPr>
        <w:t>:</w:t>
      </w:r>
    </w:p>
    <w:p w14:paraId="5B8201AC" w14:textId="77777777" w:rsidR="004507AB" w:rsidRPr="00515CC9" w:rsidRDefault="004507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790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5535"/>
        <w:gridCol w:w="2730"/>
        <w:gridCol w:w="1410"/>
      </w:tblGrid>
      <w:tr w:rsidR="004507AB" w:rsidRPr="00515CC9" w14:paraId="20989228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1A19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Мінливість</w:t>
            </w:r>
            <w:proofErr w:type="spellEnd"/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F92A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Девіація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900E" w14:textId="77777777" w:rsidR="004507AB" w:rsidRPr="00D31D30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d.f.</w:t>
            </w:r>
            <w:proofErr w:type="spellEnd"/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416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Варіанса</w:t>
            </w:r>
            <w:proofErr w:type="spellEnd"/>
          </w:p>
        </w:tc>
      </w:tr>
      <w:tr w:rsidR="004507AB" w:rsidRPr="00515CC9" w14:paraId="4CF504C3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CAEC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групами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70A9" w14:textId="5F221D32" w:rsidR="004507AB" w:rsidRPr="00515CC9" w:rsidRDefault="004443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37E">
              <w:rPr>
                <w:position w:val="-28"/>
              </w:rPr>
              <w:object w:dxaOrig="1500" w:dyaOrig="680" w14:anchorId="45F6028E">
                <v:shape id="_x0000_i1168" type="#_x0000_t75" style="width:75pt;height:33.75pt" o:ole="">
                  <v:imagedata r:id="rId117" o:title=""/>
                </v:shape>
                <o:OLEObject Type="Embed" ProgID="Equation.DSMT4" ShapeID="_x0000_i1168" DrawAspect="Content" ObjectID="_1702195047" r:id="rId118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F4B0" w14:textId="68DBA499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6"/>
                <w:sz w:val="28"/>
                <w:szCs w:val="28"/>
              </w:rPr>
              <w:object w:dxaOrig="540" w:dyaOrig="279" w14:anchorId="01EDB211">
                <v:shape id="_x0000_i1084" type="#_x0000_t75" style="width:27pt;height:13.5pt" o:ole="">
                  <v:imagedata r:id="rId119" o:title=""/>
                </v:shape>
                <o:OLEObject Type="Embed" ProgID="Equation.DSMT4" ShapeID="_x0000_i1084" DrawAspect="Content" ObjectID="_1702195048" r:id="rId120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CFFE" w14:textId="1767023E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300" w:dyaOrig="380" w14:anchorId="63B2CC5D">
                <v:shape id="_x0000_i1085" type="#_x0000_t75" style="width:15pt;height:19.5pt" o:ole="">
                  <v:imagedata r:id="rId121" o:title=""/>
                </v:shape>
                <o:OLEObject Type="Embed" ProgID="Equation.DSMT4" ShapeID="_x0000_i1085" DrawAspect="Content" ObjectID="_1702195049" r:id="rId122"/>
              </w:object>
            </w:r>
          </w:p>
        </w:tc>
      </w:tr>
      <w:tr w:rsidR="004507AB" w:rsidRPr="00515CC9" w14:paraId="5A8C5B41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7D3C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групами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632F" w14:textId="748679C0" w:rsidR="004507AB" w:rsidRPr="00515CC9" w:rsidRDefault="004443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37E">
              <w:rPr>
                <w:position w:val="-30"/>
              </w:rPr>
              <w:object w:dxaOrig="1579" w:dyaOrig="700" w14:anchorId="465DC86F">
                <v:shape id="_x0000_i1170" type="#_x0000_t75" style="width:79.5pt;height:34.5pt" o:ole="">
                  <v:imagedata r:id="rId123" o:title=""/>
                </v:shape>
                <o:OLEObject Type="Embed" ProgID="Equation.DSMT4" ShapeID="_x0000_i1170" DrawAspect="Content" ObjectID="_1702195050" r:id="rId124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A346" w14:textId="3F4AC2EF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6"/>
                <w:sz w:val="28"/>
                <w:szCs w:val="28"/>
              </w:rPr>
              <w:object w:dxaOrig="480" w:dyaOrig="279" w14:anchorId="11923DC6">
                <v:shape id="_x0000_i1087" type="#_x0000_t75" style="width:24pt;height:13.5pt" o:ole="">
                  <v:imagedata r:id="rId125" o:title=""/>
                </v:shape>
                <o:OLEObject Type="Embed" ProgID="Equation.DSMT4" ShapeID="_x0000_i1087" DrawAspect="Content" ObjectID="_1702195051" r:id="rId126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5375" w14:textId="26C9BA98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300" w:dyaOrig="380" w14:anchorId="60EB848F">
                <v:shape id="_x0000_i1088" type="#_x0000_t75" style="width:15pt;height:19.5pt" o:ole="">
                  <v:imagedata r:id="rId127" o:title=""/>
                </v:shape>
                <o:OLEObject Type="Embed" ProgID="Equation.DSMT4" ShapeID="_x0000_i1088" DrawAspect="Content" ObjectID="_1702195052" r:id="rId128"/>
              </w:object>
            </w:r>
          </w:p>
        </w:tc>
      </w:tr>
      <w:tr w:rsidR="004507AB" w:rsidRPr="00515CC9" w14:paraId="2DC17A13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BCB0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групами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8374" w14:textId="6CD09B7A" w:rsidR="004507AB" w:rsidRPr="00515CC9" w:rsidRDefault="004443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37E">
              <w:rPr>
                <w:position w:val="-28"/>
              </w:rPr>
              <w:object w:dxaOrig="1640" w:dyaOrig="680" w14:anchorId="40A8360D">
                <v:shape id="_x0000_i1172" type="#_x0000_t75" style="width:82.5pt;height:33.75pt" o:ole="">
                  <v:imagedata r:id="rId129" o:title=""/>
                </v:shape>
                <o:OLEObject Type="Embed" ProgID="Equation.DSMT4" ShapeID="_x0000_i1172" DrawAspect="Content" ObjectID="_1702195053" r:id="rId130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D8F9" w14:textId="01B1AD85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6"/>
                <w:sz w:val="28"/>
                <w:szCs w:val="28"/>
              </w:rPr>
              <w:object w:dxaOrig="440" w:dyaOrig="279" w14:anchorId="5B773F99">
                <v:shape id="_x0000_i1090" type="#_x0000_t75" style="width:21.75pt;height:13.5pt" o:ole="">
                  <v:imagedata r:id="rId131" o:title=""/>
                </v:shape>
                <o:OLEObject Type="Embed" ProgID="Equation.DSMT4" ShapeID="_x0000_i1090" DrawAspect="Content" ObjectID="_1702195054" r:id="rId132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E95" w14:textId="4FEECC3E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300" w:dyaOrig="380" w14:anchorId="10620918">
                <v:shape id="_x0000_i1091" type="#_x0000_t75" style="width:15pt;height:19.5pt" o:ole="">
                  <v:imagedata r:id="rId133" o:title=""/>
                </v:shape>
                <o:OLEObject Type="Embed" ProgID="Equation.DSMT4" ShapeID="_x0000_i1091" DrawAspect="Content" ObjectID="_1702195055" r:id="rId134"/>
              </w:object>
            </w:r>
          </w:p>
        </w:tc>
      </w:tr>
      <w:tr w:rsidR="004507AB" w:rsidRPr="00515CC9" w14:paraId="1736BB00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EC9D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взаємодія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2857" w14:textId="5943F385" w:rsidR="004507AB" w:rsidRPr="00515CC9" w:rsidRDefault="004443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37E">
              <w:rPr>
                <w:position w:val="-30"/>
              </w:rPr>
              <w:object w:dxaOrig="2640" w:dyaOrig="700" w14:anchorId="38381491">
                <v:shape id="_x0000_i1174" type="#_x0000_t75" style="width:132pt;height:34.5pt" o:ole="">
                  <v:imagedata r:id="rId135" o:title=""/>
                </v:shape>
                <o:OLEObject Type="Embed" ProgID="Equation.DSMT4" ShapeID="_x0000_i1174" DrawAspect="Content" ObjectID="_1702195056" r:id="rId136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B43" w14:textId="6DF33316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10"/>
                <w:sz w:val="28"/>
                <w:szCs w:val="28"/>
              </w:rPr>
              <w:object w:dxaOrig="1280" w:dyaOrig="320" w14:anchorId="185A8309">
                <v:shape id="_x0000_i1093" type="#_x0000_t75" style="width:64.5pt;height:16.5pt" o:ole="">
                  <v:imagedata r:id="rId137" o:title=""/>
                </v:shape>
                <o:OLEObject Type="Embed" ProgID="Equation.DSMT4" ShapeID="_x0000_i1093" DrawAspect="Content" ObjectID="_1702195057" r:id="rId138"/>
              </w:object>
            </w:r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E206" w14:textId="45E08BE6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400" w:dyaOrig="380" w14:anchorId="47818349">
                <v:shape id="_x0000_i1094" type="#_x0000_t75" style="width:19.5pt;height:19.5pt" o:ole="">
                  <v:imagedata r:id="rId139" o:title=""/>
                </v:shape>
                <o:OLEObject Type="Embed" ProgID="Equation.DSMT4" ShapeID="_x0000_i1094" DrawAspect="Content" ObjectID="_1702195058" r:id="rId140"/>
              </w:object>
            </w:r>
          </w:p>
        </w:tc>
      </w:tr>
      <w:tr w:rsidR="004507AB" w:rsidRPr="00515CC9" w14:paraId="024B041D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B908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взаємодія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АС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2D10" w14:textId="6BAC61E2" w:rsidR="004507AB" w:rsidRPr="00515CC9" w:rsidRDefault="004443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37E">
              <w:rPr>
                <w:position w:val="-28"/>
              </w:rPr>
              <w:object w:dxaOrig="2720" w:dyaOrig="680" w14:anchorId="184E07A1">
                <v:shape id="_x0000_i1176" type="#_x0000_t75" style="width:135.75pt;height:33.75pt" o:ole="">
                  <v:imagedata r:id="rId141" o:title=""/>
                </v:shape>
                <o:OLEObject Type="Embed" ProgID="Equation.DSMT4" ShapeID="_x0000_i1176" DrawAspect="Content" ObjectID="_1702195059" r:id="rId142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B1C1" w14:textId="5E4DE896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10"/>
                <w:sz w:val="28"/>
                <w:szCs w:val="28"/>
              </w:rPr>
              <w:object w:dxaOrig="1219" w:dyaOrig="320" w14:anchorId="152F8439">
                <v:shape id="_x0000_i1096" type="#_x0000_t75" style="width:61.5pt;height:16.5pt" o:ole="">
                  <v:imagedata r:id="rId143" o:title=""/>
                </v:shape>
                <o:OLEObject Type="Embed" ProgID="Equation.DSMT4" ShapeID="_x0000_i1096" DrawAspect="Content" ObjectID="_1702195060" r:id="rId144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052B" w14:textId="1DE6328B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400" w:dyaOrig="380" w14:anchorId="065066D5">
                <v:shape id="_x0000_i1097" type="#_x0000_t75" style="width:19.5pt;height:19.5pt" o:ole="">
                  <v:imagedata r:id="rId145" o:title=""/>
                </v:shape>
                <o:OLEObject Type="Embed" ProgID="Equation.DSMT4" ShapeID="_x0000_i1097" DrawAspect="Content" ObjectID="_1702195061" r:id="rId146"/>
              </w:object>
            </w:r>
          </w:p>
        </w:tc>
      </w:tr>
      <w:tr w:rsidR="004507AB" w:rsidRPr="00515CC9" w14:paraId="489E0216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7693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взаємодія</w:t>
            </w:r>
            <w:proofErr w:type="spellEnd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D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ВС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9510" w14:textId="43F61EB5" w:rsidR="004507AB" w:rsidRPr="00515CC9" w:rsidRDefault="00DF3C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3CD9">
              <w:rPr>
                <w:position w:val="-30"/>
              </w:rPr>
              <w:object w:dxaOrig="2840" w:dyaOrig="700" w14:anchorId="00F60E0F">
                <v:shape id="_x0000_i1178" type="#_x0000_t75" style="width:142.5pt;height:34.5pt" o:ole="">
                  <v:imagedata r:id="rId147" o:title=""/>
                </v:shape>
                <o:OLEObject Type="Embed" ProgID="Equation.DSMT4" ShapeID="_x0000_i1178" DrawAspect="Content" ObjectID="_1702195062" r:id="rId148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F02" w14:textId="1FB8B4AC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10"/>
                <w:sz w:val="28"/>
                <w:szCs w:val="28"/>
              </w:rPr>
              <w:object w:dxaOrig="1180" w:dyaOrig="320" w14:anchorId="6DE0A552">
                <v:shape id="_x0000_i1099" type="#_x0000_t75" style="width:58.5pt;height:16.5pt" o:ole="">
                  <v:imagedata r:id="rId149" o:title=""/>
                </v:shape>
                <o:OLEObject Type="Embed" ProgID="Equation.DSMT4" ShapeID="_x0000_i1099" DrawAspect="Content" ObjectID="_1702195063" r:id="rId150"/>
              </w:object>
            </w:r>
            <w:r w:rsidRPr="00515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1269" w14:textId="6220B643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400" w:dyaOrig="380" w14:anchorId="1A89ED3B">
                <v:shape id="_x0000_i1100" type="#_x0000_t75" style="width:19.5pt;height:19.5pt" o:ole="">
                  <v:imagedata r:id="rId151" o:title=""/>
                </v:shape>
                <o:OLEObject Type="Embed" ProgID="Equation.DSMT4" ShapeID="_x0000_i1100" DrawAspect="Content" ObjectID="_1702195064" r:id="rId152"/>
              </w:object>
            </w:r>
          </w:p>
        </w:tc>
      </w:tr>
      <w:tr w:rsidR="004507AB" w:rsidRPr="00515CC9" w14:paraId="75AF38E0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EBD1" w14:textId="77777777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залишкове</w:t>
            </w:r>
            <w:proofErr w:type="spellEnd"/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AB5D" w14:textId="6AFC9819" w:rsidR="004507AB" w:rsidRPr="00515CC9" w:rsidRDefault="00DF3C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3CD9">
              <w:rPr>
                <w:position w:val="-30"/>
              </w:rPr>
              <w:object w:dxaOrig="4860" w:dyaOrig="700" w14:anchorId="493B4729">
                <v:shape id="_x0000_i1180" type="#_x0000_t75" style="width:238.5pt;height:34.5pt" o:ole="">
                  <v:imagedata r:id="rId153" o:title=""/>
                </v:shape>
                <o:OLEObject Type="Embed" ProgID="Equation.DSMT4" ShapeID="_x0000_i1180" DrawAspect="Content" ObjectID="_1702195065" r:id="rId154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BAC4" w14:textId="2C7AF5CB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10"/>
                <w:sz w:val="28"/>
                <w:szCs w:val="28"/>
              </w:rPr>
              <w:object w:dxaOrig="1800" w:dyaOrig="320" w14:anchorId="0BF7DAE4">
                <v:shape id="_x0000_i1102" type="#_x0000_t75" style="width:90pt;height:16.5pt" o:ole="">
                  <v:imagedata r:id="rId155" o:title=""/>
                </v:shape>
                <o:OLEObject Type="Embed" ProgID="Equation.DSMT4" ShapeID="_x0000_i1102" DrawAspect="Content" ObjectID="_1702195066" r:id="rId156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E2F2" w14:textId="0E7431F8" w:rsidR="004507AB" w:rsidRPr="00515CC9" w:rsidRDefault="00DD5C9A" w:rsidP="00DD5C9A">
            <w:pPr>
              <w:widowControl w:val="0"/>
              <w:tabs>
                <w:tab w:val="center" w:pos="600"/>
                <w:tab w:val="right" w:pos="12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CC9">
              <w:rPr>
                <w:rFonts w:ascii="Times New Roman" w:hAnsi="Times New Roman" w:cs="Times New Roman"/>
              </w:rPr>
              <w:tab/>
            </w:r>
            <w:r w:rsidRPr="00515CC9">
              <w:rPr>
                <w:rFonts w:ascii="Times New Roman" w:hAnsi="Times New Roman" w:cs="Times New Roman"/>
                <w:position w:val="-12"/>
              </w:rPr>
              <w:object w:dxaOrig="300" w:dyaOrig="380" w14:anchorId="042C93EF">
                <v:shape id="_x0000_i1103" type="#_x0000_t75" style="width:15pt;height:19.5pt" o:ole="">
                  <v:imagedata r:id="rId157" o:title=""/>
                </v:shape>
                <o:OLEObject Type="Embed" ProgID="Equation.DSMT4" ShapeID="_x0000_i1103" DrawAspect="Content" ObjectID="_1702195067" r:id="rId158"/>
              </w:object>
            </w:r>
          </w:p>
        </w:tc>
      </w:tr>
      <w:tr w:rsidR="004507AB" w:rsidRPr="00515CC9" w14:paraId="24FC8A7B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6D8" w14:textId="2BBE26BC" w:rsidR="004507AB" w:rsidRPr="00515CC9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CC9">
              <w:rPr>
                <w:rFonts w:ascii="Times New Roman" w:hAnsi="Times New Roman" w:cs="Times New Roman"/>
                <w:sz w:val="28"/>
                <w:szCs w:val="28"/>
              </w:rPr>
              <w:t>Повн</w:t>
            </w:r>
            <w:proofErr w:type="spellEnd"/>
            <w:r w:rsidR="00D31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5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04D7" w14:textId="467A2F2E" w:rsidR="004507AB" w:rsidRPr="00515CC9" w:rsidRDefault="00DF3C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3CD9">
              <w:rPr>
                <w:position w:val="-30"/>
              </w:rPr>
              <w:object w:dxaOrig="1939" w:dyaOrig="700" w14:anchorId="01DF0D03">
                <v:shape id="_x0000_i1182" type="#_x0000_t75" style="width:96.75pt;height:34.5pt" o:ole="">
                  <v:imagedata r:id="rId159" o:title=""/>
                </v:shape>
                <o:OLEObject Type="Embed" ProgID="Equation.DSMT4" ShapeID="_x0000_i1182" DrawAspect="Content" ObjectID="_1702195068" r:id="rId160"/>
              </w:objec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AD48" w14:textId="6154438B" w:rsidR="004507AB" w:rsidRPr="00515CC9" w:rsidRDefault="00D44DB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DBA">
              <w:rPr>
                <w:rFonts w:ascii="Cambria Math" w:hAnsi="Cambria Math" w:cs="Cambria Math"/>
                <w:position w:val="-6"/>
                <w:sz w:val="28"/>
                <w:szCs w:val="28"/>
              </w:rPr>
              <w:object w:dxaOrig="740" w:dyaOrig="279" w14:anchorId="18CE7F4C">
                <v:shape id="_x0000_i1105" type="#_x0000_t75" style="width:36.75pt;height:13.5pt" o:ole="">
                  <v:imagedata r:id="rId161" o:title=""/>
                </v:shape>
                <o:OLEObject Type="Embed" ProgID="Equation.DSMT4" ShapeID="_x0000_i1105" DrawAspect="Content" ObjectID="_1702195069" r:id="rId162"/>
              </w:objec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2B0" w14:textId="77777777" w:rsidR="004507AB" w:rsidRPr="00515CC9" w:rsidRDefault="004507A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5963EF" w14:textId="77777777" w:rsidR="004507AB" w:rsidRPr="00515CC9" w:rsidRDefault="004507AB">
      <w:pPr>
        <w:rPr>
          <w:rFonts w:ascii="Times New Roman" w:hAnsi="Times New Roman" w:cs="Times New Roman"/>
          <w:sz w:val="28"/>
          <w:szCs w:val="28"/>
        </w:rPr>
      </w:pPr>
    </w:p>
    <w:p w14:paraId="76A6279F" w14:textId="035D2DF1" w:rsidR="004507AB" w:rsidRPr="00BA096F" w:rsidRDefault="00D740A0" w:rsidP="000A34E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A09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Приклад</w:t>
      </w:r>
      <w:proofErr w:type="spellEnd"/>
      <w:r w:rsidR="000A34E3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П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еревірити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дію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2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добрив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на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5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сортів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якогось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збіжжя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>. П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р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ов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одимо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експеримент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у </w:t>
      </w:r>
      <w:r w:rsidR="00005C31" w:rsidRPr="00BA096F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520" w:dyaOrig="279" w14:anchorId="625CB0F6">
          <v:shape id="_x0000_i1106" type="#_x0000_t75" style="width:25.5pt;height:13.5pt" o:ole="">
            <v:imagedata r:id="rId163" o:title=""/>
          </v:shape>
          <o:OLEObject Type="Embed" ProgID="Equation.DSMT4" ShapeID="_x0000_i1106" DrawAspect="Content" ObjectID="_1702195070" r:id="rId164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дослідних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центрах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Дістанемо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40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даних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про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врожаї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які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класифікуємо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таблиці</w:t>
      </w:r>
      <w:proofErr w:type="spellEnd"/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B03C6" w:rsidRPr="00BA096F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800" w:dyaOrig="279" w14:anchorId="18CF7B75">
          <v:shape id="_x0000_i1107" type="#_x0000_t75" style="width:40.5pt;height:13.5pt" o:ole="">
            <v:imagedata r:id="rId165" o:title=""/>
          </v:shape>
          <o:OLEObject Type="Embed" ProgID="Equation.DSMT4" ShapeID="_x0000_i1107" DrawAspect="Content" ObjectID="_1702195071" r:id="rId166"/>
        </w:objec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чотири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центри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п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en-US"/>
        </w:rPr>
        <w:t>’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ять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сортів</w:t>
      </w:r>
      <w:proofErr w:type="spellEnd"/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збіжжя 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і </w: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два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типи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добрив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).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Нехай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врожаї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виміряні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від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якоїсь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зручної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вихідної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вартості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виражені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означених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одиницях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будуть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такі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як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у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таблиці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1,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де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05C31" w:rsidRPr="00BA096F">
        <w:rPr>
          <w:rFonts w:ascii="Times New Roman" w:hAnsi="Times New Roman" w:cs="Times New Roman"/>
          <w:color w:val="FF0000"/>
          <w:position w:val="-12"/>
          <w:sz w:val="28"/>
          <w:szCs w:val="28"/>
        </w:rPr>
        <w:object w:dxaOrig="220" w:dyaOrig="360" w14:anchorId="6AE76772">
          <v:shape id="_x0000_i1108" type="#_x0000_t75" style="width:10.5pt;height:18pt" o:ole="">
            <v:imagedata r:id="rId167" o:title=""/>
          </v:shape>
          <o:OLEObject Type="Embed" ProgID="Equation.DSMT4" ShapeID="_x0000_i1108" DrawAspect="Content" ObjectID="_1702195072" r:id="rId168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і </w:t>
      </w:r>
      <w:r w:rsidR="001B03C6" w:rsidRPr="00BA096F">
        <w:rPr>
          <w:rFonts w:ascii="Times New Roman" w:hAnsi="Times New Roman" w:cs="Times New Roman"/>
          <w:color w:val="FF0000"/>
          <w:position w:val="-12"/>
          <w:sz w:val="28"/>
          <w:szCs w:val="28"/>
        </w:rPr>
        <w:object w:dxaOrig="260" w:dyaOrig="360" w14:anchorId="683C2B90">
          <v:shape id="_x0000_i1109" type="#_x0000_t75" style="width:12.75pt;height:18pt" o:ole="">
            <v:imagedata r:id="rId169" o:title=""/>
          </v:shape>
          <o:OLEObject Type="Embed" ProgID="Equation.DSMT4" ShapeID="_x0000_i1109" DrawAspect="Content" ObjectID="_1702195073" r:id="rId170"/>
        </w:object>
      </w:r>
      <w:r w:rsidR="001B03C6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- два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типи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добрив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5A9741E3" w14:textId="30C606A4" w:rsidR="004507AB" w:rsidRPr="00BA096F" w:rsidRDefault="00D740A0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</w:t>
      </w:r>
      <w:r w:rsidR="000A34E3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иця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</w:p>
    <w:tbl>
      <w:tblPr>
        <w:tblStyle w:val="31"/>
        <w:tblW w:w="952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60"/>
        <w:gridCol w:w="1320"/>
        <w:gridCol w:w="1320"/>
        <w:gridCol w:w="1320"/>
        <w:gridCol w:w="1320"/>
        <w:gridCol w:w="1530"/>
      </w:tblGrid>
      <w:tr w:rsidR="00BA096F" w:rsidRPr="00BA096F" w14:paraId="5D9B23DD" w14:textId="77777777">
        <w:trPr>
          <w:trHeight w:val="480"/>
        </w:trPr>
        <w:tc>
          <w:tcPr>
            <w:tcW w:w="1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A845" w14:textId="3A7C15A1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Дослідн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ицькі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центри</w:t>
            </w:r>
            <w:proofErr w:type="spellEnd"/>
          </w:p>
        </w:tc>
        <w:tc>
          <w:tcPr>
            <w:tcW w:w="807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3EC0" w14:textId="70EE8C1A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Сорти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збіжжя</w:t>
            </w:r>
          </w:p>
        </w:tc>
      </w:tr>
      <w:tr w:rsidR="00BA096F" w:rsidRPr="00BA096F" w14:paraId="651C0268" w14:textId="77777777">
        <w:trPr>
          <w:trHeight w:val="480"/>
        </w:trPr>
        <w:tc>
          <w:tcPr>
            <w:tcW w:w="1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C681" w14:textId="77777777" w:rsidR="004507AB" w:rsidRPr="00BA096F" w:rsidRDefault="004507A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07F2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BAE3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6691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82D2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A55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2C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Разом</w:t>
            </w:r>
            <w:proofErr w:type="spellEnd"/>
          </w:p>
        </w:tc>
      </w:tr>
      <w:tr w:rsidR="00BA096F" w:rsidRPr="00BA096F" w14:paraId="506E0221" w14:textId="77777777">
        <w:trPr>
          <w:trHeight w:val="480"/>
        </w:trPr>
        <w:tc>
          <w:tcPr>
            <w:tcW w:w="1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3B60" w14:textId="77777777" w:rsidR="004507AB" w:rsidRPr="00BA096F" w:rsidRDefault="004507A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CBC9" w14:textId="6BB0A957" w:rsidR="004507AB" w:rsidRPr="00BA096F" w:rsidRDefault="000A34E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20" w:dyaOrig="360" w14:anchorId="6E17C785">
                <v:shape id="_x0000_i1110" type="#_x0000_t75" style="width:36pt;height:18pt" o:ole="">
                  <v:imagedata r:id="rId171" o:title=""/>
                </v:shape>
                <o:OLEObject Type="Embed" ProgID="Equation.DSMT4" ShapeID="_x0000_i1110" DrawAspect="Content" ObjectID="_1702195074" r:id="rId172"/>
              </w:objec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A5E1" w14:textId="5D61CA04" w:rsidR="004507AB" w:rsidRPr="00BA096F" w:rsidRDefault="000A34E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60" w:dyaOrig="360" w14:anchorId="593C87A4">
                <v:shape id="_x0000_i1111" type="#_x0000_t75" style="width:38.25pt;height:18pt" o:ole="">
                  <v:imagedata r:id="rId173" o:title=""/>
                </v:shape>
                <o:OLEObject Type="Embed" ProgID="Equation.DSMT4" ShapeID="_x0000_i1111" DrawAspect="Content" ObjectID="_1702195075" r:id="rId174"/>
              </w:objec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63A2" w14:textId="2F08D821" w:rsidR="004507AB" w:rsidRPr="00BA096F" w:rsidRDefault="000A34E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00" w:dyaOrig="360" w14:anchorId="61DD57D8">
                <v:shape id="_x0000_i1112" type="#_x0000_t75" style="width:35.25pt;height:18pt" o:ole="">
                  <v:imagedata r:id="rId175" o:title=""/>
                </v:shape>
                <o:OLEObject Type="Embed" ProgID="Equation.DSMT4" ShapeID="_x0000_i1112" DrawAspect="Content" ObjectID="_1702195076" r:id="rId176"/>
              </w:objec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0ED9" w14:textId="0B55DE32" w:rsidR="004507AB" w:rsidRPr="00BA096F" w:rsidRDefault="000A34E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</w:t>
            </w: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00" w:dyaOrig="360" w14:anchorId="6C6D6340">
                <v:shape id="_x0000_i1113" type="#_x0000_t75" style="width:35.25pt;height:18pt" o:ole="">
                  <v:imagedata r:id="rId177" o:title=""/>
                </v:shape>
                <o:OLEObject Type="Embed" ProgID="Equation.DSMT4" ShapeID="_x0000_i1113" DrawAspect="Content" ObjectID="_1702195077" r:id="rId178"/>
              </w:objec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823C" w14:textId="344A718C" w:rsidR="004507AB" w:rsidRPr="00BA096F" w:rsidRDefault="0083054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00" w:dyaOrig="360" w14:anchorId="4E729C5B">
                <v:shape id="_x0000_i1114" type="#_x0000_t75" style="width:35.25pt;height:18pt" o:ole="">
                  <v:imagedata r:id="rId179" o:title=""/>
                </v:shape>
                <o:OLEObject Type="Embed" ProgID="Equation.DSMT4" ShapeID="_x0000_i1114" DrawAspect="Content" ObjectID="_1702195078" r:id="rId180"/>
              </w:objec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4C1" w14:textId="5EF87EE1" w:rsidR="004507AB" w:rsidRPr="00BA096F" w:rsidRDefault="0083054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700" w:dyaOrig="360" w14:anchorId="6D384FD0">
                <v:shape id="_x0000_i1115" type="#_x0000_t75" style="width:35.25pt;height:18pt" o:ole="">
                  <v:imagedata r:id="rId181" o:title=""/>
                </v:shape>
                <o:OLEObject Type="Embed" ProgID="Equation.DSMT4" ShapeID="_x0000_i1115" DrawAspect="Content" ObjectID="_1702195079" r:id="rId182"/>
              </w:object>
            </w:r>
          </w:p>
        </w:tc>
      </w:tr>
      <w:tr w:rsidR="00BA096F" w:rsidRPr="00BA096F" w14:paraId="2F26F983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97A9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 </w:t>
            </w:r>
          </w:p>
          <w:p w14:paraId="734B08E8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 </w:t>
            </w:r>
          </w:p>
          <w:p w14:paraId="20A1964F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</w:t>
            </w:r>
          </w:p>
          <w:p w14:paraId="72100912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F677" w14:textId="438F7C8D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-6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</w:t>
            </w:r>
          </w:p>
          <w:p w14:paraId="6054280B" w14:textId="6EFEE476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-2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</w:t>
            </w:r>
          </w:p>
          <w:p w14:paraId="17910EBB" w14:textId="2762B684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</w:t>
            </w:r>
          </w:p>
          <w:p w14:paraId="32EEE284" w14:textId="6D73EA40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FD7" w14:textId="069013F6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-4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-2 </w:t>
            </w:r>
          </w:p>
          <w:p w14:paraId="46F0656F" w14:textId="23DA0A79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-5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</w:t>
            </w:r>
          </w:p>
          <w:p w14:paraId="0F70345C" w14:textId="7C1DC86B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-2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</w:t>
            </w:r>
          </w:p>
          <w:p w14:paraId="5E956983" w14:textId="456F3988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A5B" w14:textId="5AFE35B1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-10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-7</w:t>
            </w:r>
          </w:p>
          <w:p w14:paraId="34E300E3" w14:textId="080B7ECE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-3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</w:t>
            </w:r>
          </w:p>
          <w:p w14:paraId="03A5D76A" w14:textId="3CEFB8E3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-4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  <w:p w14:paraId="0C45B3E9" w14:textId="2796B58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A02C" w14:textId="34203879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-5</w:t>
            </w:r>
          </w:p>
          <w:p w14:paraId="30F4B078" w14:textId="3B1EF64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-4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-1 </w:t>
            </w:r>
          </w:p>
          <w:p w14:paraId="3622C86E" w14:textId="2DDA76B4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14:paraId="6F6FFFD2" w14:textId="2F42172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-1 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5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FA7" w14:textId="63BE766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0 </w:t>
            </w:r>
          </w:p>
          <w:p w14:paraId="018356F5" w14:textId="677C5F52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-2 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 </w:t>
            </w:r>
          </w:p>
          <w:p w14:paraId="26ABADF4" w14:textId="73745321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 </w:t>
            </w:r>
          </w:p>
          <w:p w14:paraId="233D1EEB" w14:textId="7E9D8041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6 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E1F7" w14:textId="598AA8FD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-22 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-18</w:t>
            </w:r>
          </w:p>
          <w:p w14:paraId="4704B8F4" w14:textId="0753FCD7" w:rsidR="004507AB" w:rsidRPr="00BA096F" w:rsidRDefault="0083054A" w:rsidP="0083054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</w:t>
            </w:r>
            <w:r w:rsidR="00D740A0"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-16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</w:t>
            </w:r>
            <w:r w:rsidR="00D740A0"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-6 </w:t>
            </w:r>
          </w:p>
          <w:p w14:paraId="1B384062" w14:textId="1D2F968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9 </w:t>
            </w:r>
          </w:p>
          <w:p w14:paraId="580ABDFA" w14:textId="56550E9C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24</w:t>
            </w:r>
          </w:p>
        </w:tc>
      </w:tr>
      <w:tr w:rsidR="004507AB" w:rsidRPr="00BA096F" w14:paraId="0A3B941E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DA5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Разом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83C8" w14:textId="3230D944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837E" w14:textId="6BBBC6A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-8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71EF" w14:textId="6DB3CB4C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-11 </w:t>
            </w:r>
            <w:r w:rsidR="000A34E3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-8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ACA6" w14:textId="0DA10B04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-4 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0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3970" w14:textId="60A38A19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756D" w14:textId="128A0735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-17</w:t>
            </w:r>
            <w:r w:rsidR="0083054A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     </w:t>
            </w: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</w:t>
            </w:r>
          </w:p>
        </w:tc>
      </w:tr>
    </w:tbl>
    <w:p w14:paraId="2AADFB3F" w14:textId="77777777" w:rsidR="004507AB" w:rsidRPr="00BA096F" w:rsidRDefault="004507A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5469DC0" w14:textId="4717519C" w:rsidR="00EA3DB2" w:rsidRPr="00BA096F" w:rsidRDefault="00EA3DB2" w:rsidP="00A756F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 умови задачі випливає, що дослідницькі центри – це фактор </w:t>
      </w:r>
      <w:r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A,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сорти </w:t>
      </w:r>
      <w:r w:rsidR="00CD12A1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збіжжя – фактор </w:t>
      </w:r>
      <w:r w:rsidR="00CD12A1"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B,</w:t>
      </w:r>
      <w:r w:rsidR="00CD12A1"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="00CD12A1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добрива – фактор </w:t>
      </w:r>
      <w:r w:rsidR="00CD12A1"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C, </w:t>
      </w:r>
      <w:r w:rsidR="00CD12A1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генеральна сукупність – врожайність збіжжя.</w:t>
      </w:r>
    </w:p>
    <w:p w14:paraId="6F8C6A23" w14:textId="5759783E" w:rsidR="004507AB" w:rsidRPr="00BA096F" w:rsidRDefault="00CD12A1" w:rsidP="00A756F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Тому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A3DB2" w:rsidRPr="00BA096F">
        <w:rPr>
          <w:rFonts w:ascii="Times New Roman" w:hAnsi="Times New Roman" w:cs="Times New Roman"/>
          <w:color w:val="FF0000"/>
          <w:position w:val="-12"/>
          <w:sz w:val="28"/>
          <w:szCs w:val="28"/>
        </w:rPr>
        <w:object w:dxaOrig="3180" w:dyaOrig="360" w14:anchorId="09A73B7A">
          <v:shape id="_x0000_i1116" type="#_x0000_t75" style="width:159pt;height:18pt" o:ole="">
            <v:imagedata r:id="rId183" o:title=""/>
          </v:shape>
          <o:OLEObject Type="Embed" ProgID="Equation.DSMT4" ShapeID="_x0000_i1116" DrawAspect="Content" ObjectID="_1702195080" r:id="rId184"/>
        </w:object>
      </w:r>
      <w:r w:rsidR="00EA3DB2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Одно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- і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двоіндексні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середні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розмістимо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таблиці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2. </w:t>
      </w:r>
    </w:p>
    <w:p w14:paraId="6AE4DC86" w14:textId="77777777" w:rsidR="00EA3DB2" w:rsidRPr="00BA096F" w:rsidRDefault="00EA3DB2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6719B1EA" w14:textId="77777777" w:rsidR="00EA3DB2" w:rsidRPr="00BA096F" w:rsidRDefault="00EA3DB2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78D0C124" w14:textId="295F48EB" w:rsidR="004507AB" w:rsidRPr="00BA096F" w:rsidRDefault="00D740A0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</w:t>
      </w:r>
      <w:r w:rsidR="00A756F3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иця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r w:rsidR="00EA3DB2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</w:t>
      </w:r>
    </w:p>
    <w:p w14:paraId="7B8E68CD" w14:textId="77777777" w:rsidR="004507AB" w:rsidRPr="00BA096F" w:rsidRDefault="004507AB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21"/>
        <w:tblW w:w="1110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05"/>
        <w:gridCol w:w="1047"/>
        <w:gridCol w:w="1083"/>
        <w:gridCol w:w="840"/>
        <w:gridCol w:w="825"/>
        <w:gridCol w:w="795"/>
        <w:gridCol w:w="780"/>
        <w:gridCol w:w="840"/>
        <w:gridCol w:w="810"/>
        <w:gridCol w:w="885"/>
        <w:gridCol w:w="1005"/>
      </w:tblGrid>
      <w:tr w:rsidR="00BA096F" w:rsidRPr="00BA096F" w14:paraId="21B9E09F" w14:textId="77777777" w:rsidTr="00956CE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1E0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Значення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змінного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індексу</w:t>
            </w:r>
            <w:proofErr w:type="spellEnd"/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3C87" w14:textId="165BB54C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00" w:dyaOrig="360" w14:anchorId="073D875E">
                <v:shape id="_x0000_i1117" type="#_x0000_t75" style="width:15pt;height:18pt" o:ole="">
                  <v:imagedata r:id="rId185" o:title=""/>
                </v:shape>
                <o:OLEObject Type="Embed" ProgID="Equation.DSMT4" ShapeID="_x0000_i1117" DrawAspect="Content" ObjectID="_1702195081" r:id="rId186"/>
              </w:objec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CBD3" w14:textId="7CB5C1AD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20" w:dyaOrig="380" w14:anchorId="5746EC9D">
                <v:shape id="_x0000_i1118" type="#_x0000_t75" style="width:16.5pt;height:19.5pt" o:ole="">
                  <v:imagedata r:id="rId187" o:title=""/>
                </v:shape>
                <o:OLEObject Type="Embed" ProgID="Equation.DSMT4" ShapeID="_x0000_i1118" DrawAspect="Content" ObjectID="_1702195082" r:id="rId188"/>
              </w:object>
            </w:r>
          </w:p>
        </w:tc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541E" w14:textId="62235016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63D4118A">
                <v:shape id="_x0000_i1119" type="#_x0000_t75" style="width:17.25pt;height:18pt" o:ole="">
                  <v:imagedata r:id="rId189" o:title=""/>
                </v:shape>
                <o:OLEObject Type="Embed" ProgID="Equation.DSMT4" ShapeID="_x0000_i1119" DrawAspect="Content" ObjectID="_1702195083" r:id="rId190"/>
              </w:objec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D0C" w14:textId="692ABC11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60" w:dyaOrig="380" w14:anchorId="6AEF3C93">
                <v:shape id="_x0000_i1120" type="#_x0000_t75" style="width:18pt;height:19.5pt" o:ole="">
                  <v:imagedata r:id="rId191" o:title=""/>
                </v:shape>
                <o:OLEObject Type="Embed" ProgID="Equation.DSMT4" ShapeID="_x0000_i1120" DrawAspect="Content" ObjectID="_1702195084" r:id="rId192"/>
              </w:objec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2709" w14:textId="68A39601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80" w:dyaOrig="380" w14:anchorId="4AC552F0">
                <v:shape id="_x0000_i1121" type="#_x0000_t75" style="width:19.5pt;height:19.5pt" o:ole="">
                  <v:imagedata r:id="rId193" o:title=""/>
                </v:shape>
                <o:OLEObject Type="Embed" ProgID="Equation.DSMT4" ShapeID="_x0000_i1121" DrawAspect="Content" ObjectID="_1702195085" r:id="rId194"/>
              </w:objec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6E85" w14:textId="3F615736" w:rsidR="004507AB" w:rsidRPr="00BA096F" w:rsidRDefault="00956CE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60" w:dyaOrig="380" w14:anchorId="66BE8E16">
                <v:shape id="_x0000_i1122" type="#_x0000_t75" style="width:18pt;height:19.5pt" o:ole="">
                  <v:imagedata r:id="rId195" o:title=""/>
                </v:shape>
                <o:OLEObject Type="Embed" ProgID="Equation.DSMT4" ShapeID="_x0000_i1122" DrawAspect="Content" ObjectID="_1702195086" r:id="rId196"/>
              </w:objec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ADAC" w14:textId="279AB6B0" w:rsidR="004507AB" w:rsidRPr="00BA096F" w:rsidRDefault="009C11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80" w:dyaOrig="380" w14:anchorId="145B9454">
                <v:shape id="_x0000_i1123" type="#_x0000_t75" style="width:19.5pt;height:19.5pt" o:ole="">
                  <v:imagedata r:id="rId197" o:title=""/>
                </v:shape>
                <o:OLEObject Type="Embed" ProgID="Equation.DSMT4" ShapeID="_x0000_i1123" DrawAspect="Content" ObjectID="_1702195087" r:id="rId198"/>
              </w:objec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72A8" w14:textId="48E9EE19" w:rsidR="004507AB" w:rsidRPr="00BA096F" w:rsidRDefault="009C11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20" w:dyaOrig="360" w14:anchorId="755F572D">
                <v:shape id="_x0000_i1124" type="#_x0000_t75" style="width:16.5pt;height:18pt" o:ole="">
                  <v:imagedata r:id="rId199" o:title=""/>
                </v:shape>
                <o:OLEObject Type="Embed" ProgID="Equation.DSMT4" ShapeID="_x0000_i1124" DrawAspect="Content" ObjectID="_1702195088" r:id="rId200"/>
              </w:objec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6256" w14:textId="73799795" w:rsidR="004507AB" w:rsidRPr="00BA096F" w:rsidRDefault="009C11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43BF236E">
                <v:shape id="_x0000_i1125" type="#_x0000_t75" style="width:17.25pt;height:18pt" o:ole="">
                  <v:imagedata r:id="rId201" o:title=""/>
                </v:shape>
                <o:OLEObject Type="Embed" ProgID="Equation.DSMT4" ShapeID="_x0000_i1125" DrawAspect="Content" ObjectID="_1702195089" r:id="rId202"/>
              </w:objec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45C6" w14:textId="3A0E9EE0" w:rsidR="004507AB" w:rsidRPr="00BA096F" w:rsidRDefault="009C11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40" w:dyaOrig="380" w14:anchorId="1AB9260B">
                <v:shape id="_x0000_i1126" type="#_x0000_t75" style="width:17.25pt;height:19.5pt" o:ole="">
                  <v:imagedata r:id="rId203" o:title=""/>
                </v:shape>
                <o:OLEObject Type="Embed" ProgID="Equation.DSMT4" ShapeID="_x0000_i1126" DrawAspect="Content" ObjectID="_1702195090" r:id="rId204"/>
              </w:objec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902D" w14:textId="1208ACED" w:rsidR="004507AB" w:rsidRPr="00BA096F" w:rsidRDefault="009C11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44"/>
                <w:szCs w:val="44"/>
                <w:vertAlign w:val="subscript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4"/>
                <w:sz w:val="28"/>
                <w:szCs w:val="28"/>
              </w:rPr>
              <w:object w:dxaOrig="340" w:dyaOrig="380" w14:anchorId="5DF1C406">
                <v:shape id="_x0000_i1127" type="#_x0000_t75" style="width:17.25pt;height:19.5pt" o:ole="">
                  <v:imagedata r:id="rId205" o:title=""/>
                </v:shape>
                <o:OLEObject Type="Embed" ProgID="Equation.DSMT4" ShapeID="_x0000_i1127" DrawAspect="Content" ObjectID="_1702195091" r:id="rId206"/>
              </w:object>
            </w:r>
          </w:p>
        </w:tc>
      </w:tr>
      <w:tr w:rsidR="00BA096F" w:rsidRPr="00BA096F" w14:paraId="6436C76F" w14:textId="77777777" w:rsidTr="00956CE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F82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39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-4,0</w: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A010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0,125</w:t>
            </w:r>
          </w:p>
        </w:tc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359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-0,85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C3E5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-5,0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568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-1,5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FF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0AEC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D84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-4,4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D045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-3,6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E027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-0,50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006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0,75</w:t>
            </w:r>
          </w:p>
        </w:tc>
      </w:tr>
      <w:tr w:rsidR="00BA096F" w:rsidRPr="00BA096F" w14:paraId="2514AEFB" w14:textId="77777777" w:rsidTr="00956CE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E4B0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F4F9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-2,2</w: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E7C5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-0,75</w:t>
            </w:r>
          </w:p>
        </w:tc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5F64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253E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-3,0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91E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-3,0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A868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74E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6517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-3,2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F7C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-1,2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4225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-2,00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7B02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</w:tr>
      <w:tr w:rsidR="00BA096F" w:rsidRPr="00BA096F" w14:paraId="1C184601" w14:textId="77777777" w:rsidTr="00956CE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8FF4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4308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1,3</w: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5703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-2,375</w:t>
            </w:r>
          </w:p>
        </w:tc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E0C" w14:textId="77777777" w:rsidR="004507AB" w:rsidRPr="00BA096F" w:rsidRDefault="004507A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8F6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-8,5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23D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-3,5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91E7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22BC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5BA4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7825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0DE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-2,75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A830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-2,00</w:t>
            </w:r>
          </w:p>
        </w:tc>
      </w:tr>
      <w:tr w:rsidR="00BA096F" w:rsidRPr="00BA096F" w14:paraId="79652006" w14:textId="77777777" w:rsidTr="00956CE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64E9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229A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4,1</w: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2D43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-0,5 2,5</w:t>
            </w:r>
          </w:p>
        </w:tc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2978" w14:textId="77777777" w:rsidR="004507AB" w:rsidRPr="00BA096F" w:rsidRDefault="004507A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166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-4,0 0,5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C2D3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-2,5 -0,5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80B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2,5 3,0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B1A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2,0 7,0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467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D07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004F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-1,00 2,00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B9AD" w14:textId="77777777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0,00 3,00</w:t>
            </w:r>
          </w:p>
        </w:tc>
      </w:tr>
    </w:tbl>
    <w:p w14:paraId="590271A4" w14:textId="77777777" w:rsidR="00DD5C9A" w:rsidRPr="00BA096F" w:rsidRDefault="00DD5C9A">
      <w:pPr>
        <w:rPr>
          <w:color w:val="FF0000"/>
          <w:sz w:val="28"/>
          <w:szCs w:val="28"/>
        </w:rPr>
      </w:pPr>
    </w:p>
    <w:p w14:paraId="57A5B71B" w14:textId="3A3687BF" w:rsidR="004507AB" w:rsidRPr="00BA096F" w:rsidRDefault="00D740A0" w:rsidP="00590A9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Девіації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ступені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вільності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варіанси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для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різних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мінливостей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розмістимо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таблиці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3.</w:t>
      </w:r>
    </w:p>
    <w:p w14:paraId="0B6E7841" w14:textId="22F02867" w:rsidR="004507AB" w:rsidRPr="00BA096F" w:rsidRDefault="00D740A0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</w:t>
      </w:r>
      <w:r w:rsidR="00EA3DB2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иця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3</w:t>
      </w:r>
    </w:p>
    <w:p w14:paraId="2808093E" w14:textId="77777777" w:rsidR="004507AB" w:rsidRPr="00BA096F" w:rsidRDefault="004507AB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2010"/>
        <w:gridCol w:w="1155"/>
        <w:gridCol w:w="2340"/>
      </w:tblGrid>
      <w:tr w:rsidR="00BA096F" w:rsidRPr="00BA096F" w14:paraId="68E7C92F" w14:textId="77777777">
        <w:trPr>
          <w:trHeight w:val="516"/>
        </w:trPr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48C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Мінливість</w:t>
            </w:r>
            <w:proofErr w:type="spellEnd"/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7EB7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Девіація</w:t>
            </w:r>
            <w:proofErr w:type="spellEnd"/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0174" w14:textId="3CF99E12" w:rsidR="004507AB" w:rsidRPr="00BA096F" w:rsidRDefault="009C11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position w:val="-10"/>
                <w:sz w:val="28"/>
                <w:szCs w:val="28"/>
              </w:rPr>
              <w:object w:dxaOrig="460" w:dyaOrig="320" w14:anchorId="776A17B6">
                <v:shape id="_x0000_i1128" type="#_x0000_t75" style="width:22.5pt;height:16.5pt" o:ole="">
                  <v:imagedata r:id="rId207" o:title=""/>
                </v:shape>
                <o:OLEObject Type="Embed" ProgID="Equation.DSMT4" ShapeID="_x0000_i1128" DrawAspect="Content" ObjectID="_1702195092" r:id="rId208"/>
              </w:objec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AA36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Варіанса</w:t>
            </w:r>
            <w:proofErr w:type="spellEnd"/>
          </w:p>
        </w:tc>
      </w:tr>
      <w:tr w:rsidR="00BA096F" w:rsidRPr="00BA096F" w14:paraId="3CDFC689" w14:textId="77777777"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FBC0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Між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центрами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А </w:t>
            </w:r>
          </w:p>
          <w:p w14:paraId="5C4FA8E6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Між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сортами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</w:p>
          <w:p w14:paraId="770F6993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Між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добривами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Інтеракція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взаємодія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АВ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Інтеракція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взаємодія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АТ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Інтеракція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взаємодія</w:t>
            </w:r>
            <w:proofErr w:type="spellEnd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ВТ </w:t>
            </w: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Залишкове</w:t>
            </w:r>
            <w:proofErr w:type="spellEnd"/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2D6E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381,8 </w:t>
            </w:r>
          </w:p>
          <w:p w14:paraId="5CA5A6B5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100,15 </w:t>
            </w:r>
          </w:p>
          <w:p w14:paraId="59F94E1C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16,90 </w:t>
            </w:r>
          </w:p>
          <w:p w14:paraId="4C3678A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62,45</w:t>
            </w:r>
          </w:p>
          <w:p w14:paraId="60BEF7B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2,10 </w:t>
            </w:r>
          </w:p>
          <w:p w14:paraId="1931A336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3,85 </w:t>
            </w:r>
          </w:p>
          <w:p w14:paraId="204F1AE5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61,15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9996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</w:t>
            </w:r>
          </w:p>
          <w:p w14:paraId="255BD387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  <w:p w14:paraId="4ECEB92F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 </w:t>
            </w:r>
          </w:p>
          <w:p w14:paraId="6BA3236D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  <w:p w14:paraId="6C930741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 </w:t>
            </w:r>
          </w:p>
          <w:p w14:paraId="5F8A2FCA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 </w:t>
            </w:r>
          </w:p>
          <w:p w14:paraId="535836DE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BE5C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130,60</w:t>
            </w:r>
          </w:p>
          <w:p w14:paraId="2DBCB5DA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25,04</w:t>
            </w:r>
          </w:p>
          <w:p w14:paraId="3B992B5C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16,9</w:t>
            </w:r>
          </w:p>
          <w:p w14:paraId="7E2146FA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5,20 </w:t>
            </w:r>
          </w:p>
          <w:p w14:paraId="5DACEDDD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0,70</w:t>
            </w:r>
          </w:p>
          <w:p w14:paraId="4E2E19AA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0,96</w:t>
            </w:r>
          </w:p>
          <w:p w14:paraId="599B7B8D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5,10</w:t>
            </w:r>
          </w:p>
        </w:tc>
      </w:tr>
      <w:tr w:rsidR="004507AB" w:rsidRPr="00BA096F" w14:paraId="0641E029" w14:textId="77777777"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4857" w14:textId="397ECE58" w:rsidR="004507AB" w:rsidRPr="00BA096F" w:rsidRDefault="00D740A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Повн</w:t>
            </w:r>
            <w:proofErr w:type="spellEnd"/>
            <w:r w:rsidR="00EA3DB2" w:rsidRPr="00BA096F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11E4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638,40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1B0B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5D9" w14:textId="77777777" w:rsidR="004507AB" w:rsidRPr="00BA096F" w:rsidRDefault="00D740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096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</w:p>
        </w:tc>
      </w:tr>
    </w:tbl>
    <w:p w14:paraId="28412EC8" w14:textId="77777777" w:rsidR="004507AB" w:rsidRPr="00BA096F" w:rsidRDefault="004507A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AC76BC" w14:textId="6AFE7E9F" w:rsidR="004507AB" w:rsidRPr="00BA096F" w:rsidRDefault="00D740A0" w:rsidP="00EA3D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допомогою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варіансного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аналізу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перевірити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гіпотезу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про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можливий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вплив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вказаних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факторів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на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врожайність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збіжжя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На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основі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даних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табл</w:t>
      </w:r>
      <w:r w:rsidR="000B7248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иці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3 </w:t>
      </w:r>
      <w:r w:rsidR="000B7248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обчислимо емпіричні значення статистик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Фішера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для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ітера</w:t>
      </w:r>
      <w:proofErr w:type="spellEnd"/>
      <w:r w:rsidR="000B7248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к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ці</w:t>
      </w:r>
      <w:proofErr w:type="spellEnd"/>
      <w:r w:rsidR="000B7248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й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залишковою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варіансою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при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рівні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</w:rPr>
        <w:t>значущості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C1172" w:rsidRPr="00BA096F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920" w:dyaOrig="320" w14:anchorId="036F1517">
          <v:shape id="_x0000_i1129" type="#_x0000_t75" style="width:46.5pt;height:16.5pt" o:ole="">
            <v:imagedata r:id="rId209" o:title=""/>
          </v:shape>
          <o:OLEObject Type="Embed" ProgID="Equation.DSMT4" ShapeID="_x0000_i1129" DrawAspect="Content" ObjectID="_1702195093" r:id="rId210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E540075" w14:textId="77777777" w:rsidR="004507AB" w:rsidRPr="00BA096F" w:rsidRDefault="004507AB" w:rsidP="00EA3D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31012D" w14:textId="03F1C133" w:rsidR="00075BFC" w:rsidRPr="00BA096F" w:rsidRDefault="00E31041" w:rsidP="00C95AC3">
      <w:pPr>
        <w:jc w:val="center"/>
        <w:rPr>
          <w:rFonts w:ascii="Times New Roman" w:hAnsi="Times New Roman" w:cs="Times New Roman"/>
          <w:color w:val="FF0000"/>
        </w:rPr>
      </w:pPr>
      <w:r w:rsidRPr="00BA096F">
        <w:rPr>
          <w:rFonts w:ascii="Times New Roman" w:hAnsi="Times New Roman" w:cs="Times New Roman"/>
          <w:color w:val="FF0000"/>
          <w:position w:val="-30"/>
        </w:rPr>
        <w:object w:dxaOrig="2820" w:dyaOrig="720" w14:anchorId="42847259">
          <v:shape id="_x0000_i1130" type="#_x0000_t75" style="width:139.5pt;height:36pt" o:ole="">
            <v:imagedata r:id="rId211" o:title=""/>
          </v:shape>
          <o:OLEObject Type="Embed" ProgID="Equation.DSMT4" ShapeID="_x0000_i1130" DrawAspect="Content" ObjectID="_1702195094" r:id="rId212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;   </w:t>
      </w:r>
      <w:r w:rsidRPr="00BA096F">
        <w:rPr>
          <w:color w:val="FF0000"/>
          <w:position w:val="-30"/>
        </w:rPr>
        <w:object w:dxaOrig="1660" w:dyaOrig="720" w14:anchorId="5A01BDD9">
          <v:shape id="_x0000_i1131" type="#_x0000_t75" style="width:83.25pt;height:36pt" o:ole="">
            <v:imagedata r:id="rId213" o:title=""/>
          </v:shape>
          <o:OLEObject Type="Embed" ProgID="Equation.DSMT4" ShapeID="_x0000_i1131" DrawAspect="Content" ObjectID="_1702195095" r:id="rId214"/>
        </w:object>
      </w:r>
      <w:r w:rsidR="00DD5C9A" w:rsidRPr="00BA096F">
        <w:rPr>
          <w:rFonts w:ascii="Times New Roman" w:hAnsi="Times New Roman" w:cs="Times New Roman"/>
          <w:color w:val="FF0000"/>
          <w:position w:val="-28"/>
        </w:rPr>
        <w:object w:dxaOrig="1240" w:dyaOrig="660" w14:anchorId="7D0CC52A">
          <v:shape id="_x0000_i1132" type="#_x0000_t75" style="width:61.5pt;height:33pt" o:ole="">
            <v:imagedata r:id="rId215" o:title=""/>
          </v:shape>
          <o:OLEObject Type="Embed" ProgID="Equation.DSMT4" ShapeID="_x0000_i1132" DrawAspect="Content" ObjectID="_1702195096" r:id="rId216"/>
        </w:object>
      </w:r>
      <w:r w:rsidR="00075BFC" w:rsidRPr="00BA096F">
        <w:rPr>
          <w:rFonts w:ascii="Times New Roman" w:hAnsi="Times New Roman" w:cs="Times New Roman"/>
          <w:color w:val="FF0000"/>
        </w:rPr>
        <w:t>;</w:t>
      </w:r>
    </w:p>
    <w:p w14:paraId="57A27380" w14:textId="6C423229" w:rsidR="004507AB" w:rsidRPr="00BA096F" w:rsidRDefault="00C95AC3" w:rsidP="00C95AC3">
      <w:pPr>
        <w:pStyle w:val="MTDisplayEquation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color w:val="FF0000"/>
          <w:position w:val="-30"/>
        </w:rPr>
        <w:object w:dxaOrig="1660" w:dyaOrig="720" w14:anchorId="23D48B43">
          <v:shape id="_x0000_i1133" type="#_x0000_t75" style="width:83.25pt;height:36pt" o:ole="">
            <v:imagedata r:id="rId217" o:title=""/>
          </v:shape>
          <o:OLEObject Type="Embed" ProgID="Equation.DSMT4" ShapeID="_x0000_i1133" DrawAspect="Content" ObjectID="_1702195097" r:id="rId218"/>
        </w:object>
      </w:r>
      <w:r w:rsidR="00DD5C9A" w:rsidRPr="00BA096F">
        <w:rPr>
          <w:rFonts w:ascii="Times New Roman" w:hAnsi="Times New Roman" w:cs="Times New Roman"/>
          <w:color w:val="FF0000"/>
          <w:position w:val="-28"/>
        </w:rPr>
        <w:object w:dxaOrig="1219" w:dyaOrig="660" w14:anchorId="55BE91AB">
          <v:shape id="_x0000_i1134" type="#_x0000_t75" style="width:61.5pt;height:33pt" o:ole="">
            <v:imagedata r:id="rId219" o:title=""/>
          </v:shape>
          <o:OLEObject Type="Embed" ProgID="Equation.DSMT4" ShapeID="_x0000_i1134" DrawAspect="Content" ObjectID="_1702195098" r:id="rId220"/>
        </w:object>
      </w:r>
      <w:r w:rsidRPr="00BA096F">
        <w:rPr>
          <w:rFonts w:ascii="Times New Roman" w:hAnsi="Times New Roman" w:cs="Times New Roman"/>
          <w:color w:val="FF0000"/>
        </w:rPr>
        <w:t>.</w:t>
      </w:r>
    </w:p>
    <w:p w14:paraId="0E35DE07" w14:textId="09ED054D" w:rsidR="004507AB" w:rsidRPr="00BA096F" w:rsidRDefault="00C95AC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При рівні значущості </w:t>
      </w:r>
      <w:r w:rsidRPr="00BA096F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920" w:dyaOrig="320" w14:anchorId="6B8BC9EF">
          <v:shape id="_x0000_i1135" type="#_x0000_t75" style="width:46.5pt;height:16.5pt" o:ole="">
            <v:imagedata r:id="rId209" o:title=""/>
          </v:shape>
          <o:OLEObject Type="Embed" ProgID="Equation.DSMT4" ShapeID="_x0000_i1135" DrawAspect="Content" ObjectID="_1702195099" r:id="rId221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кількостях ступенів вільності 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(12,12)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  12,3)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(12,4)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відповідно, наприклад з таблиці </w:t>
      </w:r>
      <w:r w:rsidRPr="00BA096F">
        <w:rPr>
          <w:rFonts w:ascii="Times New Roman" w:hAnsi="Times New Roman" w:cs="Times New Roman"/>
          <w:color w:val="00B0F0"/>
          <w:sz w:val="28"/>
          <w:szCs w:val="28"/>
          <w:lang w:val="uk-UA"/>
        </w:rPr>
        <w:t>(додаток 8)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маємо</w:t>
      </w:r>
      <w:r w:rsidR="00770587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:</w:t>
      </w:r>
    </w:p>
    <w:p w14:paraId="439374EE" w14:textId="39396BDD" w:rsidR="004507AB" w:rsidRPr="00BA096F" w:rsidRDefault="00770587" w:rsidP="00770587">
      <w:pPr>
        <w:pStyle w:val="MTDisplayEquation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color w:val="FF0000"/>
          <w:position w:val="-14"/>
        </w:rPr>
        <w:object w:dxaOrig="940" w:dyaOrig="380" w14:anchorId="0F91AE7B">
          <v:shape id="_x0000_i1136" type="#_x0000_t75" style="width:47.25pt;height:18.75pt" o:ole="">
            <v:imagedata r:id="rId222" o:title=""/>
          </v:shape>
          <o:OLEObject Type="Embed" ProgID="Equation.DSMT4" ShapeID="_x0000_i1136" DrawAspect="Content" ObjectID="_1702195100" r:id="rId223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2,</w:t>
      </w:r>
      <w:proofErr w:type="gram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69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;   </w:t>
      </w:r>
      <w:proofErr w:type="gramEnd"/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BA096F">
        <w:rPr>
          <w:color w:val="FF0000"/>
          <w:position w:val="-14"/>
        </w:rPr>
        <w:object w:dxaOrig="960" w:dyaOrig="380" w14:anchorId="11006AE8">
          <v:shape id="_x0000_i1137" type="#_x0000_t75" style="width:48pt;height:18.75pt" o:ole="">
            <v:imagedata r:id="rId224" o:title=""/>
          </v:shape>
          <o:OLEObject Type="Embed" ProgID="Equation.DSMT4" ShapeID="_x0000_i1137" DrawAspect="Content" ObjectID="_1702195101" r:id="rId225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8,74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;       </w:t>
      </w:r>
      <w:r w:rsidRPr="00BA096F">
        <w:rPr>
          <w:color w:val="FF0000"/>
          <w:position w:val="-14"/>
        </w:rPr>
        <w:object w:dxaOrig="960" w:dyaOrig="380" w14:anchorId="5CBC5348">
          <v:shape id="_x0000_i1138" type="#_x0000_t75" style="width:48pt;height:18.75pt" o:ole="">
            <v:imagedata r:id="rId226" o:title=""/>
          </v:shape>
          <o:OLEObject Type="Embed" ProgID="Equation.DSMT4" ShapeID="_x0000_i1138" DrawAspect="Content" ObjectID="_1702195102" r:id="rId227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5,91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658A80B" w14:textId="76C77F1E" w:rsidR="004507AB" w:rsidRPr="00BA096F" w:rsidRDefault="00770587" w:rsidP="007107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У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сі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три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емпіричні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значення статистик </w:t>
      </w:r>
      <w:proofErr w:type="spellStart"/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інтеракцій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менші відповідних критичних значень цих статистик. Отже, всі ці фактори діють не</w:t>
      </w:r>
      <w:r w:rsidR="00710707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залежно. Дослідимо чи впливають фактори</w:t>
      </w:r>
      <w:r w:rsidR="00710707" w:rsidRPr="00BA09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710707"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A, B, C </w:t>
      </w:r>
      <w:r w:rsidR="00710707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</w:t>
      </w:r>
      <w:r w:rsidR="00710707" w:rsidRPr="00BA096F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="00710707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генеральну сукупність. Для цього 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710707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обчислимо емпіричні значення статистики Фішера для цих факторів: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2337A0D" w14:textId="5BE33111" w:rsidR="004507AB" w:rsidRPr="00BA096F" w:rsidRDefault="00710707" w:rsidP="00710707">
      <w:pPr>
        <w:pStyle w:val="MTDisplayEquation"/>
        <w:jc w:val="lef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A096F">
        <w:rPr>
          <w:color w:val="FF0000"/>
          <w:position w:val="-12"/>
        </w:rPr>
        <w:object w:dxaOrig="940" w:dyaOrig="360" w14:anchorId="4BD641D6">
          <v:shape id="_x0000_i1139" type="#_x0000_t75" style="width:47.25pt;height:18pt" o:ole="">
            <v:imagedata r:id="rId228" o:title=""/>
          </v:shape>
          <o:OLEObject Type="Embed" ProgID="Equation.DSMT4" ShapeID="_x0000_i1139" DrawAspect="Content" ObjectID="_1702195103" r:id="rId229"/>
        </w:object>
      </w:r>
      <w:r w:rsidR="00DD5C9A" w:rsidRPr="00BA096F">
        <w:rPr>
          <w:rFonts w:ascii="Times New Roman" w:hAnsi="Times New Roman" w:cs="Times New Roman"/>
          <w:color w:val="FF0000"/>
          <w:position w:val="-28"/>
        </w:rPr>
        <w:object w:dxaOrig="1460" w:dyaOrig="660" w14:anchorId="277FAB32">
          <v:shape id="_x0000_i1140" type="#_x0000_t75" style="width:73.5pt;height:33pt" o:ole="">
            <v:imagedata r:id="rId230" o:title=""/>
          </v:shape>
          <o:OLEObject Type="Embed" ProgID="Equation.DSMT4" ShapeID="_x0000_i1140" DrawAspect="Content" ObjectID="_1702195104" r:id="rId231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;   </w:t>
      </w:r>
      <w:r w:rsidR="00396728" w:rsidRPr="00BA096F">
        <w:rPr>
          <w:color w:val="FF0000"/>
          <w:position w:val="-12"/>
        </w:rPr>
        <w:object w:dxaOrig="940" w:dyaOrig="360" w14:anchorId="72013EBC">
          <v:shape id="_x0000_i1141" type="#_x0000_t75" style="width:47.25pt;height:18pt" o:ole="">
            <v:imagedata r:id="rId232" o:title=""/>
          </v:shape>
          <o:OLEObject Type="Embed" ProgID="Equation.DSMT4" ShapeID="_x0000_i1141" DrawAspect="Content" ObjectID="_1702195105" r:id="rId233"/>
        </w:object>
      </w:r>
      <w:r w:rsidR="00DD5C9A" w:rsidRPr="00BA096F">
        <w:rPr>
          <w:rFonts w:ascii="Times New Roman" w:hAnsi="Times New Roman" w:cs="Times New Roman"/>
          <w:color w:val="FF0000"/>
          <w:position w:val="-28"/>
        </w:rPr>
        <w:object w:dxaOrig="1340" w:dyaOrig="660" w14:anchorId="3530D03B">
          <v:shape id="_x0000_i1142" type="#_x0000_t75" style="width:67.5pt;height:33pt" o:ole="">
            <v:imagedata r:id="rId234" o:title=""/>
          </v:shape>
          <o:OLEObject Type="Embed" ProgID="Equation.DSMT4" ShapeID="_x0000_i1142" DrawAspect="Content" ObjectID="_1702195106" r:id="rId235"/>
        </w:object>
      </w:r>
      <w:r w:rsidR="00396728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;  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1" w:name="MTBlankEqn"/>
      <w:r w:rsidR="00396728" w:rsidRPr="00BA096F">
        <w:rPr>
          <w:color w:val="FF0000"/>
          <w:position w:val="-12"/>
        </w:rPr>
        <w:object w:dxaOrig="940" w:dyaOrig="360" w14:anchorId="6082ADB8">
          <v:shape id="_x0000_i1143" type="#_x0000_t75" style="width:47.25pt;height:18pt" o:ole="">
            <v:imagedata r:id="rId236" o:title=""/>
          </v:shape>
          <o:OLEObject Type="Embed" ProgID="Equation.DSMT4" ShapeID="_x0000_i1143" DrawAspect="Content" ObjectID="_1702195107" r:id="rId237"/>
        </w:object>
      </w:r>
      <w:r w:rsidR="00DD5C9A" w:rsidRPr="00BA096F">
        <w:rPr>
          <w:rFonts w:ascii="Times New Roman" w:hAnsi="Times New Roman" w:cs="Times New Roman"/>
          <w:color w:val="FF0000"/>
          <w:position w:val="-28"/>
        </w:rPr>
        <w:object w:dxaOrig="1320" w:dyaOrig="660" w14:anchorId="5A32E09F">
          <v:shape id="_x0000_i1144" type="#_x0000_t75" style="width:66pt;height:33pt" o:ole="">
            <v:imagedata r:id="rId238" o:title=""/>
          </v:shape>
          <o:OLEObject Type="Embed" ProgID="Equation.DSMT4" ShapeID="_x0000_i1144" DrawAspect="Content" ObjectID="_1702195108" r:id="rId239"/>
        </w:object>
      </w:r>
      <w:bookmarkEnd w:id="1"/>
      <w:r w:rsidR="00396728" w:rsidRPr="00BA096F">
        <w:rPr>
          <w:rFonts w:ascii="Times New Roman" w:hAnsi="Times New Roman" w:cs="Times New Roman"/>
          <w:color w:val="FF0000"/>
          <w:lang w:val="uk-UA"/>
        </w:rPr>
        <w:t>.</w:t>
      </w:r>
    </w:p>
    <w:p w14:paraId="7BDE0635" w14:textId="001585EA" w:rsidR="004507AB" w:rsidRPr="00BA096F" w:rsidRDefault="0039672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 кількості ступенів вільності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  (3,12)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  (4,12)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  (1,12)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відповідно, з таблиць </w:t>
      </w:r>
      <w:r w:rsidRPr="00BA096F">
        <w:rPr>
          <w:rFonts w:ascii="Times New Roman" w:hAnsi="Times New Roman" w:cs="Times New Roman"/>
          <w:color w:val="00B0F0"/>
          <w:sz w:val="28"/>
          <w:szCs w:val="28"/>
          <w:lang w:val="uk-UA"/>
        </w:rPr>
        <w:t>(додаток 8)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маємо:</w:t>
      </w:r>
    </w:p>
    <w:p w14:paraId="0FA11605" w14:textId="40187D52" w:rsidR="004507AB" w:rsidRPr="00BA096F" w:rsidRDefault="00C9558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якщо </w:t>
      </w:r>
      <w:r w:rsidR="00F76232" w:rsidRPr="00BA096F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920" w:dyaOrig="320" w14:anchorId="1BD9C724">
          <v:shape id="_x0000_i1145" type="#_x0000_t75" style="width:46.5pt;height:16.5pt" o:ole="">
            <v:imagedata r:id="rId209" o:title=""/>
          </v:shape>
          <o:OLEObject Type="Embed" ProgID="Equation.DSMT4" ShapeID="_x0000_i1145" DrawAspect="Content" ObjectID="_1702195109" r:id="rId240"/>
        </w:object>
      </w:r>
      <w:r w:rsidR="00F76232"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 то</w:t>
      </w:r>
    </w:p>
    <w:p w14:paraId="31D66D8C" w14:textId="30EA2078" w:rsidR="004507AB" w:rsidRPr="00BA096F" w:rsidRDefault="00481B02" w:rsidP="00481B02">
      <w:pPr>
        <w:pStyle w:val="MTDisplayEquation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color w:val="FF0000"/>
          <w:position w:val="-14"/>
        </w:rPr>
        <w:object w:dxaOrig="859" w:dyaOrig="380" w14:anchorId="7CEE3309">
          <v:shape id="_x0000_i1146" type="#_x0000_t75" style="width:42.75pt;height:18.75pt" o:ole="">
            <v:imagedata r:id="rId241" o:title=""/>
          </v:shape>
          <o:OLEObject Type="Embed" ProgID="Equation.DSMT4" ShapeID="_x0000_i1146" DrawAspect="Content" ObjectID="_1702195110" r:id="rId242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3,</w:t>
      </w:r>
      <w:proofErr w:type="gram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49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;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</w:t>
      </w:r>
      <w:proofErr w:type="gramEnd"/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A096F">
        <w:rPr>
          <w:color w:val="FF0000"/>
          <w:position w:val="-14"/>
        </w:rPr>
        <w:object w:dxaOrig="859" w:dyaOrig="380" w14:anchorId="38E95539">
          <v:shape id="_x0000_i1147" type="#_x0000_t75" style="width:42.75pt;height:18.75pt" o:ole="">
            <v:imagedata r:id="rId243" o:title=""/>
          </v:shape>
          <o:OLEObject Type="Embed" ProgID="Equation.DSMT4" ShapeID="_x0000_i1147" DrawAspect="Content" ObjectID="_1702195111" r:id="rId244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3,26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;    </w:t>
      </w:r>
      <w:r w:rsidRPr="00BA096F">
        <w:rPr>
          <w:color w:val="FF0000"/>
          <w:position w:val="-14"/>
        </w:rPr>
        <w:object w:dxaOrig="859" w:dyaOrig="380" w14:anchorId="1E651F33">
          <v:shape id="_x0000_i1148" type="#_x0000_t75" style="width:42.75pt;height:18.75pt" o:ole="">
            <v:imagedata r:id="rId245" o:title=""/>
          </v:shape>
          <o:OLEObject Type="Embed" ProgID="Equation.DSMT4" ShapeID="_x0000_i1148" DrawAspect="Content" ObjectID="_1702195112" r:id="rId246"/>
        </w:objec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4,75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;</w:t>
      </w:r>
    </w:p>
    <w:p w14:paraId="557213C7" w14:textId="77777777" w:rsidR="00481B02" w:rsidRPr="00BA096F" w:rsidRDefault="00481B02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якщо </w:t>
      </w:r>
      <w:r w:rsidRPr="00BA096F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900" w:dyaOrig="320" w14:anchorId="6F2D1BA6">
          <v:shape id="_x0000_i1149" type="#_x0000_t75" style="width:45pt;height:16.5pt" o:ole="">
            <v:imagedata r:id="rId247" o:title=""/>
          </v:shape>
          <o:OLEObject Type="Embed" ProgID="Equation.DSMT4" ShapeID="_x0000_i1149" DrawAspect="Content" ObjectID="_1702195113" r:id="rId248"/>
        </w:objec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 то</w:t>
      </w:r>
    </w:p>
    <w:p w14:paraId="0A356263" w14:textId="16DFD68E" w:rsidR="004507AB" w:rsidRPr="00BA096F" w:rsidRDefault="00AF4D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color w:val="FF0000"/>
          <w:position w:val="-14"/>
        </w:rPr>
        <w:object w:dxaOrig="859" w:dyaOrig="380" w14:anchorId="00913A92">
          <v:shape id="_x0000_i1150" type="#_x0000_t75" style="width:42.75pt;height:18.75pt" o:ole="">
            <v:imagedata r:id="rId241" o:title=""/>
          </v:shape>
          <o:OLEObject Type="Embed" ProgID="Equation.DSMT4" ShapeID="_x0000_i1150" DrawAspect="Content" ObjectID="_1702195114" r:id="rId249"/>
        </w:object>
      </w:r>
      <w:r w:rsidRPr="00BA096F">
        <w:rPr>
          <w:color w:val="FF0000"/>
          <w:lang w:val="uk-UA"/>
        </w:rPr>
        <w:t>5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,9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5;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r w:rsidRPr="00BA096F">
        <w:rPr>
          <w:color w:val="FF0000"/>
          <w:position w:val="-14"/>
        </w:rPr>
        <w:object w:dxaOrig="859" w:dyaOrig="380" w14:anchorId="5E80A623">
          <v:shape id="_x0000_i1151" type="#_x0000_t75" style="width:42.75pt;height:18.75pt" o:ole="">
            <v:imagedata r:id="rId243" o:title=""/>
          </v:shape>
          <o:OLEObject Type="Embed" ProgID="Equation.DSMT4" ShapeID="_x0000_i1151" DrawAspect="Content" ObjectID="_1702195115" r:id="rId250"/>
        </w:object>
      </w:r>
      <w:r w:rsidRPr="00BA096F">
        <w:rPr>
          <w:color w:val="FF0000"/>
          <w:lang w:val="uk-UA"/>
        </w:rPr>
        <w:t>5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41;    </w:t>
      </w:r>
      <w:r w:rsidRPr="00BA096F">
        <w:rPr>
          <w:color w:val="FF0000"/>
          <w:position w:val="-14"/>
        </w:rPr>
        <w:object w:dxaOrig="859" w:dyaOrig="380" w14:anchorId="08728847">
          <v:shape id="_x0000_i1152" type="#_x0000_t75" style="width:42.75pt;height:18.75pt" o:ole="">
            <v:imagedata r:id="rId245" o:title=""/>
          </v:shape>
          <o:OLEObject Type="Embed" ProgID="Equation.DSMT4" ShapeID="_x0000_i1152" DrawAspect="Content" ObjectID="_1702195116" r:id="rId251"/>
        </w:object>
      </w:r>
      <w:r w:rsidRPr="00BA096F">
        <w:rPr>
          <w:color w:val="FF0000"/>
          <w:lang w:val="uk-UA"/>
        </w:rPr>
        <w:t>9</w:t>
      </w:r>
      <w:r w:rsidRPr="00BA096F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43.</w:t>
      </w:r>
    </w:p>
    <w:p w14:paraId="3D0C313A" w14:textId="64DDCA48" w:rsidR="004507AB" w:rsidRPr="00BA096F" w:rsidRDefault="00B063C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Отже р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ізниці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центрами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істотні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;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сортами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неістотні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 рівні значущості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1%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і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істотні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 рівні значущості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5%,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добривами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неістотні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Отже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мінливість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врожаїв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залежить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від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мінливості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центрами</w:t>
      </w:r>
      <w:proofErr w:type="spellEnd"/>
      <w:r w:rsidRPr="00BA09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(і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можливо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сортами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),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чого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не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сказати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без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деяких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досліджень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про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залежність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її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від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мінливості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між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добривами</w:t>
      </w:r>
      <w:proofErr w:type="spellEnd"/>
      <w:r w:rsidR="00D740A0" w:rsidRPr="00BA096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4507AB" w:rsidRPr="00BA096F">
      <w:pgSz w:w="12240" w:h="15840"/>
      <w:pgMar w:top="1440" w:right="1440" w:bottom="1440" w:left="1440" w:header="708" w:footer="708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062CC"/>
    <w:multiLevelType w:val="multilevel"/>
    <w:tmpl w:val="087015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AB"/>
    <w:rsid w:val="00004D02"/>
    <w:rsid w:val="00005C31"/>
    <w:rsid w:val="00075BFC"/>
    <w:rsid w:val="000A34E3"/>
    <w:rsid w:val="000B7248"/>
    <w:rsid w:val="001166ED"/>
    <w:rsid w:val="00147060"/>
    <w:rsid w:val="00181F54"/>
    <w:rsid w:val="001B03C6"/>
    <w:rsid w:val="001B5691"/>
    <w:rsid w:val="001D439C"/>
    <w:rsid w:val="001D4687"/>
    <w:rsid w:val="00231BDA"/>
    <w:rsid w:val="00235ADA"/>
    <w:rsid w:val="002C632E"/>
    <w:rsid w:val="00396728"/>
    <w:rsid w:val="004134B4"/>
    <w:rsid w:val="0044437E"/>
    <w:rsid w:val="004507AB"/>
    <w:rsid w:val="00481B02"/>
    <w:rsid w:val="00481F9B"/>
    <w:rsid w:val="00503B0C"/>
    <w:rsid w:val="00515CC9"/>
    <w:rsid w:val="00590A9C"/>
    <w:rsid w:val="00592BD1"/>
    <w:rsid w:val="005C2C47"/>
    <w:rsid w:val="005C48D0"/>
    <w:rsid w:val="005D2EC2"/>
    <w:rsid w:val="005D75F0"/>
    <w:rsid w:val="00710707"/>
    <w:rsid w:val="00752C08"/>
    <w:rsid w:val="00770587"/>
    <w:rsid w:val="0083054A"/>
    <w:rsid w:val="008A3F12"/>
    <w:rsid w:val="00956CEF"/>
    <w:rsid w:val="00986F8B"/>
    <w:rsid w:val="009C1172"/>
    <w:rsid w:val="009F7A6B"/>
    <w:rsid w:val="00A44D66"/>
    <w:rsid w:val="00A756F3"/>
    <w:rsid w:val="00AE4A34"/>
    <w:rsid w:val="00AE7ACC"/>
    <w:rsid w:val="00AF03A5"/>
    <w:rsid w:val="00AF4DE0"/>
    <w:rsid w:val="00B063CA"/>
    <w:rsid w:val="00B07503"/>
    <w:rsid w:val="00BA096F"/>
    <w:rsid w:val="00BE65FC"/>
    <w:rsid w:val="00C74C26"/>
    <w:rsid w:val="00C95588"/>
    <w:rsid w:val="00C95AC3"/>
    <w:rsid w:val="00CA586E"/>
    <w:rsid w:val="00CC5303"/>
    <w:rsid w:val="00CD12A1"/>
    <w:rsid w:val="00CD56D8"/>
    <w:rsid w:val="00CF5C41"/>
    <w:rsid w:val="00D31D30"/>
    <w:rsid w:val="00D44DBA"/>
    <w:rsid w:val="00D72C0E"/>
    <w:rsid w:val="00D740A0"/>
    <w:rsid w:val="00DB25E2"/>
    <w:rsid w:val="00DD5C9A"/>
    <w:rsid w:val="00DD5F9C"/>
    <w:rsid w:val="00DF3CD9"/>
    <w:rsid w:val="00E31041"/>
    <w:rsid w:val="00E668AA"/>
    <w:rsid w:val="00EA3DB2"/>
    <w:rsid w:val="00F3241E"/>
    <w:rsid w:val="00F76232"/>
    <w:rsid w:val="00FA5BF0"/>
    <w:rsid w:val="00FE6A82"/>
    <w:rsid w:val="00FF45D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1E97B"/>
  <w14:defaultImageDpi w14:val="96"/>
  <w15:docId w15:val="{EF762C6F-2E7E-4522-A2D6-CC70705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table" w:customStyle="1" w:styleId="TableNormal">
    <w:name w:val="Table Normal"/>
    <w:rPr>
      <w:rFonts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і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TConvertedEquation">
    <w:name w:val="MTConvertedEquation"/>
    <w:basedOn w:val="a0"/>
    <w:rsid w:val="00DD5C9A"/>
    <w:rPr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DD5C9A"/>
    <w:pPr>
      <w:tabs>
        <w:tab w:val="center" w:pos="4680"/>
        <w:tab w:val="right" w:pos="9360"/>
      </w:tabs>
      <w:jc w:val="center"/>
    </w:pPr>
  </w:style>
  <w:style w:type="character" w:customStyle="1" w:styleId="MTDisplayEquation0">
    <w:name w:val="MTDisplayEquation Знак"/>
    <w:basedOn w:val="a0"/>
    <w:link w:val="MTDisplayEquation"/>
    <w:rsid w:val="00DD5C9A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9.wmf"/><Relationship Id="rId217" Type="http://schemas.openxmlformats.org/officeDocument/2006/relationships/image" Target="media/image10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9.wmf"/><Relationship Id="rId244" Type="http://schemas.openxmlformats.org/officeDocument/2006/relationships/oleObject" Target="embeddings/oleObject123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9.bin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0" Type="http://schemas.openxmlformats.org/officeDocument/2006/relationships/oleObject" Target="embeddings/oleObject127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7.wmf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3.bin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6.bin"/><Relationship Id="rId252" Type="http://schemas.openxmlformats.org/officeDocument/2006/relationships/fontTable" Target="fontTable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theme" Target="theme/theme1.xml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2E7D-80F7-42A4-8FCC-6CB3929D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6109</Words>
  <Characters>3483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Хільченко</dc:creator>
  <cp:keywords/>
  <dc:description/>
  <cp:lastModifiedBy>Микола</cp:lastModifiedBy>
  <cp:revision>29</cp:revision>
  <dcterms:created xsi:type="dcterms:W3CDTF">2021-11-20T14:01:00Z</dcterms:created>
  <dcterms:modified xsi:type="dcterms:W3CDTF">2021-12-28T09:05:00Z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