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e131tewul8" w:id="0"/>
      <w:bookmarkEnd w:id="0"/>
      <w:r w:rsidDel="00000000" w:rsidR="00000000" w:rsidRPr="00000000">
        <w:rPr>
          <w:rtl w:val="0"/>
        </w:rPr>
        <w:t xml:space="preserve">Створення компонент користувача Windows Forms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b6ap2gbe43y" w:id="1"/>
      <w:bookmarkEnd w:id="1"/>
      <w:r w:rsidDel="00000000" w:rsidR="00000000" w:rsidRPr="00000000">
        <w:rPr>
          <w:rtl w:val="0"/>
        </w:rPr>
        <w:t xml:space="preserve">Особливості компонента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Компоненти бібліотеки Windows Forms суттєво спрощують написання десктопних застосунків. Ви бачите зовнішній вигляд майбутньої програми вже на етапі проектування. Налаштування властивостей візуального компонента відразу відображається на екрані. Саме тому в компонента є три інтерфейси: один - для взаємодії з середовищем програмування, другий - з програмістом на етапі проектування, третій - з програмним кодом застосунку на етапі виконання. Написання власного компонента - справжній приклад об’єктно-орієнтованого програмування, оскільки доводиться використовувати функціонал базових компонент, перевизначати його, проектувати поля, методи, властивості і події, передбачати дії користувачів та ще багато всього.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xu5uccfxf5u7" w:id="2"/>
      <w:bookmarkEnd w:id="2"/>
      <w:r w:rsidDel="00000000" w:rsidR="00000000" w:rsidRPr="00000000">
        <w:rPr>
          <w:rtl w:val="0"/>
        </w:rPr>
        <w:t xml:space="preserve">Що таке “компонент”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Складова частина чогось більшого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Незалежний модуль програмного забезпечення, придатний для повторного використання через строго визначений інтерфейс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Двійковий файл, чий інтерфейс визначено властивостями, методами та подіями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Екземпляр класу з ієрархії Component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Об’єкт, частина програмного забезпечення, з яким можна взаємодіяти на етапі проектування засобами середовища програмування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1af2255kh6ao" w:id="3"/>
      <w:bookmarkEnd w:id="3"/>
      <w:r w:rsidDel="00000000" w:rsidR="00000000" w:rsidRPr="00000000">
        <w:rPr>
          <w:rtl w:val="0"/>
        </w:rPr>
        <w:t xml:space="preserve">Навіщо будувати нові компоненти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Надати розробникові додаткову функціональність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удосконалити наявний компонент (наприклад, кнопка могла звучати при клацанні, напис міг би мати першу літеру особливого вигляду)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зробити схожий до наявного (круглу кнопку)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створити цілком новий (перемикач-слайдер, групу залежних перемикачів, підписане поле введення)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Підтримати повторне використання готового програмного коду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компонентні класи “завжди під рукою”, використання готових компонент у рази підвищує швидкість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Збільшити продуктивність праці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власний компонент виконує частину налаштувань (наприклад, встановлює потрібні розміри, шрифти, кольори: “велика червона кнопка з золотим написом”)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Досягти узгодженості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однакові компоненти – однакові способи програмування, однакові інтерфейси готових програм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7rch9g9mcrr8" w:id="4"/>
      <w:bookmarkEnd w:id="4"/>
      <w:r w:rsidDel="00000000" w:rsidR="00000000" w:rsidRPr="00000000">
        <w:rPr>
          <w:rtl w:val="0"/>
        </w:rPr>
        <w:t xml:space="preserve">Особливості побудови компонент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Користувачами компонент є програмісти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компонент є невізуальним процесом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компонент використовує всі засоби ООП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Компоненти створюють з дотриманням багатьох домовленостей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Компоненти мають бути гнучкими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Компоненти мають три різних інтерфейси: </w:t>
      </w:r>
      <w:r w:rsidDel="00000000" w:rsidR="00000000" w:rsidRPr="00000000">
        <w:rPr>
          <w:i w:val="1"/>
          <w:rtl w:val="0"/>
        </w:rPr>
        <w:t xml:space="preserve">часу виконання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часу проектування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i w:val="1"/>
          <w:rtl w:val="0"/>
        </w:rPr>
        <w:t xml:space="preserve">розробника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jnbathu1hf9c" w:id="5"/>
      <w:bookmarkEnd w:id="5"/>
      <w:r w:rsidDel="00000000" w:rsidR="00000000" w:rsidRPr="00000000">
        <w:rPr>
          <w:rtl w:val="0"/>
        </w:rPr>
        <w:t xml:space="preserve">Етапи побудови компонента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проекту для компонента і тестової програми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каркасу компонента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вибір базового класу і/або складових компонент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візуальне компонування видимих частин, налаштування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Програмування поведінки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Тестування інтерфейсу часу виконання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написати тестову програму, що створює компонент на етапі виконання і випробовує всі його можливості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Встановлення компонента в палітру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Тестування інтерфейсу часу проектування.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5gyzpqu3i1m6" w:id="6"/>
      <w:bookmarkEnd w:id="6"/>
      <w:r w:rsidDel="00000000" w:rsidR="00000000" w:rsidRPr="00000000">
        <w:rPr>
          <w:rtl w:val="0"/>
        </w:rPr>
        <w:t xml:space="preserve">Навчальні матеріали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Підручник [Visual C# 2008. Базовий курс] містить цілком доступний приклад, з якого можна почати. Відповідний параграф цього підручника додано до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папки лекції</w:t>
        </w:r>
      </w:hyperlink>
      <w:r w:rsidDel="00000000" w:rsidR="00000000" w:rsidRPr="00000000">
        <w:rPr>
          <w:rtl w:val="0"/>
        </w:rPr>
        <w:t xml:space="preserve"> як окремий документ.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Є ціла книга [C# Розробка компонент в MS Visual Studio], присвячена проектуванню компонент користувача. Її додано до папки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Книги C#</w:t>
        </w:r>
      </w:hyperlink>
      <w:r w:rsidDel="00000000" w:rsidR="00000000" w:rsidRPr="00000000">
        <w:rPr>
          <w:rtl w:val="0"/>
        </w:rPr>
        <w:t xml:space="preserve">. Це для тих, хто хотів би розібратися в питанні глибоко.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Книжки 2008/09 років, але інформація стосовно Windows Forms актуальна.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w4fdc6h3u65h" w:id="7"/>
      <w:bookmarkEnd w:id="7"/>
      <w:r w:rsidDel="00000000" w:rsidR="00000000" w:rsidRPr="00000000">
        <w:rPr>
          <w:rtl w:val="0"/>
        </w:rPr>
        <w:t xml:space="preserve">Рядок введення з назвою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Створіть компоненту </w:t>
      </w:r>
      <w:r w:rsidDel="00000000" w:rsidR="00000000" w:rsidRPr="00000000">
        <w:rPr>
          <w:i w:val="1"/>
          <w:rtl w:val="0"/>
        </w:rPr>
        <w:t xml:space="preserve">LabeledTextbox</w:t>
      </w:r>
      <w:r w:rsidDel="00000000" w:rsidR="00000000" w:rsidRPr="00000000">
        <w:rPr>
          <w:rtl w:val="0"/>
        </w:rPr>
        <w:t xml:space="preserve">, як описано в підручнику, використайте її для того, щоб модифікувати проект TrafficLights в частині введення тривалостей світіння ламп світлофора.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xwpo6y99hb2n" w:id="8"/>
      <w:bookmarkEnd w:id="8"/>
      <w:r w:rsidDel="00000000" w:rsidR="00000000" w:rsidRPr="00000000">
        <w:rPr>
          <w:rtl w:val="0"/>
        </w:rPr>
        <w:t xml:space="preserve">Група залежних перемикачів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Компонента Radiobutton – “істота” соціальна, одна не ходить. Вона “вміє” знаходити поруч собі подібних і діяти злагоджено з усіма іншими: клацання на кнопці змінює і її стан, і увімкненого сусіда. Таке вміння починає шкодити, коли ми намагаємося в одному вікні розташувати дві групи перемикачів. Доводиться їх якось розділяти, розміщувати в окремих контейнерах. У цьогорічних студентських програмах уже помічені проблеми такого роду :) 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Якщо у вікні треба розташувати декілька груп перемикачів, то робота стає схожою на каторгу: купа одноманітних дій з налаштування, розпізнавання тощо. І текст програми не назвеш елегантним. Після такого навіть одну групу кнопок хочеться створювати так само легко, як спадний список чи меню.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Компоненти користувача для того і придумані, щоб складну роботу втілити в життя один раз і потім використовувати, скільки доведеться. Проблему з групою залежних перемикачів вирішує “авторська” компонента </w:t>
      </w:r>
      <w:r w:rsidDel="00000000" w:rsidR="00000000" w:rsidRPr="00000000">
        <w:rPr>
          <w:i w:val="1"/>
          <w:rtl w:val="0"/>
        </w:rPr>
        <w:t xml:space="preserve">RadioGroup</w:t>
      </w:r>
      <w:r w:rsidDel="00000000" w:rsidR="00000000" w:rsidRPr="00000000">
        <w:rPr>
          <w:rtl w:val="0"/>
        </w:rPr>
        <w:t xml:space="preserve">. З’ясувалося, що набагато легше уявити собі проект такого компоненту, ніж реалізувати. Він на порядок складніший, ніж </w:t>
      </w:r>
      <w:r w:rsidDel="00000000" w:rsidR="00000000" w:rsidRPr="00000000">
        <w:rPr>
          <w:i w:val="1"/>
          <w:rtl w:val="0"/>
        </w:rPr>
        <w:t xml:space="preserve">LabeledTextbox</w:t>
      </w:r>
      <w:r w:rsidDel="00000000" w:rsidR="00000000" w:rsidRPr="00000000">
        <w:rPr>
          <w:rtl w:val="0"/>
        </w:rPr>
        <w:t xml:space="preserve"> з підручника. Спробуйте розібратися.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Розробка описана в двох статтях. Одну знайдете на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сайті рідного Вісника</w:t>
        </w:r>
      </w:hyperlink>
      <w:r w:rsidDel="00000000" w:rsidR="00000000" w:rsidRPr="00000000">
        <w:rPr>
          <w:rtl w:val="0"/>
        </w:rPr>
        <w:t xml:space="preserve">, або в папці цієї лекції. Інша – на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CodeProject</w:t>
        </w:r>
      </w:hyperlink>
      <w:r w:rsidDel="00000000" w:rsidR="00000000" w:rsidRPr="00000000">
        <w:rPr>
          <w:rtl w:val="0"/>
        </w:rPr>
        <w:t xml:space="preserve">. Візьміть за звичку відвідувати цей сайт. Тут можна знайти дуже багато цікавого. (І код розробленої компоненти :)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Завантажте собі компоненту і використайте її для переробки проекту SimpleTester. У ньому є дві групи залежних перемикачів, створені вручну. Замініть їх екземплярами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i w:val="1"/>
          <w:rtl w:val="0"/>
        </w:rPr>
        <w:t xml:space="preserve">RadioGroup</w:t>
      </w:r>
      <w:r w:rsidDel="00000000" w:rsidR="00000000" w:rsidRPr="00000000">
        <w:rPr>
          <w:rtl w:val="0"/>
        </w:rPr>
        <w:t xml:space="preserve"> і порівняйте, як програмувати зручніше.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2skkvnwg4ev" w:id="9"/>
      <w:bookmarkEnd w:id="9"/>
      <w:r w:rsidDel="00000000" w:rsidR="00000000" w:rsidRPr="00000000">
        <w:rPr>
          <w:rtl w:val="0"/>
        </w:rPr>
        <w:t xml:space="preserve">Проекти компонент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Розробіть і опишіть свій власний компонент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Напис, що демонструє поточний час, оновлюється щосекунди, чи що п’ять секунд, чи щохвилини.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Кнопку, що звучить при клацанні, звук можна налаштовувати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Велику червону кнопку з золотим написом, напис налаштовують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Підписаний ProgressBar, що змінює написи залежно від ступеня виконання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Власна пропозиція.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Verdana" w:cs="Verdana" w:eastAsia="Verdana" w:hAnsi="Verdan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Verdana" w:cs="Verdana" w:eastAsia="Verdana" w:hAnsi="Verdan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nyk-ami.lnu.edu.ua/db/313/15.pdf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drive.google.com/drive/folders/1xzGQ4md83Mhu3WsBC8_epoKkDP5PRylX?usp=sharing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drive.google.com/drive/folders/1MoDc5i0YiBUu7c9QR987_NfHdIZehx0d?usp=sharing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yperlink" Target="https://www.codeproject.com/Articles/1204564/Construction-and-Design-Time-Support-of-the-Radi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41E2A76991024D91AFBB8E3D5383B6" ma:contentTypeVersion="4" ma:contentTypeDescription="Створення нового документа." ma:contentTypeScope="" ma:versionID="98d0fa0c6656cae8063f37c35cd5a86f">
  <xsd:schema xmlns:xsd="http://www.w3.org/2001/XMLSchema" xmlns:xs="http://www.w3.org/2001/XMLSchema" xmlns:p="http://schemas.microsoft.com/office/2006/metadata/properties" xmlns:ns2="6165a4db-b7e9-495c-af32-635dbac9cbd3" xmlns:ns3="3c994dca-82ff-4cc8-8752-b5bfaa6f57e7" targetNamespace="http://schemas.microsoft.com/office/2006/metadata/properties" ma:root="true" ma:fieldsID="676b960a8837b860ab3969d9b2ba50ee" ns2:_="" ns3:_="">
    <xsd:import namespace="6165a4db-b7e9-495c-af32-635dbac9cbd3"/>
    <xsd:import namespace="3c994dca-82ff-4cc8-8752-b5bfaa6f57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5a4db-b7e9-495c-af32-635dbac9c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94dca-82ff-4cc8-8752-b5bfaa6f57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DBBF3C-B86C-4698-8222-89DDB037AFC0}"/>
</file>

<file path=customXml/itemProps2.xml><?xml version="1.0" encoding="utf-8"?>
<ds:datastoreItem xmlns:ds="http://schemas.openxmlformats.org/officeDocument/2006/customXml" ds:itemID="{B654EA8E-3BEF-4632-9DBC-11DA08D3881F}"/>
</file>

<file path=customXml/itemProps3.xml><?xml version="1.0" encoding="utf-8"?>
<ds:datastoreItem xmlns:ds="http://schemas.openxmlformats.org/officeDocument/2006/customXml" ds:itemID="{DE55C1C3-BF29-4975-9AC5-192A363178A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0x010100FF41E2A76991024D91AFBB8E3D5383B6</vt:lpwstr>
  </property>
  <property fmtid="{D5CDD505-2E9C-101B-9397-08002B2CF9AE}" pid="3" name="Order">
    <vt:r8>63800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