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9374" w14:textId="77777777" w:rsidR="005B7347" w:rsidRPr="005B7347" w:rsidRDefault="005B7347" w:rsidP="005B73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B7347">
        <w:rPr>
          <w:rFonts w:ascii="Arial" w:hAnsi="Arial" w:cs="Arial"/>
          <w:b/>
          <w:bCs/>
          <w:sz w:val="24"/>
          <w:szCs w:val="24"/>
        </w:rPr>
        <w:t>Justificativa do Algoritmo e das Decisões de Modelagem</w:t>
      </w:r>
    </w:p>
    <w:p w14:paraId="4DC1F6D7" w14:textId="7A59C432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 xml:space="preserve">Para resolver o desafio de prever o volume semanal de vendas, optou-se pela utilização de dois modelos de aprendizado supervisionado: Random Forest </w:t>
      </w:r>
      <w:proofErr w:type="spellStart"/>
      <w:r w:rsidRPr="005B7347">
        <w:rPr>
          <w:rFonts w:ascii="Arial" w:hAnsi="Arial" w:cs="Arial"/>
        </w:rPr>
        <w:t>Regressor</w:t>
      </w:r>
      <w:proofErr w:type="spellEnd"/>
      <w:r w:rsidRPr="005B7347">
        <w:rPr>
          <w:rFonts w:ascii="Arial" w:hAnsi="Arial" w:cs="Arial"/>
        </w:rPr>
        <w:t xml:space="preserve"> e </w:t>
      </w:r>
      <w:proofErr w:type="spellStart"/>
      <w:r w:rsidRPr="005B7347">
        <w:rPr>
          <w:rFonts w:ascii="Arial" w:hAnsi="Arial" w:cs="Arial"/>
        </w:rPr>
        <w:t>XGBoost</w:t>
      </w:r>
      <w:proofErr w:type="spellEnd"/>
      <w:r w:rsidRPr="005B7347">
        <w:rPr>
          <w:rFonts w:ascii="Arial" w:hAnsi="Arial" w:cs="Arial"/>
        </w:rPr>
        <w:t xml:space="preserve"> </w:t>
      </w:r>
      <w:proofErr w:type="spellStart"/>
      <w:r w:rsidRPr="005B7347">
        <w:rPr>
          <w:rFonts w:ascii="Arial" w:hAnsi="Arial" w:cs="Arial"/>
        </w:rPr>
        <w:t>Regressor</w:t>
      </w:r>
      <w:proofErr w:type="spellEnd"/>
      <w:r w:rsidRPr="005B7347">
        <w:rPr>
          <w:rFonts w:ascii="Arial" w:hAnsi="Arial" w:cs="Arial"/>
        </w:rPr>
        <w:t>. A escolha não foi acidental ou baseada apenas em popularidade, mas fundamentada nas características intrínsecas da série de vendas e na natureza das variáveis disponíveis.</w:t>
      </w:r>
    </w:p>
    <w:p w14:paraId="252766E1" w14:textId="77777777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 </w:t>
      </w:r>
    </w:p>
    <w:p w14:paraId="73A2983B" w14:textId="77777777" w:rsidR="005B7347" w:rsidRPr="005B7347" w:rsidRDefault="005B7347" w:rsidP="005B7347">
      <w:pPr>
        <w:jc w:val="both"/>
        <w:rPr>
          <w:rFonts w:ascii="Arial" w:hAnsi="Arial" w:cs="Arial"/>
          <w:b/>
          <w:bCs/>
        </w:rPr>
      </w:pPr>
      <w:r w:rsidRPr="005B7347">
        <w:rPr>
          <w:rFonts w:ascii="Arial" w:hAnsi="Arial" w:cs="Arial"/>
          <w:b/>
          <w:bCs/>
        </w:rPr>
        <w:t>Por que não usar métodos tradicionais de séries temporais inicialmente (ARIMA, SARIMA, Holt-Winters)?</w:t>
      </w:r>
    </w:p>
    <w:p w14:paraId="58CB459E" w14:textId="18D411CC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Apesar de métodos clássicos serem eficientes em séries estáveis, eles têm limitações claras quando:</w:t>
      </w:r>
    </w:p>
    <w:p w14:paraId="093AB085" w14:textId="77777777" w:rsidR="005B7347" w:rsidRPr="005B7347" w:rsidRDefault="005B7347" w:rsidP="005B734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Existem muitos fatores externos explicativos (CPI, temperatura, desemprego, eventos sazonais),</w:t>
      </w:r>
    </w:p>
    <w:p w14:paraId="4E1E5E7D" w14:textId="6D50FB25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A série apresenta comportamento não linear,</w:t>
      </w:r>
      <w:r>
        <w:rPr>
          <w:rFonts w:ascii="Arial" w:hAnsi="Arial" w:cs="Arial"/>
        </w:rPr>
        <w:t xml:space="preserve"> </w:t>
      </w:r>
      <w:proofErr w:type="gramStart"/>
      <w:r w:rsidRPr="005B7347">
        <w:rPr>
          <w:rFonts w:ascii="Arial" w:hAnsi="Arial" w:cs="Arial"/>
        </w:rPr>
        <w:t>Há</w:t>
      </w:r>
      <w:proofErr w:type="gramEnd"/>
      <w:r w:rsidRPr="005B7347">
        <w:rPr>
          <w:rFonts w:ascii="Arial" w:hAnsi="Arial" w:cs="Arial"/>
        </w:rPr>
        <w:t xml:space="preserve"> interações complexas entre variáveis econômicas e calendário,</w:t>
      </w:r>
      <w:r>
        <w:rPr>
          <w:rFonts w:ascii="Arial" w:hAnsi="Arial" w:cs="Arial"/>
        </w:rPr>
        <w:t xml:space="preserve"> </w:t>
      </w:r>
      <w:proofErr w:type="gramStart"/>
      <w:r w:rsidRPr="005B7347">
        <w:rPr>
          <w:rFonts w:ascii="Arial" w:hAnsi="Arial" w:cs="Arial"/>
        </w:rPr>
        <w:t>Existe</w:t>
      </w:r>
      <w:proofErr w:type="gramEnd"/>
      <w:r w:rsidRPr="005B7347">
        <w:rPr>
          <w:rFonts w:ascii="Arial" w:hAnsi="Arial" w:cs="Arial"/>
        </w:rPr>
        <w:t xml:space="preserve"> sazonalidade múltipla (semanal, mensal e anual).</w:t>
      </w:r>
      <w:r>
        <w:rPr>
          <w:rFonts w:ascii="Arial" w:hAnsi="Arial" w:cs="Arial"/>
        </w:rPr>
        <w:t xml:space="preserve"> </w:t>
      </w:r>
      <w:r w:rsidRPr="005B7347">
        <w:rPr>
          <w:rFonts w:ascii="Arial" w:hAnsi="Arial" w:cs="Arial"/>
        </w:rPr>
        <w:t xml:space="preserve">Nesse contexto, modelos baseados em árvores conseguem capturar relações complexas de maneira mais eficiente, sem exigir suposições rígidas sobre </w:t>
      </w:r>
      <w:proofErr w:type="spellStart"/>
      <w:r w:rsidRPr="005B7347">
        <w:rPr>
          <w:rFonts w:ascii="Arial" w:hAnsi="Arial" w:cs="Arial"/>
        </w:rPr>
        <w:t>estacionariedade</w:t>
      </w:r>
      <w:proofErr w:type="spellEnd"/>
      <w:r w:rsidRPr="005B7347">
        <w:rPr>
          <w:rFonts w:ascii="Arial" w:hAnsi="Arial" w:cs="Arial"/>
        </w:rPr>
        <w:t xml:space="preserve"> ou linearidade.</w:t>
      </w:r>
    </w:p>
    <w:p w14:paraId="48E8B2AD" w14:textId="77777777" w:rsidR="00713FD3" w:rsidRDefault="00713FD3" w:rsidP="005B734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E1BB70D" w14:textId="69D26E91" w:rsidR="005B7347" w:rsidRPr="005B7347" w:rsidRDefault="005B7347" w:rsidP="005B73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B7347">
        <w:rPr>
          <w:rFonts w:ascii="Arial" w:hAnsi="Arial" w:cs="Arial"/>
          <w:b/>
          <w:bCs/>
          <w:sz w:val="24"/>
          <w:szCs w:val="24"/>
        </w:rPr>
        <w:t xml:space="preserve">Random Forest </w:t>
      </w:r>
      <w:proofErr w:type="spellStart"/>
      <w:r w:rsidRPr="005B7347">
        <w:rPr>
          <w:rFonts w:ascii="Arial" w:hAnsi="Arial" w:cs="Arial"/>
          <w:b/>
          <w:bCs/>
          <w:sz w:val="24"/>
          <w:szCs w:val="24"/>
        </w:rPr>
        <w:t>Regressor</w:t>
      </w:r>
      <w:proofErr w:type="spellEnd"/>
      <w:r w:rsidRPr="005B7347">
        <w:rPr>
          <w:rFonts w:ascii="Arial" w:hAnsi="Arial" w:cs="Arial"/>
          <w:b/>
          <w:bCs/>
          <w:sz w:val="24"/>
          <w:szCs w:val="24"/>
        </w:rPr>
        <w:t xml:space="preserve"> – Papel de Baseline Robustecido</w:t>
      </w:r>
    </w:p>
    <w:p w14:paraId="2831A866" w14:textId="12A1F220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O Random Forest foi adotado como baseline de alta confiabilidade porque: </w:t>
      </w:r>
    </w:p>
    <w:p w14:paraId="1416183D" w14:textId="77777777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Trata-se de um conjunto de várias árvores de decisão que trabalham juntas. Cada árvore aprende algo de forma um pouco diferente e, ao unir os resultados, o modelo fica mais estável e menos propenso a “decorar” os dados, fazendo previsões mais confiáveis.</w:t>
      </w:r>
      <w:r>
        <w:rPr>
          <w:rFonts w:ascii="Arial" w:hAnsi="Arial" w:cs="Arial"/>
        </w:rPr>
        <w:t xml:space="preserve"> </w:t>
      </w:r>
      <w:r w:rsidRPr="005B7347">
        <w:rPr>
          <w:rFonts w:ascii="Arial" w:hAnsi="Arial" w:cs="Arial"/>
        </w:rPr>
        <w:t>Capta bem não linearidades.</w:t>
      </w:r>
      <w:r>
        <w:rPr>
          <w:rFonts w:ascii="Arial" w:hAnsi="Arial" w:cs="Arial"/>
        </w:rPr>
        <w:t xml:space="preserve"> </w:t>
      </w:r>
      <w:r w:rsidRPr="005B7347">
        <w:rPr>
          <w:rFonts w:ascii="Arial" w:hAnsi="Arial" w:cs="Arial"/>
        </w:rPr>
        <w:t>Tolera dados ruidosos e variáveis correlacionadas.</w:t>
      </w:r>
    </w:p>
    <w:p w14:paraId="2EACA511" w14:textId="77777777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Ele precisa de menos ajustes e configurações para funcionar bem, quando comparado a modelos que aprendem passo a passo, corrigindo erros ao longo do processo. </w:t>
      </w:r>
    </w:p>
    <w:p w14:paraId="30454CE7" w14:textId="77777777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 xml:space="preserve">Ele fornece estabilidade e permite entender rapidamente se </w:t>
      </w:r>
      <w:r>
        <w:rPr>
          <w:rFonts w:ascii="Arial" w:hAnsi="Arial" w:cs="Arial"/>
        </w:rPr>
        <w:t>os fatores externos explicativos</w:t>
      </w:r>
      <w:r w:rsidRPr="005B7347">
        <w:rPr>
          <w:rFonts w:ascii="Arial" w:hAnsi="Arial" w:cs="Arial"/>
        </w:rPr>
        <w:t xml:space="preserve"> carregam</w:t>
      </w:r>
      <w:r>
        <w:rPr>
          <w:rFonts w:ascii="Arial" w:hAnsi="Arial" w:cs="Arial"/>
        </w:rPr>
        <w:t xml:space="preserve"> </w:t>
      </w:r>
      <w:r w:rsidRPr="005B7347">
        <w:rPr>
          <w:rFonts w:ascii="Arial" w:hAnsi="Arial" w:cs="Arial"/>
        </w:rPr>
        <w:t>sinal informativo suficiente.</w:t>
      </w:r>
      <w:r>
        <w:rPr>
          <w:rFonts w:ascii="Arial" w:hAnsi="Arial" w:cs="Arial"/>
        </w:rPr>
        <w:t xml:space="preserve"> </w:t>
      </w:r>
      <w:r w:rsidRPr="005B7347">
        <w:rPr>
          <w:rFonts w:ascii="Arial" w:hAnsi="Arial" w:cs="Arial"/>
        </w:rPr>
        <w:t xml:space="preserve">Ou seja, se o Random Forest performa mal, normalmente o problema está </w:t>
      </w:r>
      <w:r>
        <w:rPr>
          <w:rFonts w:ascii="Arial" w:hAnsi="Arial" w:cs="Arial"/>
        </w:rPr>
        <w:t>na escolha dos fatores externos explicativos</w:t>
      </w:r>
      <w:r w:rsidRPr="005B7347">
        <w:rPr>
          <w:rFonts w:ascii="Arial" w:hAnsi="Arial" w:cs="Arial"/>
        </w:rPr>
        <w:t>, não no modelo.</w:t>
      </w:r>
    </w:p>
    <w:p w14:paraId="6DA3F795" w14:textId="77777777" w:rsidR="00E24873" w:rsidRDefault="00E24873" w:rsidP="005B7347">
      <w:pPr>
        <w:jc w:val="both"/>
        <w:rPr>
          <w:rFonts w:ascii="Arial" w:hAnsi="Arial" w:cs="Arial"/>
        </w:rPr>
      </w:pPr>
    </w:p>
    <w:p w14:paraId="32A721E4" w14:textId="6F0DBF95" w:rsidR="005B7347" w:rsidRPr="005B7347" w:rsidRDefault="005B7347" w:rsidP="005B7347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5B7347">
        <w:rPr>
          <w:rFonts w:ascii="Arial" w:hAnsi="Arial" w:cs="Arial"/>
          <w:b/>
          <w:bCs/>
          <w:sz w:val="24"/>
          <w:szCs w:val="24"/>
        </w:rPr>
        <w:t>XGBoost</w:t>
      </w:r>
      <w:proofErr w:type="spellEnd"/>
      <w:r w:rsidRPr="005B734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B7347">
        <w:rPr>
          <w:rFonts w:ascii="Arial" w:hAnsi="Arial" w:cs="Arial"/>
          <w:b/>
          <w:bCs/>
          <w:sz w:val="24"/>
          <w:szCs w:val="24"/>
        </w:rPr>
        <w:t>Regressor</w:t>
      </w:r>
      <w:proofErr w:type="spellEnd"/>
      <w:r w:rsidRPr="005B7347">
        <w:rPr>
          <w:rFonts w:ascii="Arial" w:hAnsi="Arial" w:cs="Arial"/>
          <w:b/>
          <w:bCs/>
          <w:sz w:val="24"/>
          <w:szCs w:val="24"/>
        </w:rPr>
        <w:t xml:space="preserve"> – Modelo Final para Alta Precisão</w:t>
      </w:r>
    </w:p>
    <w:p w14:paraId="53780ADA" w14:textId="0ED803FE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 xml:space="preserve">Após validar que </w:t>
      </w:r>
      <w:r w:rsidR="00E24873">
        <w:rPr>
          <w:rFonts w:ascii="Arial" w:hAnsi="Arial" w:cs="Arial"/>
        </w:rPr>
        <w:t>o</w:t>
      </w:r>
      <w:r w:rsidRPr="005B7347">
        <w:rPr>
          <w:rFonts w:ascii="Arial" w:hAnsi="Arial" w:cs="Arial"/>
        </w:rPr>
        <w:t xml:space="preserve">s </w:t>
      </w:r>
      <w:r w:rsidR="00E24873">
        <w:rPr>
          <w:rFonts w:ascii="Arial" w:hAnsi="Arial" w:cs="Arial"/>
        </w:rPr>
        <w:t>fatores externos explicativos</w:t>
      </w:r>
      <w:r w:rsidRPr="005B7347">
        <w:rPr>
          <w:rFonts w:ascii="Arial" w:hAnsi="Arial" w:cs="Arial"/>
        </w:rPr>
        <w:t xml:space="preserve"> eram informativ</w:t>
      </w:r>
      <w:r w:rsidR="00E24873">
        <w:rPr>
          <w:rFonts w:ascii="Arial" w:hAnsi="Arial" w:cs="Arial"/>
        </w:rPr>
        <w:t>o</w:t>
      </w:r>
      <w:r w:rsidRPr="005B7347">
        <w:rPr>
          <w:rFonts w:ascii="Arial" w:hAnsi="Arial" w:cs="Arial"/>
        </w:rPr>
        <w:t xml:space="preserve">s, o </w:t>
      </w:r>
      <w:proofErr w:type="spellStart"/>
      <w:r w:rsidRPr="005B7347">
        <w:rPr>
          <w:rFonts w:ascii="Arial" w:hAnsi="Arial" w:cs="Arial"/>
        </w:rPr>
        <w:t>XGBoost</w:t>
      </w:r>
      <w:proofErr w:type="spellEnd"/>
      <w:r w:rsidRPr="005B7347">
        <w:rPr>
          <w:rFonts w:ascii="Arial" w:hAnsi="Arial" w:cs="Arial"/>
        </w:rPr>
        <w:t xml:space="preserve"> foi escolhido como modelo por três motivos técnicos: </w:t>
      </w:r>
    </w:p>
    <w:p w14:paraId="3F45350C" w14:textId="77777777" w:rsidR="005B7347" w:rsidRPr="00E24873" w:rsidRDefault="00E24873" w:rsidP="005B734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E24873">
        <w:rPr>
          <w:rFonts w:ascii="Arial" w:hAnsi="Arial" w:cs="Arial"/>
          <w:b/>
          <w:bCs/>
        </w:rPr>
        <w:t>Aprendizado gradual</w:t>
      </w:r>
      <w:r>
        <w:rPr>
          <w:rFonts w:ascii="Arial" w:hAnsi="Arial" w:cs="Arial"/>
        </w:rPr>
        <w:t>:</w:t>
      </w:r>
      <w:r w:rsidRPr="00E24873">
        <w:rPr>
          <w:rFonts w:ascii="Arial" w:hAnsi="Arial" w:cs="Arial"/>
        </w:rPr>
        <w:t xml:space="preserve"> </w:t>
      </w:r>
      <w:r w:rsidR="005B7347" w:rsidRPr="00E24873">
        <w:rPr>
          <w:rFonts w:ascii="Arial" w:hAnsi="Arial" w:cs="Arial"/>
        </w:rPr>
        <w:t>Ele corrige erros progressivamente, permitindo capturar padrões mais sutis na variação de vendas.</w:t>
      </w:r>
    </w:p>
    <w:p w14:paraId="5D10DDC2" w14:textId="77777777" w:rsidR="005B7347" w:rsidRPr="00E24873" w:rsidRDefault="005B7347" w:rsidP="005B734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E24873">
        <w:rPr>
          <w:rFonts w:ascii="Arial" w:hAnsi="Arial" w:cs="Arial"/>
          <w:b/>
          <w:bCs/>
        </w:rPr>
        <w:t>Regularização estruturada</w:t>
      </w:r>
      <w:r w:rsidR="00E24873" w:rsidRPr="00E24873">
        <w:rPr>
          <w:rFonts w:ascii="Arial" w:hAnsi="Arial" w:cs="Arial"/>
        </w:rPr>
        <w:t xml:space="preserve">: </w:t>
      </w:r>
      <w:r w:rsidRPr="00E24873">
        <w:rPr>
          <w:rFonts w:ascii="Arial" w:hAnsi="Arial" w:cs="Arial"/>
        </w:rPr>
        <w:t xml:space="preserve">Controla a complexidade das árvores, reduzindo </w:t>
      </w:r>
      <w:r w:rsidR="00E24873">
        <w:rPr>
          <w:rFonts w:ascii="Arial" w:hAnsi="Arial" w:cs="Arial"/>
        </w:rPr>
        <w:t xml:space="preserve">a chance do modelo </w:t>
      </w:r>
      <w:r w:rsidR="00E24873" w:rsidRPr="005B7347">
        <w:rPr>
          <w:rFonts w:ascii="Arial" w:hAnsi="Arial" w:cs="Arial"/>
        </w:rPr>
        <w:t>“decorar” os dados</w:t>
      </w:r>
      <w:r w:rsidR="00E24873">
        <w:rPr>
          <w:rFonts w:ascii="Arial" w:hAnsi="Arial" w:cs="Arial"/>
        </w:rPr>
        <w:t>,</w:t>
      </w:r>
      <w:r w:rsidRPr="00E24873">
        <w:rPr>
          <w:rFonts w:ascii="Arial" w:hAnsi="Arial" w:cs="Arial"/>
        </w:rPr>
        <w:t xml:space="preserve"> sem perda de aprendizado.</w:t>
      </w:r>
    </w:p>
    <w:p w14:paraId="6B18317E" w14:textId="77777777" w:rsidR="005B7347" w:rsidRPr="00E24873" w:rsidRDefault="005B7347" w:rsidP="00E2487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E24873">
        <w:rPr>
          <w:rFonts w:ascii="Arial" w:hAnsi="Arial" w:cs="Arial"/>
          <w:b/>
          <w:bCs/>
        </w:rPr>
        <w:t>Amostragem Parcia</w:t>
      </w:r>
      <w:r w:rsidR="00E24873" w:rsidRPr="00E24873">
        <w:rPr>
          <w:rFonts w:ascii="Arial" w:hAnsi="Arial" w:cs="Arial"/>
          <w:b/>
          <w:bCs/>
        </w:rPr>
        <w:t>l</w:t>
      </w:r>
      <w:r w:rsidR="00E24873" w:rsidRPr="00E24873">
        <w:rPr>
          <w:rFonts w:ascii="Arial" w:hAnsi="Arial" w:cs="Arial"/>
        </w:rPr>
        <w:t xml:space="preserve">:  </w:t>
      </w:r>
      <w:r w:rsidRPr="00E24873">
        <w:rPr>
          <w:rFonts w:ascii="Arial" w:hAnsi="Arial" w:cs="Arial"/>
        </w:rPr>
        <w:t>Gera modelos mais generalistas, especialmente úteis em séries sujeitas a efeitos macroeconômicos.</w:t>
      </w:r>
    </w:p>
    <w:p w14:paraId="1A2F9CB2" w14:textId="77777777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lastRenderedPageBreak/>
        <w:t> </w:t>
      </w:r>
    </w:p>
    <w:p w14:paraId="2F9B1E20" w14:textId="77777777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 xml:space="preserve">O </w:t>
      </w:r>
      <w:proofErr w:type="spellStart"/>
      <w:r w:rsidRPr="005B7347">
        <w:rPr>
          <w:rFonts w:ascii="Arial" w:hAnsi="Arial" w:cs="Arial"/>
        </w:rPr>
        <w:t>XGBoost</w:t>
      </w:r>
      <w:proofErr w:type="spellEnd"/>
      <w:r w:rsidRPr="005B7347">
        <w:rPr>
          <w:rFonts w:ascii="Arial" w:hAnsi="Arial" w:cs="Arial"/>
        </w:rPr>
        <w:t xml:space="preserve"> costuma apresentar previsões mais suaves, melhor capacidade de generalização e menor erro percentual.</w:t>
      </w:r>
    </w:p>
    <w:p w14:paraId="6CDF73B6" w14:textId="77777777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 </w:t>
      </w:r>
    </w:p>
    <w:p w14:paraId="5366EEE6" w14:textId="77777777" w:rsidR="005B7347" w:rsidRPr="005B7347" w:rsidRDefault="005B7347" w:rsidP="005B73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B7347">
        <w:rPr>
          <w:rFonts w:ascii="Arial" w:hAnsi="Arial" w:cs="Arial"/>
          <w:b/>
          <w:bCs/>
          <w:sz w:val="24"/>
          <w:szCs w:val="24"/>
        </w:rPr>
        <w:t xml:space="preserve">Decisões Técnicas de Modelagem (Feature </w:t>
      </w:r>
      <w:proofErr w:type="spellStart"/>
      <w:r w:rsidRPr="005B7347">
        <w:rPr>
          <w:rFonts w:ascii="Arial" w:hAnsi="Arial" w:cs="Arial"/>
          <w:b/>
          <w:bCs/>
          <w:sz w:val="24"/>
          <w:szCs w:val="24"/>
        </w:rPr>
        <w:t>Engineering</w:t>
      </w:r>
      <w:proofErr w:type="spellEnd"/>
      <w:r w:rsidRPr="005B7347">
        <w:rPr>
          <w:rFonts w:ascii="Arial" w:hAnsi="Arial" w:cs="Arial"/>
          <w:b/>
          <w:bCs/>
          <w:sz w:val="24"/>
          <w:szCs w:val="24"/>
        </w:rPr>
        <w:t>)</w:t>
      </w:r>
    </w:p>
    <w:p w14:paraId="0D187C86" w14:textId="639A5237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A performance do modelo depende mais d</w:t>
      </w:r>
      <w:r w:rsidR="00E24873">
        <w:rPr>
          <w:rFonts w:ascii="Arial" w:hAnsi="Arial" w:cs="Arial"/>
        </w:rPr>
        <w:t>o</w:t>
      </w:r>
      <w:r w:rsidRPr="005B7347">
        <w:rPr>
          <w:rFonts w:ascii="Arial" w:hAnsi="Arial" w:cs="Arial"/>
        </w:rPr>
        <w:t xml:space="preserve">s </w:t>
      </w:r>
      <w:r w:rsidR="00E24873">
        <w:rPr>
          <w:rFonts w:ascii="Arial" w:hAnsi="Arial" w:cs="Arial"/>
        </w:rPr>
        <w:t>fatores externos explicativos</w:t>
      </w:r>
      <w:r w:rsidRPr="005B7347">
        <w:rPr>
          <w:rFonts w:ascii="Arial" w:hAnsi="Arial" w:cs="Arial"/>
        </w:rPr>
        <w:t xml:space="preserve"> do que do algoritmo, especialmente em séries temporais.</w:t>
      </w:r>
      <w:r w:rsidR="00E24873">
        <w:rPr>
          <w:rFonts w:ascii="Arial" w:hAnsi="Arial" w:cs="Arial"/>
        </w:rPr>
        <w:t xml:space="preserve"> </w:t>
      </w:r>
      <w:r w:rsidRPr="005B7347">
        <w:rPr>
          <w:rFonts w:ascii="Arial" w:hAnsi="Arial" w:cs="Arial"/>
        </w:rPr>
        <w:t>Por isso, foi estruturada uma engenharia de atributos orientada à memória temporal e sazonalidade:</w:t>
      </w:r>
    </w:p>
    <w:p w14:paraId="7F6DC5C4" w14:textId="77777777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 </w:t>
      </w:r>
    </w:p>
    <w:p w14:paraId="3148ED09" w14:textId="77777777" w:rsidR="00197164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Grupo de Variáveis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Finalidade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Exemplos</w:t>
      </w:r>
      <w:r w:rsidR="00E24873">
        <w:rPr>
          <w:rFonts w:ascii="Arial" w:hAnsi="Arial" w:cs="Arial"/>
        </w:rPr>
        <w:t xml:space="preserve"> </w:t>
      </w:r>
    </w:p>
    <w:p w14:paraId="55BA3D6C" w14:textId="77777777" w:rsidR="005B7347" w:rsidRPr="005B7347" w:rsidRDefault="005B7347" w:rsidP="005B7347">
      <w:pPr>
        <w:jc w:val="both"/>
        <w:rPr>
          <w:rFonts w:ascii="Arial" w:hAnsi="Arial" w:cs="Arial"/>
        </w:rPr>
      </w:pPr>
      <w:proofErr w:type="spellStart"/>
      <w:r w:rsidRPr="005B7347">
        <w:rPr>
          <w:rFonts w:ascii="Arial" w:hAnsi="Arial" w:cs="Arial"/>
        </w:rPr>
        <w:t>Lags</w:t>
      </w:r>
      <w:proofErr w:type="spellEnd"/>
      <w:r w:rsidRPr="005B7347">
        <w:rPr>
          <w:rFonts w:ascii="Arial" w:hAnsi="Arial" w:cs="Arial"/>
        </w:rPr>
        <w:t xml:space="preserve"> curtos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Capturar dependência imediata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proofErr w:type="spellStart"/>
      <w:r w:rsidRPr="005B7347">
        <w:rPr>
          <w:rFonts w:ascii="Arial" w:hAnsi="Arial" w:cs="Arial"/>
        </w:rPr>
        <w:t>lag</w:t>
      </w:r>
      <w:proofErr w:type="spellEnd"/>
      <w:r w:rsidRPr="005B7347">
        <w:rPr>
          <w:rFonts w:ascii="Arial" w:hAnsi="Arial" w:cs="Arial"/>
        </w:rPr>
        <w:t xml:space="preserve"> 1, </w:t>
      </w:r>
      <w:proofErr w:type="spellStart"/>
      <w:r w:rsidRPr="005B7347">
        <w:rPr>
          <w:rFonts w:ascii="Arial" w:hAnsi="Arial" w:cs="Arial"/>
        </w:rPr>
        <w:t>lag</w:t>
      </w:r>
      <w:proofErr w:type="spellEnd"/>
      <w:r w:rsidRPr="005B7347">
        <w:rPr>
          <w:rFonts w:ascii="Arial" w:hAnsi="Arial" w:cs="Arial"/>
        </w:rPr>
        <w:t xml:space="preserve"> 2, </w:t>
      </w:r>
      <w:proofErr w:type="spellStart"/>
      <w:r w:rsidRPr="005B7347">
        <w:rPr>
          <w:rFonts w:ascii="Arial" w:hAnsi="Arial" w:cs="Arial"/>
        </w:rPr>
        <w:t>lag</w:t>
      </w:r>
      <w:proofErr w:type="spellEnd"/>
      <w:r w:rsidRPr="005B7347">
        <w:rPr>
          <w:rFonts w:ascii="Arial" w:hAnsi="Arial" w:cs="Arial"/>
        </w:rPr>
        <w:t xml:space="preserve"> 3</w:t>
      </w:r>
      <w:r w:rsidRPr="005B7347">
        <w:rPr>
          <w:rFonts w:ascii="Arial" w:hAnsi="Arial" w:cs="Arial"/>
        </w:rPr>
        <w:br/>
      </w:r>
      <w:proofErr w:type="spellStart"/>
      <w:r w:rsidRPr="005B7347">
        <w:rPr>
          <w:rFonts w:ascii="Arial" w:hAnsi="Arial" w:cs="Arial"/>
        </w:rPr>
        <w:t>Lags</w:t>
      </w:r>
      <w:proofErr w:type="spellEnd"/>
      <w:r w:rsidRPr="005B7347">
        <w:rPr>
          <w:rFonts w:ascii="Arial" w:hAnsi="Arial" w:cs="Arial"/>
        </w:rPr>
        <w:t xml:space="preserve"> médios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Comportamento mensal/trimestral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proofErr w:type="spellStart"/>
      <w:r w:rsidRPr="005B7347">
        <w:rPr>
          <w:rFonts w:ascii="Arial" w:hAnsi="Arial" w:cs="Arial"/>
        </w:rPr>
        <w:t>lag</w:t>
      </w:r>
      <w:proofErr w:type="spellEnd"/>
      <w:r w:rsidRPr="005B7347">
        <w:rPr>
          <w:rFonts w:ascii="Arial" w:hAnsi="Arial" w:cs="Arial"/>
        </w:rPr>
        <w:t xml:space="preserve"> 4, </w:t>
      </w:r>
      <w:proofErr w:type="spellStart"/>
      <w:r w:rsidRPr="005B7347">
        <w:rPr>
          <w:rFonts w:ascii="Arial" w:hAnsi="Arial" w:cs="Arial"/>
        </w:rPr>
        <w:t>lag</w:t>
      </w:r>
      <w:proofErr w:type="spellEnd"/>
      <w:r w:rsidRPr="005B7347">
        <w:rPr>
          <w:rFonts w:ascii="Arial" w:hAnsi="Arial" w:cs="Arial"/>
        </w:rPr>
        <w:t xml:space="preserve"> 12</w:t>
      </w:r>
      <w:r w:rsidRPr="005B7347">
        <w:rPr>
          <w:rFonts w:ascii="Arial" w:hAnsi="Arial" w:cs="Arial"/>
        </w:rPr>
        <w:br/>
      </w:r>
      <w:proofErr w:type="spellStart"/>
      <w:r w:rsidRPr="005B7347">
        <w:rPr>
          <w:rFonts w:ascii="Arial" w:hAnsi="Arial" w:cs="Arial"/>
        </w:rPr>
        <w:t>Lag</w:t>
      </w:r>
      <w:proofErr w:type="spellEnd"/>
      <w:r w:rsidRPr="005B7347">
        <w:rPr>
          <w:rFonts w:ascii="Arial" w:hAnsi="Arial" w:cs="Arial"/>
        </w:rPr>
        <w:t xml:space="preserve"> sazonal anual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Repetição de padrão ano a ano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proofErr w:type="spellStart"/>
      <w:r w:rsidRPr="005B7347">
        <w:rPr>
          <w:rFonts w:ascii="Arial" w:hAnsi="Arial" w:cs="Arial"/>
        </w:rPr>
        <w:t>lag</w:t>
      </w:r>
      <w:proofErr w:type="spellEnd"/>
      <w:r w:rsidRPr="005B7347">
        <w:rPr>
          <w:rFonts w:ascii="Arial" w:hAnsi="Arial" w:cs="Arial"/>
        </w:rPr>
        <w:t xml:space="preserve"> 52</w:t>
      </w:r>
      <w:r w:rsidRPr="005B7347">
        <w:rPr>
          <w:rFonts w:ascii="Arial" w:hAnsi="Arial" w:cs="Arial"/>
        </w:rPr>
        <w:br/>
        <w:t xml:space="preserve">Rolling </w:t>
      </w:r>
      <w:proofErr w:type="spellStart"/>
      <w:r w:rsidRPr="005B7347">
        <w:rPr>
          <w:rFonts w:ascii="Arial" w:hAnsi="Arial" w:cs="Arial"/>
        </w:rPr>
        <w:t>Means</w:t>
      </w:r>
      <w:proofErr w:type="spellEnd"/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Suavizar ruídos e capturar tendência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média móvel 4 e 12</w:t>
      </w:r>
      <w:r w:rsidRPr="005B7347">
        <w:rPr>
          <w:rFonts w:ascii="Arial" w:hAnsi="Arial" w:cs="Arial"/>
        </w:rPr>
        <w:br/>
        <w:t>Sazonalidade Cíclica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Representar mês como ciclo contínuo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seno/cosseno de mês</w:t>
      </w:r>
      <w:r w:rsidRPr="005B7347">
        <w:rPr>
          <w:rFonts w:ascii="Arial" w:hAnsi="Arial" w:cs="Arial"/>
        </w:rPr>
        <w:br/>
        <w:t>Variáveis de calendário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Identificar efeitos do calendário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 </w:t>
      </w:r>
      <w:r w:rsidRPr="005B7347">
        <w:rPr>
          <w:rFonts w:ascii="Arial" w:hAnsi="Arial" w:cs="Arial"/>
        </w:rPr>
        <w:t>fim/início de mês, trimestre</w:t>
      </w:r>
    </w:p>
    <w:p w14:paraId="1645E84B" w14:textId="77777777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Ess</w:t>
      </w:r>
      <w:r w:rsidR="00197164">
        <w:rPr>
          <w:rFonts w:ascii="Arial" w:hAnsi="Arial" w:cs="Arial"/>
        </w:rPr>
        <w:t>e</w:t>
      </w:r>
      <w:r w:rsidRPr="005B7347">
        <w:rPr>
          <w:rFonts w:ascii="Arial" w:hAnsi="Arial" w:cs="Arial"/>
        </w:rPr>
        <w:t xml:space="preserve">s </w:t>
      </w:r>
      <w:r w:rsidR="00197164">
        <w:rPr>
          <w:rFonts w:ascii="Arial" w:hAnsi="Arial" w:cs="Arial"/>
        </w:rPr>
        <w:t>fatores externos explicativos</w:t>
      </w:r>
      <w:r w:rsidRPr="005B7347">
        <w:rPr>
          <w:rFonts w:ascii="Arial" w:hAnsi="Arial" w:cs="Arial"/>
        </w:rPr>
        <w:t xml:space="preserve"> permitem que o modelo “lembre” padrões históricos sem ver o futuro real, evitando vazamento de informação.</w:t>
      </w:r>
    </w:p>
    <w:p w14:paraId="12ED3068" w14:textId="77777777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 </w:t>
      </w:r>
    </w:p>
    <w:p w14:paraId="7375C143" w14:textId="40FDF05B" w:rsidR="005B7347" w:rsidRPr="00713FD3" w:rsidRDefault="005B7347" w:rsidP="005B73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B7347">
        <w:rPr>
          <w:rFonts w:ascii="Arial" w:hAnsi="Arial" w:cs="Arial"/>
          <w:b/>
          <w:bCs/>
          <w:sz w:val="24"/>
          <w:szCs w:val="24"/>
        </w:rPr>
        <w:t>Forecast Iterativo: Simulação de Cenário Real</w:t>
      </w:r>
    </w:p>
    <w:p w14:paraId="078418B6" w14:textId="77777777" w:rsidR="005B7347" w:rsidRPr="005B7347" w:rsidRDefault="00197164" w:rsidP="005B7347">
      <w:pPr>
        <w:jc w:val="both"/>
        <w:rPr>
          <w:rFonts w:ascii="Arial" w:hAnsi="Arial" w:cs="Arial"/>
        </w:rPr>
      </w:pPr>
      <w:r w:rsidRPr="00197164">
        <w:rPr>
          <w:rFonts w:ascii="Arial" w:hAnsi="Arial" w:cs="Arial"/>
        </w:rPr>
        <w:t>A previsão foi feita passo a passo: a cada nova etapa, usamos o valor previsto anteriormente no lugar do valor real. Essa forma de prever é importante por dois motivos:</w:t>
      </w:r>
      <w:r w:rsidR="005B7347" w:rsidRPr="005B7347">
        <w:rPr>
          <w:rFonts w:ascii="Arial" w:hAnsi="Arial" w:cs="Arial"/>
        </w:rPr>
        <w:t> </w:t>
      </w:r>
    </w:p>
    <w:p w14:paraId="71B4AAD9" w14:textId="77777777" w:rsidR="005B7347" w:rsidRPr="00197164" w:rsidRDefault="005B7347" w:rsidP="0019716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197164">
        <w:rPr>
          <w:rFonts w:ascii="Arial" w:hAnsi="Arial" w:cs="Arial"/>
        </w:rPr>
        <w:t>Garante alinhamento com o ambiente de produção, onde o futuro não é conhecido.</w:t>
      </w:r>
    </w:p>
    <w:p w14:paraId="3777FB0F" w14:textId="2C6C19EC" w:rsidR="005B7347" w:rsidRPr="00713FD3" w:rsidRDefault="005B7347" w:rsidP="005B734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197164">
        <w:rPr>
          <w:rFonts w:ascii="Arial" w:hAnsi="Arial" w:cs="Arial"/>
        </w:rPr>
        <w:t>Evita vazamento de informação, aumentando a confiabilidade das métricas.</w:t>
      </w:r>
    </w:p>
    <w:p w14:paraId="7970F58F" w14:textId="0473F49C" w:rsidR="00713FD3" w:rsidRDefault="00197164" w:rsidP="005B7347">
      <w:pPr>
        <w:jc w:val="both"/>
        <w:rPr>
          <w:rFonts w:ascii="Arial" w:hAnsi="Arial" w:cs="Arial"/>
        </w:rPr>
      </w:pPr>
      <w:r w:rsidRPr="00197164">
        <w:rPr>
          <w:rFonts w:ascii="Arial" w:hAnsi="Arial" w:cs="Arial"/>
        </w:rPr>
        <w:t>Se tivéssemos feito a previsão de todas as semanas de uma só vez usando os valores reais das semanas seguintes como referência</w:t>
      </w:r>
      <w:r w:rsidR="005B7347" w:rsidRPr="005B7347">
        <w:rPr>
          <w:rFonts w:ascii="Arial" w:hAnsi="Arial" w:cs="Arial"/>
        </w:rPr>
        <w:t>, os resultados seriam artificialmente altos e irreais.</w:t>
      </w:r>
    </w:p>
    <w:p w14:paraId="249A32F4" w14:textId="77777777" w:rsidR="00713FD3" w:rsidRDefault="00713FD3" w:rsidP="005B7347">
      <w:pPr>
        <w:jc w:val="both"/>
        <w:rPr>
          <w:rFonts w:ascii="Arial" w:hAnsi="Arial" w:cs="Arial"/>
        </w:rPr>
      </w:pPr>
    </w:p>
    <w:p w14:paraId="31AABCCD" w14:textId="77777777" w:rsidR="00713FD3" w:rsidRDefault="00713FD3" w:rsidP="005B7347">
      <w:pPr>
        <w:jc w:val="both"/>
        <w:rPr>
          <w:rFonts w:ascii="Arial" w:hAnsi="Arial" w:cs="Arial"/>
        </w:rPr>
      </w:pPr>
    </w:p>
    <w:p w14:paraId="3D5F03AE" w14:textId="77777777" w:rsidR="00713FD3" w:rsidRDefault="00713FD3" w:rsidP="005B7347">
      <w:pPr>
        <w:jc w:val="both"/>
        <w:rPr>
          <w:rFonts w:ascii="Arial" w:hAnsi="Arial" w:cs="Arial"/>
        </w:rPr>
      </w:pPr>
    </w:p>
    <w:p w14:paraId="511A396E" w14:textId="77777777" w:rsidR="00713FD3" w:rsidRDefault="00713FD3" w:rsidP="005B7347">
      <w:pPr>
        <w:jc w:val="both"/>
        <w:rPr>
          <w:rFonts w:ascii="Arial" w:hAnsi="Arial" w:cs="Arial"/>
        </w:rPr>
      </w:pPr>
    </w:p>
    <w:p w14:paraId="5F3D01B2" w14:textId="77777777" w:rsidR="00713FD3" w:rsidRDefault="00713FD3" w:rsidP="005B7347">
      <w:pPr>
        <w:jc w:val="both"/>
        <w:rPr>
          <w:rFonts w:ascii="Arial" w:hAnsi="Arial" w:cs="Arial"/>
        </w:rPr>
      </w:pPr>
    </w:p>
    <w:p w14:paraId="66EE52EE" w14:textId="77777777" w:rsidR="00713FD3" w:rsidRDefault="00713FD3" w:rsidP="005B7347">
      <w:pPr>
        <w:jc w:val="both"/>
        <w:rPr>
          <w:rFonts w:ascii="Arial" w:hAnsi="Arial" w:cs="Arial"/>
        </w:rPr>
      </w:pPr>
    </w:p>
    <w:p w14:paraId="220125C0" w14:textId="77777777" w:rsidR="00713FD3" w:rsidRDefault="00713FD3" w:rsidP="005B7347">
      <w:pPr>
        <w:jc w:val="both"/>
        <w:rPr>
          <w:rFonts w:ascii="Arial" w:hAnsi="Arial" w:cs="Arial"/>
        </w:rPr>
      </w:pPr>
    </w:p>
    <w:p w14:paraId="726B09AE" w14:textId="785D5CCE" w:rsidR="00713FD3" w:rsidRDefault="00713FD3" w:rsidP="005B7347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Board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Streamlit</w:t>
      </w:r>
      <w:proofErr w:type="spellEnd"/>
    </w:p>
    <w:p w14:paraId="1A9152E7" w14:textId="589B97E8" w:rsidR="00713FD3" w:rsidRPr="005B7347" w:rsidRDefault="00713FD3" w:rsidP="005B7347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41F9165" wp14:editId="2664CF5D">
            <wp:extent cx="5400040" cy="3028950"/>
            <wp:effectExtent l="0" t="0" r="0" b="0"/>
            <wp:docPr id="1375708623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08623" name="Imagem 2" descr="Interface gráfica do usuári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BC96" w14:textId="77777777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 </w:t>
      </w:r>
    </w:p>
    <w:p w14:paraId="316D550F" w14:textId="77777777" w:rsidR="00713FD3" w:rsidRDefault="005B7347" w:rsidP="0019716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B7347">
        <w:rPr>
          <w:rFonts w:ascii="Arial" w:hAnsi="Arial" w:cs="Arial"/>
          <w:b/>
          <w:bCs/>
          <w:sz w:val="24"/>
          <w:szCs w:val="24"/>
        </w:rPr>
        <w:t>Conclusão</w:t>
      </w:r>
    </w:p>
    <w:p w14:paraId="1984F6CB" w14:textId="1CFC94C0" w:rsidR="00816910" w:rsidRDefault="00816910" w:rsidP="005B7347">
      <w:pPr>
        <w:jc w:val="both"/>
        <w:rPr>
          <w:rFonts w:ascii="Arial" w:hAnsi="Arial" w:cs="Arial"/>
        </w:rPr>
      </w:pPr>
      <w:r w:rsidRPr="00816910">
        <w:rPr>
          <w:rFonts w:ascii="Arial" w:hAnsi="Arial" w:cs="Arial"/>
        </w:rPr>
        <w:t xml:space="preserve">O </w:t>
      </w:r>
      <w:proofErr w:type="spellStart"/>
      <w:r w:rsidRPr="00816910">
        <w:rPr>
          <w:rFonts w:ascii="Arial" w:hAnsi="Arial" w:cs="Arial"/>
        </w:rPr>
        <w:t>RandomForest</w:t>
      </w:r>
      <w:proofErr w:type="spellEnd"/>
      <w:r w:rsidRPr="00816910">
        <w:rPr>
          <w:rFonts w:ascii="Arial" w:hAnsi="Arial" w:cs="Arial"/>
        </w:rPr>
        <w:t xml:space="preserve"> foi escolhido por oferecer boa capacidade de generalização, lidar bem com não linearidades e interações entre variáveis e, principalmente, por ser robusto a ruídos sem exigir intensos ajustes de hiper</w:t>
      </w:r>
      <w:r>
        <w:rPr>
          <w:rFonts w:ascii="Arial" w:hAnsi="Arial" w:cs="Arial"/>
        </w:rPr>
        <w:t xml:space="preserve"> </w:t>
      </w:r>
      <w:r w:rsidRPr="00816910">
        <w:rPr>
          <w:rFonts w:ascii="Arial" w:hAnsi="Arial" w:cs="Arial"/>
        </w:rPr>
        <w:t>parâmetros. Além disso, seu desempenho no teste mostrou menor erro (RMSE) e melhor estabilidade ao longo dos meses analisados, indicando maior confiabilidade operacional.</w:t>
      </w:r>
      <w:r w:rsidRPr="00816910">
        <w:rPr>
          <w:rFonts w:ascii="Arial" w:hAnsi="Arial" w:cs="Arial"/>
        </w:rPr>
        <w:t xml:space="preserve"> </w:t>
      </w:r>
    </w:p>
    <w:p w14:paraId="07CD4899" w14:textId="6BA7A57F" w:rsidR="005B7347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 xml:space="preserve">O </w:t>
      </w:r>
      <w:proofErr w:type="gramStart"/>
      <w:r w:rsidRPr="005B7347">
        <w:rPr>
          <w:rFonts w:ascii="Arial" w:hAnsi="Arial" w:cs="Arial"/>
        </w:rPr>
        <w:t>resultado final</w:t>
      </w:r>
      <w:proofErr w:type="gramEnd"/>
      <w:r w:rsidRPr="005B7347">
        <w:rPr>
          <w:rFonts w:ascii="Arial" w:hAnsi="Arial" w:cs="Arial"/>
        </w:rPr>
        <w:t xml:space="preserve"> é um modelo confiável, interpretável, escalável e aderente a boas práticas de engenharia e ciência de dados corporativa.</w:t>
      </w:r>
    </w:p>
    <w:p w14:paraId="6966D9B1" w14:textId="77777777" w:rsidR="009921A4" w:rsidRPr="005B7347" w:rsidRDefault="005B7347" w:rsidP="005B7347">
      <w:pPr>
        <w:jc w:val="both"/>
        <w:rPr>
          <w:rFonts w:ascii="Arial" w:hAnsi="Arial" w:cs="Arial"/>
        </w:rPr>
      </w:pPr>
      <w:r w:rsidRPr="005B7347">
        <w:rPr>
          <w:rFonts w:ascii="Arial" w:hAnsi="Arial" w:cs="Arial"/>
        </w:rPr>
        <w:t> </w:t>
      </w:r>
    </w:p>
    <w:sectPr w:rsidR="009921A4" w:rsidRPr="005B73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6438B"/>
    <w:multiLevelType w:val="hybridMultilevel"/>
    <w:tmpl w:val="361AE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DA136C"/>
    <w:multiLevelType w:val="hybridMultilevel"/>
    <w:tmpl w:val="A1466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816803">
    <w:abstractNumId w:val="0"/>
  </w:num>
  <w:num w:numId="2" w16cid:durableId="1362895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47"/>
    <w:rsid w:val="00165093"/>
    <w:rsid w:val="00197164"/>
    <w:rsid w:val="00516E42"/>
    <w:rsid w:val="005A43A0"/>
    <w:rsid w:val="005B7347"/>
    <w:rsid w:val="00624394"/>
    <w:rsid w:val="00713FD3"/>
    <w:rsid w:val="00816910"/>
    <w:rsid w:val="00890272"/>
    <w:rsid w:val="00906E87"/>
    <w:rsid w:val="009921A4"/>
    <w:rsid w:val="009C7576"/>
    <w:rsid w:val="00AC6800"/>
    <w:rsid w:val="00E2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E40DC"/>
  <w15:chartTrackingRefBased/>
  <w15:docId w15:val="{24FBEEE0-C156-4D3A-8C9C-EAA51A29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7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7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7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7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7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73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73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73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73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73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73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73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73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73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7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73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7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653</Words>
  <Characters>3966</Characters>
  <Application>Microsoft Office Word</Application>
  <DocSecurity>0</DocSecurity>
  <Lines>96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Facanha</dc:creator>
  <cp:keywords/>
  <dc:description/>
  <cp:lastModifiedBy>Liora Vanessa da Rocha Coutinho Dopacio</cp:lastModifiedBy>
  <cp:revision>3</cp:revision>
  <dcterms:created xsi:type="dcterms:W3CDTF">2025-11-07T01:07:00Z</dcterms:created>
  <dcterms:modified xsi:type="dcterms:W3CDTF">2025-11-07T23:14:00Z</dcterms:modified>
</cp:coreProperties>
</file>