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808080"/>
          <w:sz w:val="20"/>
          <w:szCs w:val="20"/>
        </w:rPr>
        <w:t xml:space="preserve">MicroPulse Coach Guide Series</w:t>
      </w:r>
    </w:p>
    <w:p>
      <w:pPr>
        <w:spacing w:after="240"/>
        <w:jc w:val="center"/>
      </w:pPr>
      <w:r>
        <w:rPr>
          <w:rFonts w:ascii="Arial" w:cs="Arial" w:eastAsia="Arial" w:hAnsi="Arial"/>
          <w:b/>
          <w:bCs/>
          <w:color w:val="1F3864"/>
          <w:sz w:val="56"/>
          <w:szCs w:val="56"/>
        </w:rPr>
        <w:t xml:space="preserve">Sprint Exposure (IMA)</w:t>
      </w:r>
    </w:p>
    <w:p>
      <w:pPr>
        <w:spacing w:after="120"/>
        <w:jc w:val="center"/>
      </w:pPr>
      <w:r>
        <w:rPr>
          <w:rFonts w:ascii="Arial" w:cs="Arial" w:eastAsia="Arial" w:hAnsi="Arial"/>
          <w:i/>
          <w:iCs/>
          <w:color w:val="595959"/>
          <w:sz w:val="24"/>
          <w:szCs w:val="24"/>
        </w:rPr>
        <w:t xml:space="preserve">Weekly sprint load · Hamstring injury risk · Periodization</w:t>
      </w:r>
    </w:p>
    <w:p>
      <w:pPr>
        <w:spacing w:after="480"/>
        <w:jc w:val="center"/>
      </w:pPr>
      <w:r>
        <w:rPr>
          <w:rFonts w:ascii="Arial" w:cs="Arial" w:eastAsia="Arial" w:hAnsi="Arial"/>
          <w:color w:val="808080"/>
          <w:sz w:val="20"/>
          <w:szCs w:val="20"/>
        </w:rPr>
        <w:t xml:space="preserve">May 2026 · v1.0</w:t>
      </w:r>
    </w:p>
    <w:p>
      <w:pPr>
        <w:pBdr>
          <w:bottom w:val="single" w:color="2E75B6" w:sz="6" w:space="1"/>
        </w:pBdr>
        <w:spacing w:after="80" w:before="80"/>
      </w:pPr>
      <w:r>
        <w:t xml:space="preserve"/>
      </w:r>
    </w:p>
    <w:p>
      <w:pPr>
        <w:pStyle w:val="Heading2"/>
        <w:spacing w:after="160" w:before="280"/>
      </w:pPr>
      <w:r>
        <w:rPr>
          <w:rFonts w:ascii="Arial" w:cs="Arial" w:eastAsia="Arial" w:hAnsi="Arial"/>
          <w:b/>
          <w:bCs/>
          <w:color w:val="2E75B6"/>
          <w:sz w:val="28"/>
          <w:szCs w:val="28"/>
        </w:rPr>
        <w:t xml:space="preserve">Quick summary</w:t>
      </w:r>
    </w:p>
    <w:p>
      <w:pPr>
        <w:spacing w:after="120"/>
      </w:pPr>
      <w:r>
        <w:rPr>
          <w:rFonts w:ascii="Arial" w:cs="Arial" w:eastAsia="Arial" w:hAnsi="Arial"/>
          <w:b w:val="false"/>
          <w:bCs w:val="false"/>
          <w:i w:val="false"/>
          <w:iCs w:val="false"/>
          <w:sz w:val="22"/>
          <w:szCs w:val="22"/>
        </w:rPr>
        <w:t xml:space="preserve">Sprint Exposure measures </w:t>
      </w:r>
      <w:r>
        <w:rPr>
          <w:rFonts w:ascii="Arial" w:cs="Arial" w:eastAsia="Arial" w:hAnsi="Arial"/>
          <w:b/>
          <w:bCs/>
          <w:i w:val="false"/>
          <w:iCs w:val="false"/>
          <w:sz w:val="22"/>
          <w:szCs w:val="22"/>
        </w:rPr>
        <w:t xml:space="preserve">how much high-velocity sprint work a player did in training over the last 7 days, expressed as a ratio of what they typically do in a single match</w:t>
      </w:r>
      <w:r>
        <w:rPr>
          <w:rFonts w:ascii="Arial" w:cs="Arial" w:eastAsia="Arial" w:hAnsi="Arial"/>
          <w:b w:val="false"/>
          <w:bCs w:val="false"/>
          <w:i w:val="false"/>
          <w:iCs w:val="false"/>
          <w:sz w:val="22"/>
          <w:szCs w:val="22"/>
        </w:rPr>
        <w:t xml:space="preserve">. Too little (&lt; 50%) raises hamstring injury risk ~3× (Malone 2018). Too much (&gt; 180%) is an accumulated spike that warrants reduced load over the next 1–2 days.</w:t>
      </w:r>
    </w:p>
    <w:p>
      <w:pPr>
        <w:spacing w:after="120"/>
      </w:pPr>
      <w:r>
        <w:rPr>
          <w:rFonts w:ascii="Arial" w:cs="Arial" w:eastAsia="Arial" w:hAnsi="Arial"/>
          <w:b w:val="false"/>
          <w:bCs w:val="false"/>
          <w:i w:val="false"/>
          <w:iCs w:val="false"/>
          <w:sz w:val="22"/>
          <w:szCs w:val="22"/>
        </w:rPr>
        <w:t xml:space="preserve">The metric uses </w:t>
      </w:r>
      <w:r>
        <w:rPr>
          <w:rFonts w:ascii="Arial" w:cs="Arial" w:eastAsia="Arial" w:hAnsi="Arial"/>
          <w:b/>
          <w:bCs/>
          <w:i w:val="false"/>
          <w:iCs w:val="false"/>
          <w:sz w:val="22"/>
          <w:szCs w:val="22"/>
        </w:rPr>
        <w:t xml:space="preserve">IMA Free Running</w:t>
      </w:r>
      <w:r>
        <w:rPr>
          <w:rFonts w:ascii="Arial" w:cs="Arial" w:eastAsia="Arial" w:hAnsi="Arial"/>
          <w:b w:val="false"/>
          <w:bCs w:val="false"/>
          <w:i w:val="false"/>
          <w:iCs w:val="false"/>
          <w:sz w:val="22"/>
          <w:szCs w:val="22"/>
        </w:rPr>
        <w:t xml:space="preserve"> (Catapult Vector S7+ pod), which detects every footstrike via the on-board IMU and buckets each stride into one of 8 velocity bands. MicroPulse sums </w:t>
      </w:r>
      <w:r>
        <w:rPr>
          <w:rFonts w:ascii="Arial" w:cs="Arial" w:eastAsia="Arial" w:hAnsi="Arial"/>
          <w:b/>
          <w:bCs/>
          <w:i w:val="false"/>
          <w:iCs w:val="false"/>
          <w:sz w:val="22"/>
          <w:szCs w:val="22"/>
        </w:rPr>
        <w:t xml:space="preserve">bands 5–8</w:t>
      </w:r>
      <w:r>
        <w:rPr>
          <w:rFonts w:ascii="Arial" w:cs="Arial" w:eastAsia="Arial" w:hAnsi="Arial"/>
          <w:b w:val="false"/>
          <w:bCs w:val="false"/>
          <w:i w:val="false"/>
          <w:iCs w:val="false"/>
          <w:sz w:val="22"/>
          <w:szCs w:val="22"/>
        </w:rPr>
        <w:t xml:space="preserve"> (every stride at 18+ km/h) and calls that the </w:t>
      </w:r>
      <w:r>
        <w:rPr>
          <w:rFonts w:ascii="Arial" w:cs="Arial" w:eastAsia="Arial" w:hAnsi="Arial"/>
          <w:b/>
          <w:bCs/>
          <w:i w:val="false"/>
          <w:iCs w:val="false"/>
          <w:sz w:val="22"/>
          <w:szCs w:val="22"/>
        </w:rPr>
        <w:t xml:space="preserve">sprint-stride count</w:t>
      </w:r>
      <w:r>
        <w:rPr>
          <w:rFonts w:ascii="Arial" w:cs="Arial" w:eastAsia="Arial" w:hAnsi="Arial"/>
          <w:b w:val="false"/>
          <w:bCs w:val="false"/>
          <w:i w:val="false"/>
          <w:iCs w:val="false"/>
          <w:sz w:val="22"/>
          <w:szCs w:val="22"/>
        </w:rPr>
        <w:t xml:space="preserve"> for that day.</w:t>
      </w:r>
    </w:p>
    <w:p>
      <w:pPr>
        <w:pBdr>
          <w:bottom w:val="single" w:color="2E75B6" w:sz="6" w:space="1"/>
        </w:pBdr>
        <w:spacing w:after="80" w:before="80"/>
      </w:pPr>
      <w:r>
        <w:t xml:space="preserve"/>
      </w:r>
    </w:p>
    <w:p>
      <w:pPr>
        <w:pStyle w:val="Heading1"/>
        <w:spacing w:after="200" w:before="360"/>
      </w:pPr>
      <w:r>
        <w:rPr>
          <w:rFonts w:ascii="Arial" w:cs="Arial" w:eastAsia="Arial" w:hAnsi="Arial"/>
          <w:b/>
          <w:bCs/>
          <w:color w:val="1F3864"/>
          <w:sz w:val="36"/>
          <w:szCs w:val="36"/>
        </w:rPr>
        <w:t xml:space="preserve">1. What you see in the system</w:t>
      </w:r>
    </w:p>
    <w:p>
      <w:pPr>
        <w:pStyle w:val="Heading2"/>
        <w:spacing w:after="160" w:before="280"/>
      </w:pPr>
      <w:r>
        <w:rPr>
          <w:rFonts w:ascii="Arial" w:cs="Arial" w:eastAsia="Arial" w:hAnsi="Arial"/>
          <w:b/>
          <w:bCs/>
          <w:color w:val="2E75B6"/>
          <w:sz w:val="28"/>
          <w:szCs w:val="28"/>
        </w:rPr>
        <w:t xml:space="preserve">The chip in Decision Summary (Daily Briefing)</w:t>
      </w:r>
    </w:p>
    <w:p>
      <w:pPr>
        <w:spacing w:after="120"/>
      </w:pPr>
      <w:r>
        <w:rPr>
          <w:rFonts w:ascii="Arial" w:cs="Arial" w:eastAsia="Arial" w:hAnsi="Arial"/>
          <w:b w:val="false"/>
          <w:bCs w:val="false"/>
          <w:i w:val="false"/>
          <w:iCs w:val="false"/>
          <w:sz w:val="22"/>
          <w:szCs w:val="22"/>
        </w:rPr>
        <w:t xml:space="preserve">Sprint Exposure appears as an </w:t>
      </w:r>
      <w:r>
        <w:rPr>
          <w:rFonts w:ascii="Arial" w:cs="Arial" w:eastAsia="Arial" w:hAnsi="Arial"/>
          <w:b/>
          <w:bCs/>
          <w:i w:val="false"/>
          <w:iCs w:val="false"/>
          <w:sz w:val="22"/>
          <w:szCs w:val="22"/>
        </w:rPr>
        <w:t xml:space="preserve">informational chip</w:t>
      </w:r>
      <w:r>
        <w:rPr>
          <w:rFonts w:ascii="Arial" w:cs="Arial" w:eastAsia="Arial" w:hAnsi="Arial"/>
          <w:b w:val="false"/>
          <w:bCs w:val="false"/>
          <w:i w:val="false"/>
          <w:iCs w:val="false"/>
          <w:sz w:val="22"/>
          <w:szCs w:val="22"/>
        </w:rPr>
        <w:t xml:space="preserve"> below each player's row in Decision Summary. The chip is </w:t>
      </w:r>
      <w:r>
        <w:rPr>
          <w:rFonts w:ascii="Arial" w:cs="Arial" w:eastAsia="Arial" w:hAnsi="Arial"/>
          <w:b/>
          <w:bCs/>
          <w:i w:val="false"/>
          <w:iCs w:val="false"/>
          <w:sz w:val="22"/>
          <w:szCs w:val="22"/>
        </w:rPr>
        <w:t xml:space="preserve">not verdict-changing</w:t>
      </w:r>
      <w:r>
        <w:rPr>
          <w:rFonts w:ascii="Arial" w:cs="Arial" w:eastAsia="Arial" w:hAnsi="Arial"/>
          <w:b w:val="false"/>
          <w:bCs w:val="false"/>
          <w:i w:val="false"/>
          <w:iCs w:val="false"/>
          <w:sz w:val="22"/>
          <w:szCs w:val="22"/>
        </w:rPr>
        <w:t xml:space="preserve"> — it doesn't push a player into RECOVERY by itself. The coach decides whether to act.</w:t>
      </w:r>
    </w:p>
    <w:p>
      <w:pPr>
        <w:spacing w:after="120"/>
      </w:pPr>
      <w:r>
        <w:rPr>
          <w:rFonts w:ascii="Arial" w:cs="Arial" w:eastAsia="Arial" w:hAnsi="Arial"/>
          <w:b w:val="false"/>
          <w:bCs w:val="false"/>
          <w:i w:val="false"/>
          <w:iCs w:val="false"/>
          <w:sz w:val="22"/>
          <w:szCs w:val="22"/>
        </w:rPr>
        <w:t xml:space="preserve">Example chip text:</w:t>
      </w:r>
    </w:p>
    <w:p>
      <w:pPr>
        <w:pStyle w:val="ListParagraph"/>
        <w:numPr>
          <w:ilvl w:val="0"/>
          <w:numId w:val="2"/>
        </w:numPr>
        <w:spacing w:after="80"/>
      </w:pPr>
      <w:r>
        <w:rPr>
          <w:rFonts w:ascii="Arial" w:cs="Arial" w:eastAsia="Arial" w:hAnsi="Arial"/>
          <w:b/>
          <w:bCs/>
          <w:i w:val="false"/>
          <w:iCs w:val="false"/>
          <w:sz w:val="22"/>
          <w:szCs w:val="22"/>
        </w:rPr>
        <w:t xml:space="preserve">Not enough sprinting this week (only 35% of match demand)</w:t>
      </w:r>
      <w:r>
        <w:rPr>
          <w:rFonts w:ascii="Arial" w:cs="Arial" w:eastAsia="Arial" w:hAnsi="Arial"/>
          <w:b w:val="false"/>
          <w:bCs w:val="false"/>
          <w:i w:val="false"/>
          <w:iCs w:val="false"/>
          <w:sz w:val="22"/>
          <w:szCs w:val="22"/>
        </w:rPr>
        <w:t xml:space="preserve"> — Add a sprint block at the next session.</w:t>
      </w:r>
    </w:p>
    <w:p>
      <w:pPr>
        <w:pStyle w:val="ListParagraph"/>
        <w:numPr>
          <w:ilvl w:val="0"/>
          <w:numId w:val="2"/>
        </w:numPr>
        <w:spacing w:after="80"/>
      </w:pPr>
      <w:r>
        <w:rPr>
          <w:rFonts w:ascii="Arial" w:cs="Arial" w:eastAsia="Arial" w:hAnsi="Arial"/>
          <w:b/>
          <w:bCs/>
          <w:i w:val="false"/>
          <w:iCs w:val="false"/>
          <w:sz w:val="22"/>
          <w:szCs w:val="22"/>
        </w:rPr>
        <w:t xml:space="preserve">Sprint volume slightly below normal (72% of match demand)</w:t>
      </w:r>
      <w:r>
        <w:rPr>
          <w:rFonts w:ascii="Arial" w:cs="Arial" w:eastAsia="Arial" w:hAnsi="Arial"/>
          <w:b w:val="false"/>
          <w:bCs w:val="false"/>
          <w:i w:val="false"/>
          <w:iCs w:val="false"/>
          <w:sz w:val="22"/>
          <w:szCs w:val="22"/>
        </w:rPr>
        <w:t xml:space="preserve"> — Top up a bit if a match is coming up.</w:t>
      </w:r>
    </w:p>
    <w:p>
      <w:pPr>
        <w:pStyle w:val="ListParagraph"/>
        <w:numPr>
          <w:ilvl w:val="0"/>
          <w:numId w:val="2"/>
        </w:numPr>
        <w:spacing w:after="80"/>
      </w:pPr>
      <w:r>
        <w:rPr>
          <w:rFonts w:ascii="Arial" w:cs="Arial" w:eastAsia="Arial" w:hAnsi="Arial"/>
          <w:b/>
          <w:bCs/>
          <w:i w:val="false"/>
          <w:iCs w:val="false"/>
          <w:sz w:val="22"/>
          <w:szCs w:val="22"/>
        </w:rPr>
        <w:t xml:space="preserve">Too much sprinting this week (212% of match demand)</w:t>
      </w:r>
      <w:r>
        <w:rPr>
          <w:rFonts w:ascii="Arial" w:cs="Arial" w:eastAsia="Arial" w:hAnsi="Arial"/>
          <w:b w:val="false"/>
          <w:bCs w:val="false"/>
          <w:i w:val="false"/>
          <w:iCs w:val="false"/>
          <w:sz w:val="22"/>
          <w:szCs w:val="22"/>
        </w:rPr>
        <w:t xml:space="preserve"> — Cap sprint volume the next 2 days.</w:t>
      </w:r>
    </w:p>
    <w:p>
      <w:pPr>
        <w:pStyle w:val="Heading2"/>
        <w:spacing w:after="160" w:before="280"/>
      </w:pPr>
      <w:r>
        <w:rPr>
          <w:rFonts w:ascii="Arial" w:cs="Arial" w:eastAsia="Arial" w:hAnsi="Arial"/>
          <w:b/>
          <w:bCs/>
          <w:color w:val="2E75B6"/>
          <w:sz w:val="28"/>
          <w:szCs w:val="28"/>
        </w:rPr>
        <w:t xml:space="preserve">The widget on /coach/decel-intelligence</w:t>
      </w:r>
    </w:p>
    <w:p>
      <w:pPr>
        <w:spacing w:after="120"/>
      </w:pPr>
      <w:r>
        <w:rPr>
          <w:rFonts w:ascii="Arial" w:cs="Arial" w:eastAsia="Arial" w:hAnsi="Arial"/>
          <w:b w:val="false"/>
          <w:bCs w:val="false"/>
          <w:i w:val="false"/>
          <w:iCs w:val="false"/>
          <w:sz w:val="22"/>
          <w:szCs w:val="22"/>
        </w:rPr>
        <w:t xml:space="preserve">A larger view of the same metric with:</w:t>
      </w:r>
    </w:p>
    <w:p>
      <w:pPr>
        <w:pStyle w:val="ListParagraph"/>
        <w:numPr>
          <w:ilvl w:val="0"/>
          <w:numId w:val="2"/>
        </w:numPr>
        <w:spacing w:after="80"/>
      </w:pPr>
      <w:r>
        <w:rPr>
          <w:rFonts w:ascii="Arial" w:cs="Arial" w:eastAsia="Arial" w:hAnsi="Arial"/>
          <w:b/>
          <w:bCs/>
          <w:i w:val="false"/>
          <w:iCs w:val="false"/>
          <w:sz w:val="22"/>
          <w:szCs w:val="22"/>
        </w:rPr>
        <w:t xml:space="preserve">Visual progress bar</w:t>
      </w:r>
      <w:r>
        <w:rPr>
          <w:rFonts w:ascii="Arial" w:cs="Arial" w:eastAsia="Arial" w:hAnsi="Arial"/>
          <w:b w:val="false"/>
          <w:bCs w:val="false"/>
          <w:i w:val="false"/>
          <w:iCs w:val="false"/>
          <w:sz w:val="22"/>
          <w:szCs w:val="22"/>
        </w:rPr>
        <w:t xml:space="preserve"> from 0% to 150% with reference lines at 50/80/100%.</w:t>
      </w:r>
    </w:p>
    <w:p>
      <w:pPr>
        <w:pStyle w:val="ListParagraph"/>
        <w:numPr>
          <w:ilvl w:val="0"/>
          <w:numId w:val="2"/>
        </w:numPr>
        <w:spacing w:after="80"/>
      </w:pPr>
      <w:r>
        <w:rPr>
          <w:rFonts w:ascii="Arial" w:cs="Arial" w:eastAsia="Arial" w:hAnsi="Arial"/>
          <w:b/>
          <w:bCs/>
          <w:i w:val="false"/>
          <w:iCs w:val="false"/>
          <w:sz w:val="22"/>
          <w:szCs w:val="22"/>
        </w:rPr>
        <w:t xml:space="preserve">Week (7d)</w:t>
      </w:r>
      <w:r>
        <w:rPr>
          <w:rFonts w:ascii="Arial" w:cs="Arial" w:eastAsia="Arial" w:hAnsi="Arial"/>
          <w:b w:val="false"/>
          <w:bCs w:val="false"/>
          <w:i w:val="false"/>
          <w:iCs w:val="false"/>
          <w:sz w:val="22"/>
          <w:szCs w:val="22"/>
        </w:rPr>
        <w:t xml:space="preserve"> — total sprint-strides accumulated in training over the last 7 days.</w:t>
      </w:r>
    </w:p>
    <w:p>
      <w:pPr>
        <w:pStyle w:val="ListParagraph"/>
        <w:numPr>
          <w:ilvl w:val="0"/>
          <w:numId w:val="2"/>
        </w:numPr>
        <w:spacing w:after="80"/>
      </w:pPr>
      <w:r>
        <w:rPr>
          <w:rFonts w:ascii="Arial" w:cs="Arial" w:eastAsia="Arial" w:hAnsi="Arial"/>
          <w:b/>
          <w:bCs/>
          <w:i w:val="false"/>
          <w:iCs w:val="false"/>
          <w:sz w:val="22"/>
          <w:szCs w:val="22"/>
        </w:rPr>
        <w:t xml:space="preserve">Match demand</w:t>
      </w:r>
      <w:r>
        <w:rPr>
          <w:rFonts w:ascii="Arial" w:cs="Arial" w:eastAsia="Arial" w:hAnsi="Arial"/>
          <w:b w:val="false"/>
          <w:bCs w:val="false"/>
          <w:i w:val="false"/>
          <w:iCs w:val="false"/>
          <w:sz w:val="22"/>
          <w:szCs w:val="22"/>
        </w:rPr>
        <w:t xml:space="preserve"> — the player's personal baseline (average sprint-strides per match).</w:t>
      </w:r>
    </w:p>
    <w:p>
      <w:pPr>
        <w:pStyle w:val="ListParagraph"/>
        <w:numPr>
          <w:ilvl w:val="0"/>
          <w:numId w:val="2"/>
        </w:numPr>
        <w:spacing w:after="80"/>
      </w:pPr>
      <w:r>
        <w:rPr>
          <w:rFonts w:ascii="Arial" w:cs="Arial" w:eastAsia="Arial" w:hAnsi="Arial"/>
          <w:b/>
          <w:bCs/>
          <w:i w:val="false"/>
          <w:iCs w:val="false"/>
          <w:sz w:val="22"/>
          <w:szCs w:val="22"/>
        </w:rPr>
        <w:t xml:space="preserve">Days observed</w:t>
      </w:r>
      <w:r>
        <w:rPr>
          <w:rFonts w:ascii="Arial" w:cs="Arial" w:eastAsia="Arial" w:hAnsi="Arial"/>
          <w:b w:val="false"/>
          <w:bCs w:val="false"/>
          <w:i w:val="false"/>
          <w:iCs w:val="false"/>
          <w:sz w:val="22"/>
          <w:szCs w:val="22"/>
        </w:rPr>
        <w:t xml:space="preserve"> — how many days of the last 7 had data.</w:t>
      </w:r>
    </w:p>
    <w:p>
      <w:pPr>
        <w:pStyle w:val="Heading1"/>
        <w:spacing w:after="200" w:before="360"/>
      </w:pPr>
      <w:r>
        <w:rPr>
          <w:rFonts w:ascii="Arial" w:cs="Arial" w:eastAsia="Arial" w:hAnsi="Arial"/>
          <w:b/>
          <w:bCs/>
          <w:color w:val="1F3864"/>
          <w:sz w:val="36"/>
          <w:szCs w:val="36"/>
        </w:rPr>
        <w:t xml:space="preserve">2. Sport-science background</w:t>
      </w:r>
    </w:p>
    <w:p>
      <w:pPr>
        <w:pStyle w:val="Heading2"/>
        <w:spacing w:after="160" w:before="280"/>
      </w:pPr>
      <w:r>
        <w:rPr>
          <w:rFonts w:ascii="Arial" w:cs="Arial" w:eastAsia="Arial" w:hAnsi="Arial"/>
          <w:b/>
          <w:bCs/>
          <w:color w:val="2E75B6"/>
          <w:sz w:val="28"/>
          <w:szCs w:val="28"/>
        </w:rPr>
        <w:t xml:space="preserve">Key study: Malone et al. 2018</w:t>
      </w:r>
    </w:p>
    <w:p>
      <w:pPr>
        <w:spacing w:after="120"/>
      </w:pPr>
      <w:r>
        <w:rPr>
          <w:rFonts w:ascii="Arial" w:cs="Arial" w:eastAsia="Arial" w:hAnsi="Arial"/>
          <w:b w:val="false"/>
          <w:bCs w:val="false"/>
          <w:i w:val="false"/>
          <w:iCs w:val="false"/>
          <w:sz w:val="22"/>
          <w:szCs w:val="22"/>
        </w:rPr>
        <w:t xml:space="preserve">Malone and colleagues tracked 14 professional teams across two seasons and found a clear </w:t>
      </w:r>
      <w:r>
        <w:rPr>
          <w:rFonts w:ascii="Arial" w:cs="Arial" w:eastAsia="Arial" w:hAnsi="Arial"/>
          <w:b/>
          <w:bCs/>
          <w:i w:val="false"/>
          <w:iCs w:val="false"/>
          <w:sz w:val="22"/>
          <w:szCs w:val="22"/>
        </w:rPr>
        <w:t xml:space="preserve">U-shaped relationship</w:t>
      </w:r>
      <w:r>
        <w:rPr>
          <w:rFonts w:ascii="Arial" w:cs="Arial" w:eastAsia="Arial" w:hAnsi="Arial"/>
          <w:b w:val="false"/>
          <w:bCs w:val="false"/>
          <w:i w:val="false"/>
          <w:iCs w:val="false"/>
          <w:sz w:val="22"/>
          <w:szCs w:val="22"/>
        </w:rPr>
        <w:t xml:space="preserve"> between weekly high-speed running exposure and hamstring injuries:</w:t>
      </w:r>
    </w:p>
    <w:p>
      <w:pPr>
        <w:pStyle w:val="ListParagraph"/>
        <w:numPr>
          <w:ilvl w:val="0"/>
          <w:numId w:val="2"/>
        </w:numPr>
        <w:spacing w:after="80"/>
      </w:pPr>
      <w:r>
        <w:rPr>
          <w:rFonts w:ascii="Arial" w:cs="Arial" w:eastAsia="Arial" w:hAnsi="Arial"/>
          <w:b/>
          <w:bCs/>
          <w:i w:val="false"/>
          <w:iCs w:val="false"/>
          <w:sz w:val="22"/>
          <w:szCs w:val="22"/>
        </w:rPr>
        <w:t xml:space="preserve">&lt; 50% of match demand</w:t>
      </w:r>
      <w:r>
        <w:rPr>
          <w:rFonts w:ascii="Arial" w:cs="Arial" w:eastAsia="Arial" w:hAnsi="Arial"/>
          <w:b w:val="false"/>
          <w:bCs w:val="false"/>
          <w:i w:val="false"/>
          <w:iCs w:val="false"/>
          <w:sz w:val="22"/>
          <w:szCs w:val="22"/>
        </w:rPr>
        <w:t xml:space="preserve">: 3× higher hamstring injury risk. Undertraining leaves the hamstring unaccustomed to eccentric loading at sprint speeds.</w:t>
      </w:r>
    </w:p>
    <w:p>
      <w:pPr>
        <w:pStyle w:val="ListParagraph"/>
        <w:numPr>
          <w:ilvl w:val="0"/>
          <w:numId w:val="2"/>
        </w:numPr>
        <w:spacing w:after="80"/>
      </w:pPr>
      <w:r>
        <w:rPr>
          <w:rFonts w:ascii="Arial" w:cs="Arial" w:eastAsia="Arial" w:hAnsi="Arial"/>
          <w:b/>
          <w:bCs/>
          <w:i w:val="false"/>
          <w:iCs w:val="false"/>
          <w:sz w:val="22"/>
          <w:szCs w:val="22"/>
        </w:rPr>
        <w:t xml:space="preserve">80–130% of match demand</w:t>
      </w:r>
      <w:r>
        <w:rPr>
          <w:rFonts w:ascii="Arial" w:cs="Arial" w:eastAsia="Arial" w:hAnsi="Arial"/>
          <w:b w:val="false"/>
          <w:bCs w:val="false"/>
          <w:i w:val="false"/>
          <w:iCs w:val="false"/>
          <w:sz w:val="22"/>
          <w:szCs w:val="22"/>
        </w:rPr>
        <w:t xml:space="preserve">: lowest injury risk — the sweet spot.</w:t>
      </w:r>
    </w:p>
    <w:p>
      <w:pPr>
        <w:pStyle w:val="ListParagraph"/>
        <w:numPr>
          <w:ilvl w:val="0"/>
          <w:numId w:val="2"/>
        </w:numPr>
        <w:spacing w:after="80"/>
      </w:pPr>
      <w:r>
        <w:rPr>
          <w:rFonts w:ascii="Arial" w:cs="Arial" w:eastAsia="Arial" w:hAnsi="Arial"/>
          <w:b/>
          <w:bCs/>
          <w:i w:val="false"/>
          <w:iCs w:val="false"/>
          <w:sz w:val="22"/>
          <w:szCs w:val="22"/>
        </w:rPr>
        <w:t xml:space="preserve">&gt; 150% of match demand</w:t>
      </w:r>
      <w:r>
        <w:rPr>
          <w:rFonts w:ascii="Arial" w:cs="Arial" w:eastAsia="Arial" w:hAnsi="Arial"/>
          <w:b w:val="false"/>
          <w:bCs w:val="false"/>
          <w:i w:val="false"/>
          <w:iCs w:val="false"/>
          <w:sz w:val="22"/>
          <w:szCs w:val="22"/>
        </w:rPr>
        <w:t xml:space="preserve">: rising risk again, due to accumulated tissue stress.</w:t>
      </w:r>
    </w:p>
    <w:p>
      <w:pPr>
        <w:spacing w:after="120"/>
      </w:pPr>
      <w:r>
        <w:rPr>
          <w:rFonts w:ascii="Arial" w:cs="Arial" w:eastAsia="Arial" w:hAnsi="Arial"/>
          <w:b w:val="false"/>
          <w:bCs w:val="false"/>
          <w:i/>
          <w:iCs/>
          <w:sz w:val="22"/>
          <w:szCs w:val="22"/>
        </w:rPr>
        <w:t xml:space="preserve">Both ends of the U-curve are dangerous. In practice, most club teams undertrain rather than overdose sprints, especially during congested fixture periods.</w:t>
      </w:r>
    </w:p>
    <w:p>
      <w:pPr>
        <w:pStyle w:val="Heading2"/>
        <w:spacing w:after="160" w:before="280"/>
      </w:pPr>
      <w:r>
        <w:rPr>
          <w:rFonts w:ascii="Arial" w:cs="Arial" w:eastAsia="Arial" w:hAnsi="Arial"/>
          <w:b/>
          <w:bCs/>
          <w:color w:val="2E75B6"/>
          <w:sz w:val="28"/>
          <w:szCs w:val="28"/>
        </w:rPr>
        <w:t xml:space="preserve">Supporting research</w:t>
      </w:r>
    </w:p>
    <w:p>
      <w:pPr>
        <w:spacing w:after="120"/>
      </w:pPr>
      <w:r>
        <w:rPr>
          <w:rFonts w:ascii="Arial" w:cs="Arial" w:eastAsia="Arial" w:hAnsi="Arial"/>
          <w:b/>
          <w:bCs/>
          <w:i w:val="false"/>
          <w:iCs w:val="false"/>
          <w:sz w:val="22"/>
          <w:szCs w:val="22"/>
        </w:rPr>
        <w:t xml:space="preserve">Buchheit &amp; Cardinale 2019</w:t>
      </w:r>
      <w:r>
        <w:rPr>
          <w:rFonts w:ascii="Arial" w:cs="Arial" w:eastAsia="Arial" w:hAnsi="Arial"/>
          <w:b w:val="false"/>
          <w:bCs w:val="false"/>
          <w:i w:val="false"/>
          <w:iCs w:val="false"/>
          <w:sz w:val="22"/>
          <w:szCs w:val="22"/>
        </w:rPr>
        <w:t xml:space="preserve"> (Sport Performance &amp; Science Reports): Recommend monitoring *both* QUALITY (peak sprint velocity drop — see Sprint Speed Drop chip) and VOLUME (sprint exposure) together, not either alone. Quality captures mechanical fatigue on a single day; volume captures chronic under/overload across the week.</w:t>
      </w:r>
    </w:p>
    <w:p>
      <w:pPr>
        <w:spacing w:after="120"/>
      </w:pPr>
      <w:r>
        <w:rPr>
          <w:rFonts w:ascii="Arial" w:cs="Arial" w:eastAsia="Arial" w:hAnsi="Arial"/>
          <w:b/>
          <w:bCs/>
          <w:i w:val="false"/>
          <w:iCs w:val="false"/>
          <w:sz w:val="22"/>
          <w:szCs w:val="22"/>
        </w:rPr>
        <w:t xml:space="preserve">Edouard et al. 2019</w:t>
      </w:r>
      <w:r>
        <w:rPr>
          <w:rFonts w:ascii="Arial" w:cs="Arial" w:eastAsia="Arial" w:hAnsi="Arial"/>
          <w:b w:val="false"/>
          <w:bCs w:val="false"/>
          <w:i w:val="false"/>
          <w:iCs w:val="false"/>
          <w:sz w:val="22"/>
          <w:szCs w:val="22"/>
        </w:rPr>
        <w:t xml:space="preserve">: A Sprint Speed Drop &gt; 10% below personal max is an early warning sign for hamstring strain within the next 24 hours. Sprint Speed Drop is the QUALITY companion to Sprint Exposure (which is the VOLUME side).</w:t>
      </w:r>
    </w:p>
    <w:p>
      <w:pPr>
        <w:spacing w:after="120"/>
      </w:pPr>
      <w:r>
        <w:rPr>
          <w:rFonts w:ascii="Arial" w:cs="Arial" w:eastAsia="Arial" w:hAnsi="Arial"/>
          <w:b/>
          <w:bCs/>
          <w:i w:val="false"/>
          <w:iCs w:val="false"/>
          <w:sz w:val="22"/>
          <w:szCs w:val="22"/>
        </w:rPr>
        <w:t xml:space="preserve">McBurnie et al. 2022</w:t>
      </w:r>
      <w:r>
        <w:rPr>
          <w:rFonts w:ascii="Arial" w:cs="Arial" w:eastAsia="Arial" w:hAnsi="Arial"/>
          <w:b w:val="false"/>
          <w:bCs w:val="false"/>
          <w:i w:val="false"/>
          <w:iCs w:val="false"/>
          <w:sz w:val="22"/>
          <w:szCs w:val="22"/>
        </w:rPr>
        <w:t xml:space="preserve">: Demonstrate that IMA-based stride-count measurements capture </w:t>
      </w:r>
      <w:r>
        <w:rPr>
          <w:rFonts w:ascii="Arial" w:cs="Arial" w:eastAsia="Arial" w:hAnsi="Arial"/>
          <w:b/>
          <w:bCs/>
          <w:i w:val="false"/>
          <w:iCs w:val="false"/>
          <w:sz w:val="22"/>
          <w:szCs w:val="22"/>
        </w:rPr>
        <w:t xml:space="preserve">eccentric mechanical load</w:t>
      </w:r>
      <w:r>
        <w:rPr>
          <w:rFonts w:ascii="Arial" w:cs="Arial" w:eastAsia="Arial" w:hAnsi="Arial"/>
          <w:b w:val="false"/>
          <w:bCs w:val="false"/>
          <w:i w:val="false"/>
          <w:iCs w:val="false"/>
          <w:sz w:val="22"/>
          <w:szCs w:val="22"/>
        </w:rPr>
        <w:t xml:space="preserve"> that GPS velocity-band metrics miss — especially during change-of-direction (COD) and agility work.</w:t>
      </w:r>
    </w:p>
    <w:p>
      <w:pPr>
        <w:spacing w:after="120"/>
      </w:pPr>
      <w:r>
        <w:rPr>
          <w:rFonts w:ascii="Arial" w:cs="Arial" w:eastAsia="Arial" w:hAnsi="Arial"/>
          <w:b/>
          <w:bCs/>
          <w:i w:val="false"/>
          <w:iCs w:val="false"/>
          <w:sz w:val="22"/>
          <w:szCs w:val="22"/>
        </w:rPr>
        <w:t xml:space="preserve">Bishop et al. 2020</w:t>
      </w:r>
      <w:r>
        <w:rPr>
          <w:rFonts w:ascii="Arial" w:cs="Arial" w:eastAsia="Arial" w:hAnsi="Arial"/>
          <w:b w:val="false"/>
          <w:bCs w:val="false"/>
          <w:i w:val="false"/>
          <w:iCs w:val="false"/>
          <w:sz w:val="22"/>
          <w:szCs w:val="22"/>
        </w:rPr>
        <w:t xml:space="preserve">: L/R asymmetry &gt; 15% is the strongest single predictor of non-contact lower-limb injury. This is shown as a separate chip in MicroPulse and complements Sprint Exposure.</w:t>
      </w:r>
    </w:p>
    <w:p>
      <w:pPr>
        <w:pStyle w:val="Heading1"/>
        <w:spacing w:after="200" w:before="360"/>
      </w:pPr>
      <w:r>
        <w:rPr>
          <w:rFonts w:ascii="Arial" w:cs="Arial" w:eastAsia="Arial" w:hAnsi="Arial"/>
          <w:b/>
          <w:bCs/>
          <w:color w:val="1F3864"/>
          <w:sz w:val="36"/>
          <w:szCs w:val="36"/>
        </w:rPr>
        <w:t xml:space="preserve">3. Why IMA instead of GPS velocity bands?</w:t>
      </w:r>
    </w:p>
    <w:p>
      <w:pPr>
        <w:spacing w:after="120"/>
      </w:pPr>
      <w:r>
        <w:rPr>
          <w:rFonts w:ascii="Arial" w:cs="Arial" w:eastAsia="Arial" w:hAnsi="Arial"/>
          <w:b w:val="false"/>
          <w:bCs w:val="false"/>
          <w:i w:val="false"/>
          <w:iCs w:val="false"/>
          <w:sz w:val="22"/>
          <w:szCs w:val="22"/>
        </w:rPr>
        <w:t xml:space="preserve">This is the most important conceptual point in this guide. MicroPulse uses IMA stride-count as the foundation for Sprint Exposure, not GPS distance in V5/V6 bands. The two methods capture genuinely different things.</w:t>
      </w:r>
    </w:p>
    <w:p>
      <w:pPr>
        <w:pStyle w:val="Heading2"/>
        <w:spacing w:after="160" w:before="280"/>
      </w:pPr>
      <w:r>
        <w:rPr>
          <w:rFonts w:ascii="Arial" w:cs="Arial" w:eastAsia="Arial" w:hAnsi="Arial"/>
          <w:b/>
          <w:bCs/>
          <w:color w:val="2E75B6"/>
          <w:sz w:val="28"/>
          <w:szCs w:val="28"/>
        </w:rPr>
        <w:t xml:space="preserve">IMA Free Running (Inertial Movement Analysis)</w:t>
      </w:r>
    </w:p>
    <w:p>
      <w:pPr>
        <w:pStyle w:val="ListParagraph"/>
        <w:numPr>
          <w:ilvl w:val="0"/>
          <w:numId w:val="2"/>
        </w:numPr>
        <w:spacing w:after="80"/>
      </w:pPr>
      <w:r>
        <w:rPr>
          <w:rFonts w:ascii="Arial" w:cs="Arial" w:eastAsia="Arial" w:hAnsi="Arial"/>
          <w:b/>
          <w:bCs/>
          <w:i w:val="false"/>
          <w:iCs w:val="false"/>
          <w:sz w:val="22"/>
          <w:szCs w:val="22"/>
        </w:rPr>
        <w:t xml:space="preserve">Where:</w:t>
      </w:r>
      <w:r>
        <w:rPr>
          <w:rFonts w:ascii="Arial" w:cs="Arial" w:eastAsia="Arial" w:hAnsi="Arial"/>
          <w:b w:val="false"/>
          <w:bCs w:val="false"/>
          <w:i w:val="false"/>
          <w:iCs w:val="false"/>
          <w:sz w:val="22"/>
          <w:szCs w:val="22"/>
        </w:rPr>
        <w:t xml:space="preserve"> Inside the Vector S7+ pod (gyroscope + accelerometer).</w:t>
      </w:r>
    </w:p>
    <w:p>
      <w:pPr>
        <w:pStyle w:val="ListParagraph"/>
        <w:numPr>
          <w:ilvl w:val="0"/>
          <w:numId w:val="2"/>
        </w:numPr>
        <w:spacing w:after="80"/>
      </w:pPr>
      <w:r>
        <w:rPr>
          <w:rFonts w:ascii="Arial" w:cs="Arial" w:eastAsia="Arial" w:hAnsi="Arial"/>
          <w:b/>
          <w:bCs/>
          <w:i w:val="false"/>
          <w:iCs w:val="false"/>
          <w:sz w:val="22"/>
          <w:szCs w:val="22"/>
        </w:rPr>
        <w:t xml:space="preserve">Sampling rate:</w:t>
      </w:r>
      <w:r>
        <w:rPr>
          <w:rFonts w:ascii="Arial" w:cs="Arial" w:eastAsia="Arial" w:hAnsi="Arial"/>
          <w:b w:val="false"/>
          <w:bCs w:val="false"/>
          <w:i w:val="false"/>
          <w:iCs w:val="false"/>
          <w:sz w:val="22"/>
          <w:szCs w:val="22"/>
        </w:rPr>
        <w:t xml:space="preserve"> 100 Hz (100 measurements per second).</w:t>
      </w:r>
    </w:p>
    <w:p>
      <w:pPr>
        <w:pStyle w:val="ListParagraph"/>
        <w:numPr>
          <w:ilvl w:val="0"/>
          <w:numId w:val="2"/>
        </w:numPr>
        <w:spacing w:after="80"/>
      </w:pPr>
      <w:r>
        <w:rPr>
          <w:rFonts w:ascii="Arial" w:cs="Arial" w:eastAsia="Arial" w:hAnsi="Arial"/>
          <w:b/>
          <w:bCs/>
          <w:i w:val="false"/>
          <w:iCs w:val="false"/>
          <w:sz w:val="22"/>
          <w:szCs w:val="22"/>
        </w:rPr>
        <w:t xml:space="preserve">What it measures:</w:t>
      </w:r>
      <w:r>
        <w:rPr>
          <w:rFonts w:ascii="Arial" w:cs="Arial" w:eastAsia="Arial" w:hAnsi="Arial"/>
          <w:b w:val="false"/>
          <w:bCs w:val="false"/>
          <w:i w:val="false"/>
          <w:iCs w:val="false"/>
          <w:sz w:val="22"/>
          <w:szCs w:val="22"/>
        </w:rPr>
        <w:t xml:space="preserve"> Every footstrike, the velocity at each stride, and buckets each stride into one of 8 velocity bands.</w:t>
      </w:r>
    </w:p>
    <w:p>
      <w:pPr>
        <w:pStyle w:val="ListParagraph"/>
        <w:numPr>
          <w:ilvl w:val="0"/>
          <w:numId w:val="2"/>
        </w:numPr>
        <w:spacing w:after="80"/>
      </w:pPr>
      <w:r>
        <w:rPr>
          <w:rFonts w:ascii="Arial" w:cs="Arial" w:eastAsia="Arial" w:hAnsi="Arial"/>
          <w:b/>
          <w:bCs/>
          <w:i w:val="false"/>
          <w:iCs w:val="false"/>
          <w:sz w:val="22"/>
          <w:szCs w:val="22"/>
        </w:rPr>
        <w:t xml:space="preserve">Works indoors:</w:t>
      </w:r>
      <w:r>
        <w:rPr>
          <w:rFonts w:ascii="Arial" w:cs="Arial" w:eastAsia="Arial" w:hAnsi="Arial"/>
          <w:b w:val="false"/>
          <w:bCs w:val="false"/>
          <w:i w:val="false"/>
          <w:iCs w:val="false"/>
          <w:sz w:val="22"/>
          <w:szCs w:val="22"/>
        </w:rPr>
        <w:t xml:space="preserve"> Yes — no GPS signal needed.</w:t>
      </w:r>
    </w:p>
    <w:p>
      <w:pPr>
        <w:pStyle w:val="ListParagraph"/>
        <w:numPr>
          <w:ilvl w:val="0"/>
          <w:numId w:val="2"/>
        </w:numPr>
        <w:spacing w:after="80"/>
      </w:pPr>
      <w:r>
        <w:rPr>
          <w:rFonts w:ascii="Arial" w:cs="Arial" w:eastAsia="Arial" w:hAnsi="Arial"/>
          <w:b/>
          <w:bCs/>
          <w:i w:val="false"/>
          <w:iCs w:val="false"/>
          <w:sz w:val="22"/>
          <w:szCs w:val="22"/>
        </w:rPr>
        <w:t xml:space="preserve">Captures:</w:t>
      </w:r>
      <w:r>
        <w:rPr>
          <w:rFonts w:ascii="Arial" w:cs="Arial" w:eastAsia="Arial" w:hAnsi="Arial"/>
          <w:b w:val="false"/>
          <w:bCs w:val="false"/>
          <w:i w:val="false"/>
          <w:iCs w:val="false"/>
          <w:sz w:val="22"/>
          <w:szCs w:val="22"/>
        </w:rPr>
        <w:t xml:space="preserve"> Stride count at high cadence/velocity, including quick-cadence work during COD and agility.</w:t>
      </w:r>
    </w:p>
    <w:p>
      <w:pPr>
        <w:pStyle w:val="Heading2"/>
        <w:spacing w:after="160" w:before="280"/>
      </w:pPr>
      <w:r>
        <w:rPr>
          <w:rFonts w:ascii="Arial" w:cs="Arial" w:eastAsia="Arial" w:hAnsi="Arial"/>
          <w:b/>
          <w:bCs/>
          <w:color w:val="2E75B6"/>
          <w:sz w:val="28"/>
          <w:szCs w:val="28"/>
        </w:rPr>
        <w:t xml:space="preserve">GPS Velocity Bands (V5, V6)</w:t>
      </w:r>
    </w:p>
    <w:p>
      <w:pPr>
        <w:pStyle w:val="ListParagraph"/>
        <w:numPr>
          <w:ilvl w:val="0"/>
          <w:numId w:val="2"/>
        </w:numPr>
        <w:spacing w:after="80"/>
      </w:pPr>
      <w:r>
        <w:rPr>
          <w:rFonts w:ascii="Arial" w:cs="Arial" w:eastAsia="Arial" w:hAnsi="Arial"/>
          <w:b/>
          <w:bCs/>
          <w:i w:val="false"/>
          <w:iCs w:val="false"/>
          <w:sz w:val="22"/>
          <w:szCs w:val="22"/>
        </w:rPr>
        <w:t xml:space="preserve">Where:</w:t>
      </w:r>
      <w:r>
        <w:rPr>
          <w:rFonts w:ascii="Arial" w:cs="Arial" w:eastAsia="Arial" w:hAnsi="Arial"/>
          <w:b w:val="false"/>
          <w:bCs w:val="false"/>
          <w:i w:val="false"/>
          <w:iCs w:val="false"/>
          <w:sz w:val="22"/>
          <w:szCs w:val="22"/>
        </w:rPr>
        <w:t xml:space="preserve"> From the GPS receiver in the pod.</w:t>
      </w:r>
    </w:p>
    <w:p>
      <w:pPr>
        <w:pStyle w:val="ListParagraph"/>
        <w:numPr>
          <w:ilvl w:val="0"/>
          <w:numId w:val="2"/>
        </w:numPr>
        <w:spacing w:after="80"/>
      </w:pPr>
      <w:r>
        <w:rPr>
          <w:rFonts w:ascii="Arial" w:cs="Arial" w:eastAsia="Arial" w:hAnsi="Arial"/>
          <w:b/>
          <w:bCs/>
          <w:i w:val="false"/>
          <w:iCs w:val="false"/>
          <w:sz w:val="22"/>
          <w:szCs w:val="22"/>
        </w:rPr>
        <w:t xml:space="preserve">Sampling rate:</w:t>
      </w:r>
      <w:r>
        <w:rPr>
          <w:rFonts w:ascii="Arial" w:cs="Arial" w:eastAsia="Arial" w:hAnsi="Arial"/>
          <w:b w:val="false"/>
          <w:bCs w:val="false"/>
          <w:i w:val="false"/>
          <w:iCs w:val="false"/>
          <w:sz w:val="22"/>
          <w:szCs w:val="22"/>
        </w:rPr>
        <w:t xml:space="preserve"> 10 Hz (10 measurements per second).</w:t>
      </w:r>
    </w:p>
    <w:p>
      <w:pPr>
        <w:pStyle w:val="ListParagraph"/>
        <w:numPr>
          <w:ilvl w:val="0"/>
          <w:numId w:val="2"/>
        </w:numPr>
        <w:spacing w:after="80"/>
      </w:pPr>
      <w:r>
        <w:rPr>
          <w:rFonts w:ascii="Arial" w:cs="Arial" w:eastAsia="Arial" w:hAnsi="Arial"/>
          <w:b/>
          <w:bCs/>
          <w:i w:val="false"/>
          <w:iCs w:val="false"/>
          <w:sz w:val="22"/>
          <w:szCs w:val="22"/>
        </w:rPr>
        <w:t xml:space="preserve">What it measures:</w:t>
      </w:r>
      <w:r>
        <w:rPr>
          <w:rFonts w:ascii="Arial" w:cs="Arial" w:eastAsia="Arial" w:hAnsi="Arial"/>
          <w:b w:val="false"/>
          <w:bCs w:val="false"/>
          <w:i w:val="false"/>
          <w:iCs w:val="false"/>
          <w:sz w:val="22"/>
          <w:szCs w:val="22"/>
        </w:rPr>
        <w:t xml:space="preserve"> Distance covered in each velocity band: V5 = 19.8–25 km/h, V6 = &gt; 25 km/h.</w:t>
      </w:r>
    </w:p>
    <w:p>
      <w:pPr>
        <w:pStyle w:val="ListParagraph"/>
        <w:numPr>
          <w:ilvl w:val="0"/>
          <w:numId w:val="2"/>
        </w:numPr>
        <w:spacing w:after="80"/>
      </w:pPr>
      <w:r>
        <w:rPr>
          <w:rFonts w:ascii="Arial" w:cs="Arial" w:eastAsia="Arial" w:hAnsi="Arial"/>
          <w:b/>
          <w:bCs/>
          <w:i w:val="false"/>
          <w:iCs w:val="false"/>
          <w:sz w:val="22"/>
          <w:szCs w:val="22"/>
        </w:rPr>
        <w:t xml:space="preserve">Works indoors:</w:t>
      </w:r>
      <w:r>
        <w:rPr>
          <w:rFonts w:ascii="Arial" w:cs="Arial" w:eastAsia="Arial" w:hAnsi="Arial"/>
          <w:b w:val="false"/>
          <w:bCs w:val="false"/>
          <w:i w:val="false"/>
          <w:iCs w:val="false"/>
          <w:sz w:val="22"/>
          <w:szCs w:val="22"/>
        </w:rPr>
        <w:t xml:space="preserve"> No — no GPS signal = no data.</w:t>
      </w:r>
    </w:p>
    <w:p>
      <w:pPr>
        <w:pStyle w:val="ListParagraph"/>
        <w:numPr>
          <w:ilvl w:val="0"/>
          <w:numId w:val="2"/>
        </w:numPr>
        <w:spacing w:after="80"/>
      </w:pPr>
      <w:r>
        <w:rPr>
          <w:rFonts w:ascii="Arial" w:cs="Arial" w:eastAsia="Arial" w:hAnsi="Arial"/>
          <w:b/>
          <w:bCs/>
          <w:i w:val="false"/>
          <w:iCs w:val="false"/>
          <w:sz w:val="22"/>
          <w:szCs w:val="22"/>
        </w:rPr>
        <w:t xml:space="preserve">Captures:</w:t>
      </w:r>
      <w:r>
        <w:rPr>
          <w:rFonts w:ascii="Arial" w:cs="Arial" w:eastAsia="Arial" w:hAnsi="Arial"/>
          <w:b w:val="false"/>
          <w:bCs w:val="false"/>
          <w:i w:val="false"/>
          <w:iCs w:val="false"/>
          <w:sz w:val="22"/>
          <w:szCs w:val="22"/>
        </w:rPr>
        <w:t xml:space="preserve"> Forward-velocity distance and the count of sprint bursts (efforts).</w:t>
      </w:r>
    </w:p>
    <w:p>
      <w:pPr>
        <w:pStyle w:val="Heading2"/>
        <w:spacing w:after="160" w:before="280"/>
      </w:pPr>
      <w:r>
        <w:rPr>
          <w:rFonts w:ascii="Arial" w:cs="Arial" w:eastAsia="Arial" w:hAnsi="Arial"/>
          <w:b/>
          <w:bCs/>
          <w:color w:val="2E75B6"/>
          <w:sz w:val="28"/>
          <w:szCs w:val="28"/>
        </w:rPr>
        <w:t xml:space="preserve">Why the difference matters — a real example</w:t>
      </w:r>
    </w:p>
    <w:p>
      <w:pPr>
        <w:spacing w:after="120"/>
      </w:pPr>
      <w:r>
        <w:rPr>
          <w:rFonts w:ascii="Arial" w:cs="Arial" w:eastAsia="Arial" w:hAnsi="Arial"/>
          <w:b w:val="false"/>
          <w:bCs w:val="false"/>
          <w:i w:val="false"/>
          <w:iCs w:val="false"/>
          <w:sz w:val="22"/>
          <w:szCs w:val="22"/>
        </w:rPr>
        <w:t xml:space="preserve">Let's look at Óli Valur Ómarsson on Monday 11 May (training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Metric</w:t>
            </w:r>
          </w:p>
        </w:tc>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Value</w:t>
            </w:r>
          </w:p>
        </w:tc>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Interpretation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Total Distance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i w:val="false"/>
                <w:iCs w:val="false"/>
                <w:sz w:val="20"/>
                <w:szCs w:val="20"/>
              </w:rPr>
              <w:t xml:space="preserve">4,959 m</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Full training session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Player Load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i w:val="false"/>
                <w:iCs w:val="false"/>
                <w:sz w:val="20"/>
                <w:szCs w:val="20"/>
              </w:rPr>
              <w:t xml:space="preserve">451</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Medium-to-high accelerometer load</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GPS V5 distance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i w:val="false"/>
                <w:iCs w:val="false"/>
                <w:sz w:val="20"/>
                <w:szCs w:val="20"/>
              </w:rPr>
              <w:t xml:space="preserve">105 m</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Very little high-speed running</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GPS V6 distance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i w:val="false"/>
                <w:iCs w:val="false"/>
                <w:sz w:val="20"/>
                <w:szCs w:val="20"/>
              </w:rPr>
              <w:t xml:space="preserve">14 m</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Almost no max-velocity sprinting</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GPS V5+V6 efforts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i w:val="false"/>
                <w:iCs w:val="false"/>
                <w:sz w:val="20"/>
                <w:szCs w:val="20"/>
              </w:rPr>
              <w:t xml:space="preserve">13</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13 separate sprint bursts</w:t>
            </w:r>
          </w:p>
        </w:tc>
      </w:tr>
      <w:tr>
        <w:tc>
          <w:tcPr>
            <w:tcW w:type="dxa" w:w="312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tcPr>
          <w:p>
            <w:r>
              <w:rPr>
                <w:rFonts w:ascii="Arial" w:cs="Arial" w:eastAsia="Arial" w:hAnsi="Arial"/>
                <w:b/>
                <w:bCs/>
                <w:i w:val="false"/>
                <w:iCs w:val="false"/>
                <w:sz w:val="20"/>
                <w:szCs w:val="20"/>
              </w:rPr>
              <w:t xml:space="preserve">IMA bands 5–8 strides</w:t>
            </w:r>
          </w:p>
        </w:tc>
        <w:tc>
          <w:tcPr>
            <w:tcW w:type="dxa" w:w="312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tcPr>
          <w:p>
            <w:pPr>
              <w:jc w:val="center"/>
            </w:pPr>
            <w:r>
              <w:rPr>
                <w:rFonts w:ascii="Arial" w:cs="Arial" w:eastAsia="Arial" w:hAnsi="Arial"/>
                <w:b/>
                <w:bCs/>
                <w:i w:val="false"/>
                <w:iCs w:val="false"/>
                <w:sz w:val="20"/>
                <w:szCs w:val="20"/>
              </w:rPr>
              <w:t xml:space="preserve">629</w:t>
            </w:r>
          </w:p>
        </w:tc>
        <w:tc>
          <w:tcPr>
            <w:tcW w:type="dxa" w:w="312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Large volume of high-cadence strides</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How can a player register </w:t>
      </w:r>
      <w:r>
        <w:rPr>
          <w:rFonts w:ascii="Arial" w:cs="Arial" w:eastAsia="Arial" w:hAnsi="Arial"/>
          <w:b/>
          <w:bCs/>
          <w:i w:val="false"/>
          <w:iCs w:val="false"/>
          <w:sz w:val="22"/>
          <w:szCs w:val="22"/>
        </w:rPr>
        <w:t xml:space="preserve">629 sprint-strides</w:t>
      </w:r>
      <w:r>
        <w:rPr>
          <w:rFonts w:ascii="Arial" w:cs="Arial" w:eastAsia="Arial" w:hAnsi="Arial"/>
          <w:b w:val="false"/>
          <w:bCs w:val="false"/>
          <w:i w:val="false"/>
          <w:iCs w:val="false"/>
          <w:sz w:val="22"/>
          <w:szCs w:val="22"/>
        </w:rPr>
        <w:t xml:space="preserve"> when GPS shows only 119 m of sprint distance and 13 sprint bursts?</w:t>
      </w:r>
    </w:p>
    <w:p>
      <w:pPr>
        <w:spacing w:after="120"/>
      </w:pPr>
      <w:r>
        <w:rPr>
          <w:rFonts w:ascii="Arial" w:cs="Arial" w:eastAsia="Arial" w:hAnsi="Arial"/>
          <w:b/>
          <w:bCs/>
          <w:i w:val="false"/>
          <w:iCs w:val="false"/>
          <w:sz w:val="22"/>
          <w:szCs w:val="22"/>
        </w:rPr>
        <w:t xml:space="preserve">The explanation:</w:t>
      </w:r>
      <w:r>
        <w:rPr>
          <w:rFonts w:ascii="Arial" w:cs="Arial" w:eastAsia="Arial" w:hAnsi="Arial"/>
          <w:b w:val="false"/>
          <w:bCs w:val="false"/>
          <w:i w:val="false"/>
          <w:iCs w:val="false"/>
          <w:sz w:val="22"/>
          <w:szCs w:val="22"/>
        </w:rPr>
        <w:t xml:space="preserve"> IMA Free Running uses an IMU-derived velocity estimate (stride rate × stride length) — not GPS. On a possession-heavy training day with rondos, 1v1s, and small-sided games, Óli Valur took a </w:t>
      </w:r>
      <w:r>
        <w:rPr>
          <w:rFonts w:ascii="Arial" w:cs="Arial" w:eastAsia="Arial" w:hAnsi="Arial"/>
          <w:b/>
          <w:bCs/>
          <w:i w:val="false"/>
          <w:iCs w:val="false"/>
          <w:sz w:val="22"/>
          <w:szCs w:val="22"/>
        </w:rPr>
        <w:t xml:space="preserve">huge number of short, quick steps</w:t>
      </w:r>
      <w:r>
        <w:rPr>
          <w:rFonts w:ascii="Arial" w:cs="Arial" w:eastAsia="Arial" w:hAnsi="Arial"/>
          <w:b w:val="false"/>
          <w:bCs w:val="false"/>
          <w:i w:val="false"/>
          <w:iCs w:val="false"/>
          <w:sz w:val="22"/>
          <w:szCs w:val="22"/>
        </w:rPr>
        <w:t xml:space="preserve"> (quick shuffles, acceleration steps, side-stepping). The IMU detects each footstrike and rates the stride rate as high; the algorithm buckets these into bands 5–8 even though the player isn't actually travelling forward at 18+ km/h.</w:t>
      </w:r>
    </w:p>
    <w:p>
      <w:pPr>
        <w:spacing w:after="120"/>
      </w:pPr>
      <w:r>
        <w:rPr>
          <w:rFonts w:ascii="Arial" w:cs="Arial" w:eastAsia="Arial" w:hAnsi="Arial"/>
          <w:b w:val="false"/>
          <w:bCs w:val="false"/>
          <w:i w:val="false"/>
          <w:iCs w:val="false"/>
          <w:sz w:val="22"/>
          <w:szCs w:val="22"/>
        </w:rPr>
        <w:t xml:space="preserve">Doing the math:</w:t>
      </w:r>
    </w:p>
    <w:p>
      <w:pPr>
        <w:pStyle w:val="ListParagraph"/>
        <w:numPr>
          <w:ilvl w:val="0"/>
          <w:numId w:val="2"/>
        </w:numPr>
        <w:spacing w:after="80"/>
      </w:pPr>
      <w:r>
        <w:rPr>
          <w:rFonts w:ascii="Arial" w:cs="Arial" w:eastAsia="Arial" w:hAnsi="Arial"/>
          <w:b w:val="false"/>
          <w:bCs w:val="false"/>
          <w:i w:val="false"/>
          <w:iCs w:val="false"/>
          <w:sz w:val="22"/>
          <w:szCs w:val="22"/>
        </w:rPr>
        <w:t xml:space="preserve">13 sprint efforts × ~7 strides per effort ≈ </w:t>
      </w:r>
      <w:r>
        <w:rPr>
          <w:rFonts w:ascii="Arial" w:cs="Arial" w:eastAsia="Arial" w:hAnsi="Arial"/>
          <w:b/>
          <w:bCs/>
          <w:i w:val="false"/>
          <w:iCs w:val="false"/>
          <w:sz w:val="22"/>
          <w:szCs w:val="22"/>
        </w:rPr>
        <w:t xml:space="preserve">~91 "true" sprint-strides</w:t>
      </w:r>
      <w:r>
        <w:rPr>
          <w:rFonts w:ascii="Arial" w:cs="Arial" w:eastAsia="Arial" w:hAnsi="Arial"/>
          <w:b w:val="false"/>
          <w:bCs w:val="false"/>
          <w:i w:val="false"/>
          <w:iCs w:val="false"/>
          <w:sz w:val="22"/>
          <w:szCs w:val="22"/>
        </w:rPr>
        <w:t xml:space="preserve"> (matches GPS V5+V6).</w:t>
      </w:r>
    </w:p>
    <w:p>
      <w:pPr>
        <w:pStyle w:val="ListParagraph"/>
        <w:numPr>
          <w:ilvl w:val="0"/>
          <w:numId w:val="2"/>
        </w:numPr>
        <w:spacing w:after="80"/>
      </w:pPr>
      <w:r>
        <w:rPr>
          <w:rFonts w:ascii="Arial" w:cs="Arial" w:eastAsia="Arial" w:hAnsi="Arial"/>
          <w:b w:val="false"/>
          <w:bCs w:val="false"/>
          <w:i w:val="false"/>
          <w:iCs w:val="false"/>
          <w:sz w:val="22"/>
          <w:szCs w:val="22"/>
        </w:rPr>
        <w:t xml:space="preserve">629 − 91 ≈ </w:t>
      </w:r>
      <w:r>
        <w:rPr>
          <w:rFonts w:ascii="Arial" w:cs="Arial" w:eastAsia="Arial" w:hAnsi="Arial"/>
          <w:b/>
          <w:bCs/>
          <w:i w:val="false"/>
          <w:iCs w:val="false"/>
          <w:sz w:val="22"/>
          <w:szCs w:val="22"/>
        </w:rPr>
        <w:t xml:space="preserve">~538 IMA-strides from quick-cadence / agility / COD work</w:t>
      </w:r>
      <w:r>
        <w:rPr>
          <w:rFonts w:ascii="Arial" w:cs="Arial" w:eastAsia="Arial" w:hAnsi="Arial"/>
          <w:b w:val="false"/>
          <w:bCs w:val="false"/>
          <w:i w:val="false"/>
          <w:iCs w:val="false"/>
          <w:sz w:val="22"/>
          <w:szCs w:val="22"/>
        </w:rPr>
        <w:t xml:space="preserve"> that GPS doesn't see.</w:t>
      </w:r>
    </w:p>
    <w:p>
      <w:pPr>
        <w:pStyle w:val="Heading2"/>
        <w:spacing w:after="160" w:before="280"/>
      </w:pPr>
      <w:r>
        <w:rPr>
          <w:rFonts w:ascii="Arial" w:cs="Arial" w:eastAsia="Arial" w:hAnsi="Arial"/>
          <w:b/>
          <w:bCs/>
          <w:color w:val="2E75B6"/>
          <w:sz w:val="28"/>
          <w:szCs w:val="28"/>
        </w:rPr>
        <w:t xml:space="preserve">Why this is a strength, not a weakness</w:t>
      </w:r>
    </w:p>
    <w:p>
      <w:pPr>
        <w:spacing w:after="120"/>
      </w:pPr>
      <w:r>
        <w:rPr>
          <w:rFonts w:ascii="Arial" w:cs="Arial" w:eastAsia="Arial" w:hAnsi="Arial"/>
          <w:b w:val="false"/>
          <w:bCs w:val="false"/>
          <w:i w:val="false"/>
          <w:iCs w:val="false"/>
          <w:sz w:val="22"/>
          <w:szCs w:val="22"/>
        </w:rPr>
        <w:t xml:space="preserve">Hamstring injuries don't only happen during long sprints. McBurnie 2022 and Edouard 2019 show that </w:t>
      </w:r>
      <w:r>
        <w:rPr>
          <w:rFonts w:ascii="Arial" w:cs="Arial" w:eastAsia="Arial" w:hAnsi="Arial"/>
          <w:b/>
          <w:bCs/>
          <w:i w:val="false"/>
          <w:iCs w:val="false"/>
          <w:sz w:val="22"/>
          <w:szCs w:val="22"/>
        </w:rPr>
        <w:t xml:space="preserve">a large fraction of hamstring strains occur during quick-direction work, accelerations, and terminal-swing steps</w:t>
      </w:r>
      <w:r>
        <w:rPr>
          <w:rFonts w:ascii="Arial" w:cs="Arial" w:eastAsia="Arial" w:hAnsi="Arial"/>
          <w:b w:val="false"/>
          <w:bCs w:val="false"/>
          <w:i w:val="false"/>
          <w:iCs w:val="false"/>
          <w:sz w:val="22"/>
          <w:szCs w:val="22"/>
        </w:rPr>
        <w:t xml:space="preserve"> — all of which GPS misses because the events are too brief.</w:t>
      </w:r>
    </w:p>
    <w:p>
      <w:pPr>
        <w:spacing w:after="120"/>
      </w:pPr>
      <w:r>
        <w:rPr>
          <w:rFonts w:ascii="Arial" w:cs="Arial" w:eastAsia="Arial" w:hAnsi="Arial"/>
          <w:b w:val="false"/>
          <w:bCs w:val="false"/>
          <w:i w:val="false"/>
          <w:iCs w:val="false"/>
          <w:sz w:val="22"/>
          <w:szCs w:val="22"/>
        </w:rPr>
        <w:t xml:space="preserve">IMA captures </w:t>
      </w:r>
      <w:r>
        <w:rPr>
          <w:rFonts w:ascii="Arial" w:cs="Arial" w:eastAsia="Arial" w:hAnsi="Arial"/>
          <w:b/>
          <w:bCs/>
          <w:i w:val="false"/>
          <w:iCs w:val="false"/>
          <w:sz w:val="22"/>
          <w:szCs w:val="22"/>
        </w:rPr>
        <w:t xml:space="preserve">eccentric mechanical load</w:t>
      </w:r>
      <w:r>
        <w:rPr>
          <w:rFonts w:ascii="Arial" w:cs="Arial" w:eastAsia="Arial" w:hAnsi="Arial"/>
          <w:b w:val="false"/>
          <w:bCs w:val="false"/>
          <w:i w:val="false"/>
          <w:iCs w:val="false"/>
          <w:sz w:val="22"/>
          <w:szCs w:val="22"/>
        </w:rPr>
        <w:t xml:space="preserve"> regardless of whether the player is running in a straight line. That makes the MicroPulse Sprint Exposure metric closer to "high-velocity mechanical load exposure" — a richer, more injury-relevant signal than pure sprint distance.</w:t>
      </w:r>
    </w:p>
    <w:p>
      <w:r>
        <w:br w:type="page"/>
      </w:r>
    </w:p>
    <w:p>
      <w:pPr>
        <w:pStyle w:val="Heading1"/>
        <w:spacing w:after="200" w:before="360"/>
      </w:pPr>
      <w:r>
        <w:rPr>
          <w:rFonts w:ascii="Arial" w:cs="Arial" w:eastAsia="Arial" w:hAnsi="Arial"/>
          <w:b/>
          <w:bCs/>
          <w:color w:val="1F3864"/>
          <w:sz w:val="36"/>
          <w:szCs w:val="36"/>
        </w:rPr>
        <w:t xml:space="preserve">4. How the system calculates Sprint Exposure</w:t>
      </w:r>
    </w:p>
    <w:p>
      <w:pPr>
        <w:spacing w:after="120"/>
      </w:pPr>
      <w:r>
        <w:rPr>
          <w:rFonts w:ascii="Arial" w:cs="Arial" w:eastAsia="Arial" w:hAnsi="Arial"/>
          <w:b w:val="false"/>
          <w:bCs w:val="false"/>
          <w:i w:val="false"/>
          <w:iCs w:val="false"/>
          <w:sz w:val="22"/>
          <w:szCs w:val="22"/>
        </w:rPr>
        <w:t xml:space="preserve">The calculation is fully deterministic (no AI) and grounded in sport-science research. Here it is step-by-step:</w:t>
      </w:r>
    </w:p>
    <w:p>
      <w:pPr>
        <w:pStyle w:val="Heading2"/>
        <w:spacing w:after="160" w:before="280"/>
      </w:pPr>
      <w:r>
        <w:rPr>
          <w:rFonts w:ascii="Arial" w:cs="Arial" w:eastAsia="Arial" w:hAnsi="Arial"/>
          <w:b/>
          <w:bCs/>
          <w:color w:val="2E75B6"/>
          <w:sz w:val="28"/>
          <w:szCs w:val="28"/>
        </w:rPr>
        <w:t xml:space="preserve">Step 1: Acute load (last 7 days, training-only)</w:t>
      </w:r>
    </w:p>
    <w:p>
      <w:pPr>
        <w:spacing w:after="120"/>
      </w:pPr>
      <w:r>
        <w:rPr>
          <w:rFonts w:ascii="Arial" w:cs="Arial" w:eastAsia="Arial" w:hAnsi="Arial"/>
          <w:b w:val="false"/>
          <w:bCs w:val="false"/>
          <w:i w:val="false"/>
          <w:iCs w:val="false"/>
          <w:sz w:val="22"/>
          <w:szCs w:val="22"/>
        </w:rPr>
        <w:t xml:space="preserve">MicroPulse sums </w:t>
      </w:r>
      <w:r>
        <w:rPr>
          <w:rFonts w:ascii="Arial" w:cs="Arial" w:eastAsia="Arial" w:hAnsi="Arial"/>
          <w:b/>
          <w:bCs/>
          <w:i w:val="false"/>
          <w:iCs w:val="false"/>
          <w:sz w:val="22"/>
          <w:szCs w:val="22"/>
        </w:rPr>
        <w:t xml:space="preserve">IMA bands 5–8 strides</w:t>
      </w:r>
      <w:r>
        <w:rPr>
          <w:rFonts w:ascii="Arial" w:cs="Arial" w:eastAsia="Arial" w:hAnsi="Arial"/>
          <w:b w:val="false"/>
          <w:bCs w:val="false"/>
          <w:i w:val="false"/>
          <w:iCs w:val="false"/>
          <w:sz w:val="22"/>
          <w:szCs w:val="22"/>
        </w:rPr>
        <w:t xml:space="preserve"> across all </w:t>
      </w:r>
      <w:r>
        <w:rPr>
          <w:rFonts w:ascii="Arial" w:cs="Arial" w:eastAsia="Arial" w:hAnsi="Arial"/>
          <w:b/>
          <w:bCs/>
          <w:i w:val="false"/>
          <w:iCs w:val="false"/>
          <w:sz w:val="22"/>
          <w:szCs w:val="22"/>
        </w:rPr>
        <w:t xml:space="preserve">training days</w:t>
      </w:r>
      <w:r>
        <w:rPr>
          <w:rFonts w:ascii="Arial" w:cs="Arial" w:eastAsia="Arial" w:hAnsi="Arial"/>
          <w:b w:val="false"/>
          <w:bCs w:val="false"/>
          <w:i w:val="false"/>
          <w:iCs w:val="false"/>
          <w:sz w:val="22"/>
          <w:szCs w:val="22"/>
        </w:rPr>
        <w:t xml:space="preserve"> in the last 7 days. Match days are excluded from this sum (see Step 2 for why).</w:t>
      </w:r>
    </w:p>
    <w:p>
      <w:pPr>
        <w:spacing w:after="120"/>
      </w:pPr>
      <w:r>
        <w:rPr>
          <w:rFonts w:ascii="Arial" w:cs="Arial" w:eastAsia="Arial" w:hAnsi="Arial"/>
          <w:b/>
          <w:bCs/>
          <w:i w:val="false"/>
          <w:iCs w:val="false"/>
          <w:sz w:val="22"/>
          <w:szCs w:val="22"/>
        </w:rPr>
        <w:t xml:space="preserve">Why training-only?</w:t>
      </w:r>
      <w:r>
        <w:rPr>
          <w:rFonts w:ascii="Arial" w:cs="Arial" w:eastAsia="Arial" w:hAnsi="Arial"/>
          <w:b w:val="false"/>
          <w:bCs w:val="false"/>
          <w:i w:val="false"/>
          <w:iCs w:val="false"/>
          <w:sz w:val="22"/>
          <w:szCs w:val="22"/>
        </w:rPr>
        <w:t xml:space="preserve"> The match itself is already in the baseline (denominator). Including it in the acute sum (numerator) would double-count the match, artificially pushing every active player above 100% and triggering false "Spike" verdicts. This was a real bug we found in our first version and fixed in May 2026 after seeing every Breiðablik player flagged as Spike.</w:t>
      </w:r>
    </w:p>
    <w:p>
      <w:pPr>
        <w:pStyle w:val="Heading2"/>
        <w:spacing w:after="160" w:before="280"/>
      </w:pPr>
      <w:r>
        <w:rPr>
          <w:rFonts w:ascii="Arial" w:cs="Arial" w:eastAsia="Arial" w:hAnsi="Arial"/>
          <w:b/>
          <w:bCs/>
          <w:color w:val="2E75B6"/>
          <w:sz w:val="28"/>
          <w:szCs w:val="28"/>
        </w:rPr>
        <w:t xml:space="preserve">Step 2: Chronic baseline (match demand, last 28 days)</w:t>
      </w:r>
    </w:p>
    <w:p>
      <w:pPr>
        <w:spacing w:after="120"/>
      </w:pPr>
      <w:r>
        <w:rPr>
          <w:rFonts w:ascii="Arial" w:cs="Arial" w:eastAsia="Arial" w:hAnsi="Arial"/>
          <w:b w:val="false"/>
          <w:bCs w:val="false"/>
          <w:i w:val="false"/>
          <w:iCs w:val="false"/>
          <w:sz w:val="22"/>
          <w:szCs w:val="22"/>
        </w:rPr>
        <w:t xml:space="preserve">MicroPulse computes the </w:t>
      </w:r>
      <w:r>
        <w:rPr>
          <w:rFonts w:ascii="Arial" w:cs="Arial" w:eastAsia="Arial" w:hAnsi="Arial"/>
          <w:b/>
          <w:bCs/>
          <w:i w:val="false"/>
          <w:iCs w:val="false"/>
          <w:sz w:val="22"/>
          <w:szCs w:val="22"/>
        </w:rPr>
        <w:t xml:space="preserve">average IMA bands 5–8 strides per match</w:t>
      </w:r>
      <w:r>
        <w:rPr>
          <w:rFonts w:ascii="Arial" w:cs="Arial" w:eastAsia="Arial" w:hAnsi="Arial"/>
          <w:b w:val="false"/>
          <w:bCs w:val="false"/>
          <w:i w:val="false"/>
          <w:iCs w:val="false"/>
          <w:sz w:val="22"/>
          <w:szCs w:val="22"/>
        </w:rPr>
        <w:t xml:space="preserve"> across all matches the player played in the last 28 days.</w:t>
      </w:r>
    </w:p>
    <w:p>
      <w:pPr>
        <w:spacing w:after="120"/>
      </w:pPr>
      <w:r>
        <w:rPr>
          <w:rFonts w:ascii="Arial" w:cs="Arial" w:eastAsia="Arial" w:hAnsi="Arial"/>
          <w:b w:val="false"/>
          <w:bCs w:val="false"/>
          <w:i w:val="false"/>
          <w:iCs w:val="false"/>
          <w:sz w:val="22"/>
          <w:szCs w:val="22"/>
        </w:rPr>
        <w:t xml:space="preserve">Match days are detected from two sources, in order of priority (UNION):</w:t>
      </w:r>
    </w:p>
    <w:p>
      <w:pPr>
        <w:pStyle w:val="ListParagraph"/>
        <w:numPr>
          <w:ilvl w:val="0"/>
          <w:numId w:val="2"/>
        </w:numPr>
        <w:spacing w:after="80"/>
      </w:pPr>
      <w:r>
        <w:rPr>
          <w:rFonts w:ascii="Arial" w:cs="Arial" w:eastAsia="Arial" w:hAnsi="Arial"/>
          <w:b/>
          <w:bCs/>
          <w:i w:val="false"/>
          <w:iCs w:val="false"/>
          <w:sz w:val="22"/>
          <w:szCs w:val="22"/>
        </w:rPr>
        <w:t xml:space="preserve">Week plans:</w:t>
      </w:r>
      <w:r>
        <w:rPr>
          <w:rFonts w:ascii="Arial" w:cs="Arial" w:eastAsia="Arial" w:hAnsi="Arial"/>
          <w:b w:val="false"/>
          <w:bCs w:val="false"/>
          <w:i w:val="false"/>
          <w:iCs w:val="false"/>
          <w:sz w:val="22"/>
          <w:szCs w:val="22"/>
        </w:rPr>
        <w:t xml:space="preserve"> The team schedule (`day_type = 'GAME'`). This is authoritative — the system trusts the weekly plan.</w:t>
      </w:r>
    </w:p>
    <w:p>
      <w:pPr>
        <w:pStyle w:val="ListParagraph"/>
        <w:numPr>
          <w:ilvl w:val="0"/>
          <w:numId w:val="2"/>
        </w:numPr>
        <w:spacing w:after="80"/>
      </w:pPr>
      <w:r>
        <w:rPr>
          <w:rFonts w:ascii="Arial" w:cs="Arial" w:eastAsia="Arial" w:hAnsi="Arial"/>
          <w:b/>
          <w:bCs/>
          <w:i w:val="false"/>
          <w:iCs w:val="false"/>
          <w:sz w:val="22"/>
          <w:szCs w:val="22"/>
        </w:rPr>
        <w:t xml:space="preserve">Match minutes:</w:t>
      </w:r>
      <w:r>
        <w:rPr>
          <w:rFonts w:ascii="Arial" w:cs="Arial" w:eastAsia="Arial" w:hAnsi="Arial"/>
          <w:b w:val="false"/>
          <w:bCs w:val="false"/>
          <w:i w:val="false"/>
          <w:iCs w:val="false"/>
          <w:sz w:val="22"/>
          <w:szCs w:val="22"/>
        </w:rPr>
        <w:t xml:space="preserve"> Players who logged ≥ 30 min on that day in per-player minutes records.</w:t>
      </w:r>
    </w:p>
    <w:p>
      <w:pPr>
        <w:pStyle w:val="Heading2"/>
        <w:spacing w:after="160" w:before="280"/>
      </w:pPr>
      <w:r>
        <w:rPr>
          <w:rFonts w:ascii="Arial" w:cs="Arial" w:eastAsia="Arial" w:hAnsi="Arial"/>
          <w:b/>
          <w:bCs/>
          <w:color w:val="2E75B6"/>
          <w:sz w:val="28"/>
          <w:szCs w:val="28"/>
        </w:rPr>
        <w:t xml:space="preserve">Step 3: GPS V5+V6 efforts fallback (when IMA data is missing)</w:t>
      </w:r>
    </w:p>
    <w:p>
      <w:pPr>
        <w:spacing w:after="120"/>
      </w:pPr>
      <w:r>
        <w:rPr>
          <w:rFonts w:ascii="Arial" w:cs="Arial" w:eastAsia="Arial" w:hAnsi="Arial"/>
          <w:b w:val="false"/>
          <w:bCs w:val="false"/>
          <w:i w:val="false"/>
          <w:iCs w:val="false"/>
          <w:sz w:val="22"/>
          <w:szCs w:val="22"/>
        </w:rPr>
        <w:t xml:space="preserve">Catapult fixed an IMA Free Running config issue in May 2026 — but older activities can't be re-processed. On those historical match days IMA bands 5–8 are all 0, even though GPS V5+V6 efforts are present.</w:t>
      </w:r>
    </w:p>
    <w:p>
      <w:pPr>
        <w:spacing w:after="120"/>
      </w:pPr>
      <w:r>
        <w:rPr>
          <w:rFonts w:ascii="Arial" w:cs="Arial" w:eastAsia="Arial" w:hAnsi="Arial"/>
          <w:b w:val="false"/>
          <w:bCs w:val="false"/>
          <w:i w:val="false"/>
          <w:iCs w:val="false"/>
          <w:sz w:val="22"/>
          <w:szCs w:val="22"/>
        </w:rPr>
        <w:t xml:space="preserve">The algorithm:</w:t>
      </w:r>
    </w:p>
    <w:p>
      <w:pPr>
        <w:pStyle w:val="ListParagraph"/>
        <w:numPr>
          <w:ilvl w:val="0"/>
          <w:numId w:val="2"/>
        </w:numPr>
        <w:spacing w:after="80"/>
      </w:pPr>
      <w:r>
        <w:rPr>
          <w:rFonts w:ascii="Arial" w:cs="Arial" w:eastAsia="Arial" w:hAnsi="Arial"/>
          <w:b w:val="false"/>
          <w:bCs w:val="false"/>
          <w:i w:val="false"/>
          <w:iCs w:val="false"/>
          <w:sz w:val="22"/>
          <w:szCs w:val="22"/>
        </w:rPr>
        <w:t xml:space="preserve">1. Finds one IMA-complete match day for each player (where both IMA and GPS efforts exist).</w:t>
      </w:r>
    </w:p>
    <w:p>
      <w:pPr>
        <w:pStyle w:val="ListParagraph"/>
        <w:numPr>
          <w:ilvl w:val="0"/>
          <w:numId w:val="2"/>
        </w:numPr>
        <w:spacing w:after="80"/>
      </w:pPr>
      <w:r>
        <w:rPr>
          <w:rFonts w:ascii="Arial" w:cs="Arial" w:eastAsia="Arial" w:hAnsi="Arial"/>
          <w:b w:val="false"/>
          <w:bCs w:val="false"/>
          <w:i w:val="false"/>
          <w:iCs w:val="false"/>
          <w:sz w:val="22"/>
          <w:szCs w:val="22"/>
        </w:rPr>
        <w:t xml:space="preserve">2. Computes the player's personal </w:t>
      </w:r>
      <w:r>
        <w:rPr>
          <w:rFonts w:ascii="Arial" w:cs="Arial" w:eastAsia="Arial" w:hAnsi="Arial"/>
          <w:b/>
          <w:bCs/>
          <w:i w:val="false"/>
          <w:iCs w:val="false"/>
          <w:sz w:val="22"/>
          <w:szCs w:val="22"/>
        </w:rPr>
        <w:t xml:space="preserve">strides-per-effort ratio</w:t>
      </w:r>
      <w:r>
        <w:rPr>
          <w:rFonts w:ascii="Arial" w:cs="Arial" w:eastAsia="Arial" w:hAnsi="Arial"/>
          <w:b w:val="false"/>
          <w:bCs w:val="false"/>
          <w:i w:val="false"/>
          <w:iCs w:val="false"/>
          <w:sz w:val="22"/>
          <w:szCs w:val="22"/>
        </w:rPr>
        <w:t xml:space="preserve"> = IMA b5-8 ÷ V5+V6 efforts. This is individualised — it reflects each player's cadence profile.</w:t>
      </w:r>
    </w:p>
    <w:p>
      <w:pPr>
        <w:pStyle w:val="ListParagraph"/>
        <w:numPr>
          <w:ilvl w:val="0"/>
          <w:numId w:val="2"/>
        </w:numPr>
        <w:spacing w:after="80"/>
      </w:pPr>
      <w:r>
        <w:rPr>
          <w:rFonts w:ascii="Arial" w:cs="Arial" w:eastAsia="Arial" w:hAnsi="Arial"/>
          <w:b w:val="false"/>
          <w:bCs w:val="false"/>
          <w:i w:val="false"/>
          <w:iCs w:val="false"/>
          <w:sz w:val="22"/>
          <w:szCs w:val="22"/>
        </w:rPr>
        <w:t xml:space="preserve">3. On other match days where IMA is missing but GPS efforts exist: </w:t>
      </w:r>
      <w:r>
        <w:rPr>
          <w:rFonts w:ascii="Arial" w:cs="Arial" w:eastAsia="Arial" w:hAnsi="Arial"/>
          <w:b/>
          <w:bCs/>
          <w:i w:val="false"/>
          <w:iCs w:val="false"/>
          <w:sz w:val="22"/>
          <w:szCs w:val="22"/>
        </w:rPr>
        <w:t xml:space="preserve">estimated IMA strides = V5+V6 efforts × the player's personal ratio</w:t>
      </w:r>
      <w:r>
        <w:rPr>
          <w:rFonts w:ascii="Arial" w:cs="Arial" w:eastAsia="Arial" w:hAnsi="Arial"/>
          <w:b w:val="false"/>
          <w:bCs w:val="false"/>
          <w:i w:val="false"/>
          <w:iCs w:val="false"/>
          <w:sz w:val="22"/>
          <w:szCs w:val="22"/>
        </w:rPr>
        <w:t xml:space="preserve">.</w:t>
      </w:r>
    </w:p>
    <w:p>
      <w:pPr>
        <w:spacing w:after="120"/>
      </w:pPr>
      <w:r>
        <w:rPr>
          <w:rFonts w:ascii="Arial" w:cs="Arial" w:eastAsia="Arial" w:hAnsi="Arial"/>
          <w:b/>
          <w:bCs/>
          <w:i w:val="false"/>
          <w:iCs w:val="false"/>
          <w:sz w:val="22"/>
          <w:szCs w:val="22"/>
        </w:rPr>
        <w:t xml:space="preserve">Why match-only calibration?</w:t>
      </w:r>
      <w:r>
        <w:rPr>
          <w:rFonts w:ascii="Arial" w:cs="Arial" w:eastAsia="Arial" w:hAnsi="Arial"/>
          <w:b w:val="false"/>
          <w:bCs w:val="false"/>
          <w:i w:val="false"/>
          <w:iCs w:val="false"/>
          <w:sz w:val="22"/>
          <w:szCs w:val="22"/>
        </w:rPr>
        <w:t xml:space="preserve"> On training days, cadence-to-velocity ratios vary wildly (lots of agility = very high strides-per-effort). On matches, ratios are stable across players because the game itself is the constant — players sprint similar distances at similar paces. Calibrating only on match days keeps the estimate accurate.</w:t>
      </w:r>
    </w:p>
    <w:p>
      <w:pPr>
        <w:spacing w:after="120"/>
      </w:pPr>
      <w:r>
        <w:rPr>
          <w:rFonts w:ascii="Arial" w:cs="Arial" w:eastAsia="Arial" w:hAnsi="Arial"/>
          <w:b/>
          <w:bCs/>
          <w:i w:val="false"/>
          <w:iCs w:val="false"/>
          <w:sz w:val="22"/>
          <w:szCs w:val="22"/>
        </w:rPr>
        <w:t xml:space="preserve">Example (Höskuldur):</w:t>
      </w:r>
      <w:r>
        <w:rPr>
          <w:rFonts w:ascii="Arial" w:cs="Arial" w:eastAsia="Arial" w:hAnsi="Arial"/>
          <w:b w:val="false"/>
          <w:bCs w:val="false"/>
          <w:i w:val="false"/>
          <w:iCs w:val="false"/>
          <w:sz w:val="22"/>
          <w:szCs w:val="22"/>
        </w:rPr>
        <w:t xml:space="preserve"> 2026-05-08 was an IMA-complete match (IMA 660 / efforts 61 = 10.82 ratio). On the 2026-04-22 match IMA = 0 but GPS V5+V6 efforts = 56. Estimated IMA = 56 × 10.82 = </w:t>
      </w:r>
      <w:r>
        <w:rPr>
          <w:rFonts w:ascii="Arial" w:cs="Arial" w:eastAsia="Arial" w:hAnsi="Arial"/>
          <w:b/>
          <w:bCs/>
          <w:i w:val="false"/>
          <w:iCs w:val="false"/>
          <w:sz w:val="22"/>
          <w:szCs w:val="22"/>
        </w:rPr>
        <w:t xml:space="preserve">606 strides</w:t>
      </w:r>
      <w:r>
        <w:rPr>
          <w:rFonts w:ascii="Arial" w:cs="Arial" w:eastAsia="Arial" w:hAnsi="Arial"/>
          <w:b w:val="false"/>
          <w:bCs w:val="false"/>
          <w:i w:val="false"/>
          <w:iCs w:val="false"/>
          <w:sz w:val="22"/>
          <w:szCs w:val="22"/>
        </w:rPr>
        <w:t xml:space="preserve">.</w:t>
      </w:r>
    </w:p>
    <w:p>
      <w:pPr>
        <w:pStyle w:val="Heading2"/>
        <w:spacing w:after="160" w:before="280"/>
      </w:pPr>
      <w:r>
        <w:rPr>
          <w:rFonts w:ascii="Arial" w:cs="Arial" w:eastAsia="Arial" w:hAnsi="Arial"/>
          <w:b/>
          <w:bCs/>
          <w:color w:val="2E75B6"/>
          <w:sz w:val="28"/>
          <w:szCs w:val="28"/>
        </w:rPr>
        <w:t xml:space="preserve">Step 4: Compute ratio and assign band</w:t>
      </w:r>
    </w:p>
    <w:p>
      <w:pPr>
        <w:spacing w:after="120"/>
      </w:pPr>
      <w:r>
        <w:rPr>
          <w:rFonts w:ascii="Arial" w:cs="Arial" w:eastAsia="Arial" w:hAnsi="Arial"/>
          <w:b/>
          <w:bCs/>
          <w:i w:val="false"/>
          <w:iCs w:val="false"/>
          <w:sz w:val="22"/>
          <w:szCs w:val="22"/>
        </w:rPr>
        <w:t xml:space="preserve">Exposure Ratio = Acute (7d) ÷ Match Day Demand</w:t>
      </w:r>
    </w:p>
    <w:p>
      <w:pPr>
        <w:spacing w:after="120"/>
      </w:pPr>
      <w:r>
        <w:rPr>
          <w:rFonts w:ascii="Arial" w:cs="Arial" w:eastAsia="Arial" w:hAnsi="Arial"/>
          <w:b w:val="false"/>
          <w:bCs w:val="false"/>
          <w:i w:val="false"/>
          <w:iCs w:val="false"/>
          <w:sz w:val="22"/>
          <w:szCs w:val="22"/>
        </w:rPr>
        <w:t xml:space="preserve">The band is assigned from Malone-2018-derived thresholds with empirical tuning for football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080"/>
        <w:gridCol w:w="4160"/>
      </w:tblGrid>
      <w:tr>
        <w:trPr>
          <w:tblHeader/>
        </w:trPr>
        <w:tc>
          <w:tcPr>
            <w:tcW w:type="dxa" w:w="1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Band</w:t>
            </w:r>
          </w:p>
        </w:tc>
        <w:tc>
          <w:tcPr>
            <w:tcW w:type="dxa" w:w="1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Range</w:t>
            </w:r>
          </w:p>
        </w:tc>
        <w:tc>
          <w:tcPr>
            <w:tcW w:type="dxa" w:w="20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Colour</w:t>
            </w:r>
          </w:p>
        </w:tc>
        <w:tc>
          <w:tcPr>
            <w:tcW w:type="dxa" w:w="4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Meaning</w:t>
            </w:r>
          </w:p>
        </w:tc>
      </w:tr>
      <w:tr>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bCs/>
                <w:i w:val="false"/>
                <w:iCs w:val="false"/>
                <w:color w:val="C00000"/>
                <w:sz w:val="20"/>
                <w:szCs w:val="20"/>
              </w:rPr>
              <w:t xml:space="preserve">UNDERLOAD</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i w:val="false"/>
                <w:iCs w:val="false"/>
                <w:sz w:val="20"/>
                <w:szCs w:val="20"/>
              </w:rPr>
              <w:t xml:space="preserve">&lt; 50%</w:t>
            </w:r>
          </w:p>
        </w:tc>
        <w:tc>
          <w:tcPr>
            <w:tcW w:type="dxa" w:w="2080"/>
            <w:tcBorders>
              <w:top w:val="single" w:color="BFBFBF" w:sz="4"/>
              <w:left w:val="single" w:color="BFBFBF" w:sz="4"/>
              <w:bottom w:val="single" w:color="BFBFBF" w:sz="4"/>
              <w:right w:val="single" w:color="BFBFBF" w:sz="4"/>
            </w:tcBorders>
            <w:shd w:fill="F2DCDC" w:val="clear"/>
            <w:tcMar>
              <w:top w:type="dxa" w:w="100"/>
              <w:left w:type="dxa" w:w="140"/>
              <w:bottom w:type="dxa" w:w="100"/>
              <w:right w:type="dxa" w:w="140"/>
            </w:tcMar>
          </w:tcPr>
          <w:p>
            <w:pPr>
              <w:jc w:val="center"/>
            </w:pPr>
            <w:r>
              <w:rPr>
                <w:rFonts w:ascii="Arial" w:cs="Arial" w:eastAsia="Arial" w:hAnsi="Arial"/>
                <w:b w:val="false"/>
                <w:bCs w:val="false"/>
                <w:i w:val="false"/>
                <w:iCs w:val="false"/>
                <w:sz w:val="20"/>
                <w:szCs w:val="20"/>
              </w:rPr>
              <w:t xml:space="preserve">Red</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Undertraining. Hamstring not conditioned to high-velocity load — 3× injury risk (Malone 2018).</w:t>
            </w:r>
          </w:p>
        </w:tc>
      </w:tr>
      <w:tr>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bCs/>
                <w:i w:val="false"/>
                <w:iCs w:val="false"/>
                <w:color w:val="BF8F00"/>
                <w:sz w:val="20"/>
                <w:szCs w:val="20"/>
              </w:rPr>
              <w:t xml:space="preserve">WATCH</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i w:val="false"/>
                <w:iCs w:val="false"/>
                <w:sz w:val="20"/>
                <w:szCs w:val="20"/>
              </w:rPr>
              <w:t xml:space="preserve">50–80%</w:t>
            </w:r>
          </w:p>
        </w:tc>
        <w:tc>
          <w:tcPr>
            <w:tcW w:type="dxa" w:w="208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tcPr>
          <w:p>
            <w:pPr>
              <w:jc w:val="center"/>
            </w:pPr>
            <w:r>
              <w:rPr>
                <w:rFonts w:ascii="Arial" w:cs="Arial" w:eastAsia="Arial" w:hAnsi="Arial"/>
                <w:b w:val="false"/>
                <w:bCs w:val="false"/>
                <w:i w:val="false"/>
                <w:iCs w:val="false"/>
                <w:sz w:val="20"/>
                <w:szCs w:val="20"/>
              </w:rPr>
              <w:t xml:space="preserve">Yellow</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Slightly under-loaded — playable but undertrained. If a match is coming, add a sprint block.</w:t>
            </w:r>
          </w:p>
        </w:tc>
      </w:tr>
      <w:tr>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bCs/>
                <w:i w:val="false"/>
                <w:iCs w:val="false"/>
                <w:color w:val="385723"/>
                <w:sz w:val="20"/>
                <w:szCs w:val="20"/>
              </w:rPr>
              <w:t xml:space="preserve">SAFE</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i w:val="false"/>
                <w:iCs w:val="false"/>
                <w:sz w:val="20"/>
                <w:szCs w:val="20"/>
              </w:rPr>
              <w:t xml:space="preserve">80–180%</w:t>
            </w:r>
          </w:p>
        </w:tc>
        <w:tc>
          <w:tcPr>
            <w:tcW w:type="dxa" w:w="208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jc w:val="center"/>
            </w:pPr>
            <w:r>
              <w:rPr>
                <w:rFonts w:ascii="Arial" w:cs="Arial" w:eastAsia="Arial" w:hAnsi="Arial"/>
                <w:b w:val="false"/>
                <w:bCs w:val="false"/>
                <w:i w:val="false"/>
                <w:iCs w:val="false"/>
                <w:sz w:val="20"/>
                <w:szCs w:val="20"/>
              </w:rPr>
              <w:t xml:space="preserve">Green</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Healthy weekly sprint load. Sweet spot for hamstring protection.</w:t>
            </w:r>
          </w:p>
        </w:tc>
      </w:tr>
      <w:tr>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bCs/>
                <w:i w:val="false"/>
                <w:iCs w:val="false"/>
                <w:color w:val="C00000"/>
                <w:sz w:val="20"/>
                <w:szCs w:val="20"/>
              </w:rPr>
              <w:t xml:space="preserve">OVERLOAD</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i w:val="false"/>
                <w:iCs w:val="false"/>
                <w:sz w:val="20"/>
                <w:szCs w:val="20"/>
              </w:rPr>
              <w:t xml:space="preserve">&gt; 180%</w:t>
            </w:r>
          </w:p>
        </w:tc>
        <w:tc>
          <w:tcPr>
            <w:tcW w:type="dxa" w:w="2080"/>
            <w:tcBorders>
              <w:top w:val="single" w:color="BFBFBF" w:sz="4"/>
              <w:left w:val="single" w:color="BFBFBF" w:sz="4"/>
              <w:bottom w:val="single" w:color="BFBFBF" w:sz="4"/>
              <w:right w:val="single" w:color="BFBFBF" w:sz="4"/>
            </w:tcBorders>
            <w:shd w:fill="F2DCDC" w:val="clear"/>
            <w:tcMar>
              <w:top w:type="dxa" w:w="100"/>
              <w:left w:type="dxa" w:w="140"/>
              <w:bottom w:type="dxa" w:w="100"/>
              <w:right w:type="dxa" w:w="140"/>
            </w:tcMar>
          </w:tcPr>
          <w:p>
            <w:pPr>
              <w:jc w:val="center"/>
            </w:pPr>
            <w:r>
              <w:rPr>
                <w:rFonts w:ascii="Arial" w:cs="Arial" w:eastAsia="Arial" w:hAnsi="Arial"/>
                <w:b w:val="false"/>
                <w:bCs w:val="false"/>
                <w:i w:val="false"/>
                <w:iCs w:val="false"/>
                <w:sz w:val="20"/>
                <w:szCs w:val="20"/>
              </w:rPr>
              <w:t xml:space="preserve">Red (Spike)</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Accumulated spike. Cap sprint and high-cadence work the next 2 days.</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iCs/>
          <w:sz w:val="22"/>
          <w:szCs w:val="22"/>
        </w:rPr>
        <w:t xml:space="preserve">A note on the SAFE range.</w:t>
      </w:r>
      <w:r>
        <w:rPr>
          <w:rFonts w:ascii="Arial" w:cs="Arial" w:eastAsia="Arial" w:hAnsi="Arial"/>
          <w:b w:val="false"/>
          <w:bCs w:val="false"/>
          <w:i/>
          <w:iCs/>
          <w:sz w:val="22"/>
          <w:szCs w:val="22"/>
        </w:rPr>
        <w:t xml:space="preserve"> It runs to 180%, not 130%, even though Malone's original paper suggested 80–130%. The reason is empirical: a typical football week has 3–4 training days plus one match. Each training day delivers roughly 50–60% of one match's worth of sprint-relevant work, so a healthy week sits at 130–160% of one match. Setting the SAFE ceiling at 130% would flag every normal football week as a Spike — which contradicts the data. After tuning against Breiðablik historical weeks, 180% emerged as the threshold where ratios truly become biologically meaningful.</w:t>
      </w:r>
    </w:p>
    <w:p>
      <w:r>
        <w:br w:type="page"/>
      </w:r>
    </w:p>
    <w:p>
      <w:pPr>
        <w:pStyle w:val="Heading1"/>
        <w:spacing w:after="200" w:before="360"/>
      </w:pPr>
      <w:r>
        <w:rPr>
          <w:rFonts w:ascii="Arial" w:cs="Arial" w:eastAsia="Arial" w:hAnsi="Arial"/>
          <w:b/>
          <w:bCs/>
          <w:color w:val="1F3864"/>
          <w:sz w:val="36"/>
          <w:szCs w:val="36"/>
        </w:rPr>
        <w:t xml:space="preserve">5. Practical examples — Breiðablik 1st team</w:t>
      </w:r>
    </w:p>
    <w:p>
      <w:pPr>
        <w:spacing w:after="120"/>
      </w:pPr>
      <w:r>
        <w:rPr>
          <w:rFonts w:ascii="Arial" w:cs="Arial" w:eastAsia="Arial" w:hAnsi="Arial"/>
          <w:b w:val="false"/>
          <w:bCs w:val="false"/>
          <w:i w:val="false"/>
          <w:iCs w:val="false"/>
          <w:sz w:val="22"/>
          <w:szCs w:val="22"/>
        </w:rPr>
        <w:t xml:space="preserve">Two players from the same squad with nearly identical training weeks but very different verdicts. This is per-player calibration doing its job.</w:t>
      </w:r>
    </w:p>
    <w:p>
      <w:pPr>
        <w:pStyle w:val="Heading2"/>
        <w:spacing w:after="160" w:before="280"/>
      </w:pPr>
      <w:r>
        <w:rPr>
          <w:rFonts w:ascii="Arial" w:cs="Arial" w:eastAsia="Arial" w:hAnsi="Arial"/>
          <w:b/>
          <w:bCs/>
          <w:color w:val="2E75B6"/>
          <w:sz w:val="28"/>
          <w:szCs w:val="28"/>
        </w:rPr>
        <w:t xml:space="preserve">Example 1: Kristófer Ingi Kristinsson — 273% Spike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Day</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Type</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V5+V6 efforts</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IMA b5-8 strides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Mon 11 May</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i w:val="false"/>
                <w:iCs w:val="false"/>
                <w:sz w:val="20"/>
                <w:szCs w:val="20"/>
              </w:rPr>
              <w:t xml:space="preserve">Training</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i w:val="false"/>
                <w:iCs w:val="false"/>
                <w:sz w:val="20"/>
                <w:szCs w:val="20"/>
              </w:rPr>
              <w:t xml:space="preserve">14</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bCs/>
                <w:i w:val="false"/>
                <w:iCs w:val="false"/>
                <w:sz w:val="20"/>
                <w:szCs w:val="20"/>
              </w:rPr>
              <w:t xml:space="preserve">434</w:t>
            </w:r>
          </w:p>
        </w:tc>
      </w:tr>
      <w:tr>
        <w:tc>
          <w:tcPr>
            <w:tcW w:type="dxa" w:w="234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Fri 8 May</w:t>
            </w:r>
          </w:p>
        </w:tc>
        <w:tc>
          <w:tcPr>
            <w:tcW w:type="dxa" w:w="234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pPr>
              <w:jc w:val="center"/>
            </w:pPr>
            <w:r>
              <w:rPr>
                <w:rFonts w:ascii="Arial" w:cs="Arial" w:eastAsia="Arial" w:hAnsi="Arial"/>
                <w:b/>
                <w:bCs/>
                <w:i w:val="false"/>
                <w:iCs w:val="false"/>
                <w:sz w:val="20"/>
                <w:szCs w:val="20"/>
              </w:rPr>
              <w:t xml:space="preserve">MATCH</w:t>
            </w:r>
          </w:p>
        </w:tc>
        <w:tc>
          <w:tcPr>
            <w:tcW w:type="dxa" w:w="234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pPr>
              <w:jc w:val="center"/>
            </w:pPr>
            <w:r>
              <w:rPr>
                <w:rFonts w:ascii="Arial" w:cs="Arial" w:eastAsia="Arial" w:hAnsi="Arial"/>
                <w:b w:val="false"/>
                <w:bCs w:val="false"/>
                <w:i w:val="false"/>
                <w:iCs w:val="false"/>
                <w:sz w:val="20"/>
                <w:szCs w:val="20"/>
              </w:rPr>
              <w:t xml:space="preserve">60</w:t>
            </w:r>
          </w:p>
        </w:tc>
        <w:tc>
          <w:tcPr>
            <w:tcW w:type="dxa" w:w="234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pPr>
              <w:jc w:val="center"/>
            </w:pPr>
            <w:r>
              <w:rPr>
                <w:rFonts w:ascii="Arial" w:cs="Arial" w:eastAsia="Arial" w:hAnsi="Arial"/>
                <w:b/>
                <w:bCs/>
                <w:i w:val="false"/>
                <w:iCs w:val="false"/>
                <w:sz w:val="20"/>
                <w:szCs w:val="20"/>
              </w:rPr>
              <w:t xml:space="preserve">274</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Thu 7 May</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i w:val="false"/>
                <w:iCs w:val="false"/>
                <w:sz w:val="20"/>
                <w:szCs w:val="20"/>
              </w:rPr>
              <w:t xml:space="preserve">Training</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i w:val="false"/>
                <w:iCs w:val="false"/>
                <w:sz w:val="20"/>
                <w:szCs w:val="20"/>
              </w:rPr>
              <w:t xml:space="preserve">10</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bCs/>
                <w:i w:val="false"/>
                <w:iCs w:val="false"/>
                <w:sz w:val="20"/>
                <w:szCs w:val="20"/>
              </w:rPr>
              <w:t xml:space="preserve">343</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Wed 6 May</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i w:val="false"/>
                <w:iCs w:val="false"/>
                <w:sz w:val="20"/>
                <w:szCs w:val="20"/>
              </w:rPr>
              <w:t xml:space="preserve">Training</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i w:val="false"/>
                <w:iCs w:val="false"/>
                <w:sz w:val="20"/>
                <w:szCs w:val="20"/>
              </w:rPr>
              <w:t xml:space="preserve">9</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i/>
                <w:iCs/>
                <w:color w:val="808080"/>
                <w:sz w:val="20"/>
                <w:szCs w:val="20"/>
              </w:rPr>
              <w:t xml:space="preserve">0 (pre-fix)</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sz w:val="22"/>
          <w:szCs w:val="22"/>
        </w:rPr>
        <w:t xml:space="preserve">Calculation:</w:t>
      </w:r>
    </w:p>
    <w:p>
      <w:pPr>
        <w:pStyle w:val="ListParagraph"/>
        <w:numPr>
          <w:ilvl w:val="0"/>
          <w:numId w:val="2"/>
        </w:numPr>
        <w:spacing w:after="80"/>
      </w:pPr>
      <w:r>
        <w:rPr>
          <w:rFonts w:ascii="Arial" w:cs="Arial" w:eastAsia="Arial" w:hAnsi="Arial"/>
          <w:b w:val="false"/>
          <w:bCs w:val="false"/>
          <w:i w:val="false"/>
          <w:iCs w:val="false"/>
          <w:sz w:val="22"/>
          <w:szCs w:val="22"/>
        </w:rPr>
        <w:t xml:space="preserve">Acute 7d (training-only): 434 + 343 + 0 = </w:t>
      </w:r>
      <w:r>
        <w:rPr>
          <w:rFonts w:ascii="Arial" w:cs="Arial" w:eastAsia="Arial" w:hAnsi="Arial"/>
          <w:b/>
          <w:bCs/>
          <w:i w:val="false"/>
          <w:iCs w:val="false"/>
          <w:sz w:val="22"/>
          <w:szCs w:val="22"/>
        </w:rPr>
        <w:t xml:space="preserve">777 strides</w:t>
      </w:r>
    </w:p>
    <w:p>
      <w:pPr>
        <w:pStyle w:val="ListParagraph"/>
        <w:numPr>
          <w:ilvl w:val="0"/>
          <w:numId w:val="2"/>
        </w:numPr>
        <w:spacing w:after="80"/>
      </w:pPr>
      <w:r>
        <w:rPr>
          <w:rFonts w:ascii="Arial" w:cs="Arial" w:eastAsia="Arial" w:hAnsi="Arial"/>
          <w:b w:val="false"/>
          <w:bCs w:val="false"/>
          <w:i w:val="false"/>
          <w:iCs w:val="false"/>
          <w:sz w:val="22"/>
          <w:szCs w:val="22"/>
        </w:rPr>
        <w:t xml:space="preserve">Match-day demand baseline: </w:t>
      </w:r>
      <w:r>
        <w:rPr>
          <w:rFonts w:ascii="Arial" w:cs="Arial" w:eastAsia="Arial" w:hAnsi="Arial"/>
          <w:b/>
          <w:bCs/>
          <w:i w:val="false"/>
          <w:iCs w:val="false"/>
          <w:sz w:val="22"/>
          <w:szCs w:val="22"/>
        </w:rPr>
        <w:t xml:space="preserve">285 strides</w:t>
      </w:r>
      <w:r>
        <w:rPr>
          <w:rFonts w:ascii="Arial" w:cs="Arial" w:eastAsia="Arial" w:hAnsi="Arial"/>
          <w:b w:val="false"/>
          <w:bCs w:val="false"/>
          <w:i w:val="false"/>
          <w:iCs w:val="false"/>
          <w:sz w:val="22"/>
          <w:szCs w:val="22"/>
        </w:rPr>
        <w:t xml:space="preserve"> (1 measured + 4 GPS-estimated matches)</w:t>
      </w:r>
    </w:p>
    <w:p>
      <w:pPr>
        <w:pStyle w:val="ListParagraph"/>
        <w:numPr>
          <w:ilvl w:val="0"/>
          <w:numId w:val="2"/>
        </w:numPr>
        <w:spacing w:after="80"/>
      </w:pPr>
      <w:r>
        <w:rPr>
          <w:rFonts w:ascii="Arial" w:cs="Arial" w:eastAsia="Arial" w:hAnsi="Arial"/>
          <w:b w:val="false"/>
          <w:bCs w:val="false"/>
          <w:i w:val="false"/>
          <w:iCs w:val="false"/>
          <w:sz w:val="22"/>
          <w:szCs w:val="22"/>
        </w:rPr>
        <w:t xml:space="preserve">Ratio: 777 ÷ 285 = </w:t>
      </w:r>
      <w:r>
        <w:rPr>
          <w:rFonts w:ascii="Arial" w:cs="Arial" w:eastAsia="Arial" w:hAnsi="Arial"/>
          <w:b/>
          <w:bCs/>
          <w:i w:val="false"/>
          <w:iCs w:val="false"/>
          <w:sz w:val="22"/>
          <w:szCs w:val="22"/>
        </w:rPr>
        <w:t xml:space="preserve">273% → SPIKE (red)</w:t>
      </w:r>
    </w:p>
    <w:p>
      <w:pPr>
        <w:spacing w:after="120"/>
      </w:pPr>
      <w:r>
        <w:rPr>
          <w:rFonts w:ascii="Arial" w:cs="Arial" w:eastAsia="Arial" w:hAnsi="Arial"/>
          <w:b/>
          <w:bCs/>
          <w:i w:val="false"/>
          <w:iCs w:val="false"/>
          <w:sz w:val="22"/>
          <w:szCs w:val="22"/>
        </w:rPr>
        <w:t xml:space="preserve">Interpretation:</w:t>
      </w:r>
      <w:r>
        <w:rPr>
          <w:rFonts w:ascii="Arial" w:cs="Arial" w:eastAsia="Arial" w:hAnsi="Arial"/>
          <w:b w:val="false"/>
          <w:bCs w:val="false"/>
          <w:i w:val="false"/>
          <w:iCs w:val="false"/>
          <w:sz w:val="22"/>
          <w:szCs w:val="22"/>
        </w:rPr>
        <w:t xml:space="preserve"> Kristófer has a low match-day baseline (only 285 strides per match), which suggests a positional player — probably a centre-back or holding midfielder — who doesn't accumulate large sprint-stride volumes in games. His training week delivered 777 strides, </w:t>
      </w:r>
      <w:r>
        <w:rPr>
          <w:rFonts w:ascii="Arial" w:cs="Arial" w:eastAsia="Arial" w:hAnsi="Arial"/>
          <w:b/>
          <w:bCs/>
          <w:i w:val="false"/>
          <w:iCs w:val="false"/>
          <w:sz w:val="22"/>
          <w:szCs w:val="22"/>
        </w:rPr>
        <w:t xml:space="preserve">2.7× his typical match's worth</w:t>
      </w:r>
      <w:r>
        <w:rPr>
          <w:rFonts w:ascii="Arial" w:cs="Arial" w:eastAsia="Arial" w:hAnsi="Arial"/>
          <w:b w:val="false"/>
          <w:bCs w:val="false"/>
          <w:i w:val="false"/>
          <w:iCs w:val="false"/>
          <w:sz w:val="22"/>
          <w:szCs w:val="22"/>
        </w:rPr>
        <w:t xml:space="preserve"> of high-cadence work. The system is flagging that this week was unusually demanding for his profile.</w:t>
      </w:r>
    </w:p>
    <w:p>
      <w:pPr>
        <w:spacing w:after="120"/>
      </w:pPr>
      <w:r>
        <w:rPr>
          <w:rFonts w:ascii="Arial" w:cs="Arial" w:eastAsia="Arial" w:hAnsi="Arial"/>
          <w:b/>
          <w:bCs/>
          <w:i w:val="false"/>
          <w:iCs w:val="false"/>
          <w:sz w:val="22"/>
          <w:szCs w:val="22"/>
        </w:rPr>
        <w:t xml:space="preserve">Action:</w:t>
      </w:r>
      <w:r>
        <w:rPr>
          <w:rFonts w:ascii="Arial" w:cs="Arial" w:eastAsia="Arial" w:hAnsi="Arial"/>
          <w:b w:val="false"/>
          <w:bCs w:val="false"/>
          <w:i w:val="false"/>
          <w:iCs w:val="false"/>
          <w:sz w:val="22"/>
          <w:szCs w:val="22"/>
        </w:rPr>
        <w:t xml:space="preserve"> Reduce sprint and high-cadence work for the next 2 days. He doesn't need to be pulled from training — just shift the focus. Fewer rondos in tight spaces, fewer pure agility drills, more ball-possession work at controlled tempo. Re-evaluate after 2 days.</w:t>
      </w:r>
    </w:p>
    <w:p>
      <w:pPr>
        <w:pStyle w:val="Heading2"/>
        <w:spacing w:after="160" w:before="280"/>
      </w:pPr>
      <w:r>
        <w:rPr>
          <w:rFonts w:ascii="Arial" w:cs="Arial" w:eastAsia="Arial" w:hAnsi="Arial"/>
          <w:b/>
          <w:bCs/>
          <w:color w:val="2E75B6"/>
          <w:sz w:val="28"/>
          <w:szCs w:val="28"/>
        </w:rPr>
        <w:t xml:space="preserve">Example 2: Óli Valur Ómarsson — 172% 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Day</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Type</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V5+V6 efforts</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IMA b5-8 strides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Mon 11 May</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i w:val="false"/>
                <w:iCs w:val="false"/>
                <w:sz w:val="20"/>
                <w:szCs w:val="20"/>
              </w:rPr>
              <w:t xml:space="preserve">Training</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i w:val="false"/>
                <w:iCs w:val="false"/>
                <w:sz w:val="20"/>
                <w:szCs w:val="20"/>
              </w:rPr>
              <w:t xml:space="preserve">13</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bCs/>
                <w:i w:val="false"/>
                <w:iCs w:val="false"/>
                <w:sz w:val="20"/>
                <w:szCs w:val="20"/>
              </w:rPr>
              <w:t xml:space="preserve">629</w:t>
            </w:r>
          </w:p>
        </w:tc>
      </w:tr>
      <w:tr>
        <w:tc>
          <w:tcPr>
            <w:tcW w:type="dxa" w:w="234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Fri 8 May</w:t>
            </w:r>
          </w:p>
        </w:tc>
        <w:tc>
          <w:tcPr>
            <w:tcW w:type="dxa" w:w="234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pPr>
              <w:jc w:val="center"/>
            </w:pPr>
            <w:r>
              <w:rPr>
                <w:rFonts w:ascii="Arial" w:cs="Arial" w:eastAsia="Arial" w:hAnsi="Arial"/>
                <w:b/>
                <w:bCs/>
                <w:i w:val="false"/>
                <w:iCs w:val="false"/>
                <w:sz w:val="20"/>
                <w:szCs w:val="20"/>
              </w:rPr>
              <w:t xml:space="preserve">MATCH</w:t>
            </w:r>
          </w:p>
        </w:tc>
        <w:tc>
          <w:tcPr>
            <w:tcW w:type="dxa" w:w="234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pPr>
              <w:jc w:val="center"/>
            </w:pPr>
            <w:r>
              <w:rPr>
                <w:rFonts w:ascii="Arial" w:cs="Arial" w:eastAsia="Arial" w:hAnsi="Arial"/>
                <w:b w:val="false"/>
                <w:bCs w:val="false"/>
                <w:i w:val="false"/>
                <w:iCs w:val="false"/>
                <w:sz w:val="20"/>
                <w:szCs w:val="20"/>
              </w:rPr>
              <w:t xml:space="preserve">97</w:t>
            </w:r>
          </w:p>
        </w:tc>
        <w:tc>
          <w:tcPr>
            <w:tcW w:type="dxa" w:w="234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pPr>
              <w:jc w:val="center"/>
            </w:pPr>
            <w:r>
              <w:rPr>
                <w:rFonts w:ascii="Arial" w:cs="Arial" w:eastAsia="Arial" w:hAnsi="Arial"/>
                <w:b/>
                <w:bCs/>
                <w:i w:val="false"/>
                <w:iCs w:val="false"/>
                <w:sz w:val="20"/>
                <w:szCs w:val="20"/>
              </w:rPr>
              <w:t xml:space="preserve">562</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Thu 7 May</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i w:val="false"/>
                <w:iCs w:val="false"/>
                <w:sz w:val="20"/>
                <w:szCs w:val="20"/>
              </w:rPr>
              <w:t xml:space="preserve">Training</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i w:val="false"/>
                <w:iCs w:val="false"/>
                <w:sz w:val="20"/>
                <w:szCs w:val="20"/>
              </w:rPr>
              <w:t xml:space="preserve">8</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bCs/>
                <w:i w:val="false"/>
                <w:iCs w:val="false"/>
                <w:sz w:val="20"/>
                <w:szCs w:val="20"/>
              </w:rPr>
              <w:t xml:space="preserve">292</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Wed 6 May</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i w:val="false"/>
                <w:iCs w:val="false"/>
                <w:sz w:val="20"/>
                <w:szCs w:val="20"/>
              </w:rPr>
              <w:t xml:space="preserve">Training</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i w:val="false"/>
                <w:iCs w:val="false"/>
                <w:sz w:val="20"/>
                <w:szCs w:val="20"/>
              </w:rPr>
              <w:t xml:space="preserve">9</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i/>
                <w:iCs/>
                <w:color w:val="808080"/>
                <w:sz w:val="20"/>
                <w:szCs w:val="20"/>
              </w:rPr>
              <w:t xml:space="preserve">0 (pre-fix)</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sz w:val="22"/>
          <w:szCs w:val="22"/>
        </w:rPr>
        <w:t xml:space="preserve">Calculation:</w:t>
      </w:r>
    </w:p>
    <w:p>
      <w:pPr>
        <w:pStyle w:val="ListParagraph"/>
        <w:numPr>
          <w:ilvl w:val="0"/>
          <w:numId w:val="2"/>
        </w:numPr>
        <w:spacing w:after="80"/>
      </w:pPr>
      <w:r>
        <w:rPr>
          <w:rFonts w:ascii="Arial" w:cs="Arial" w:eastAsia="Arial" w:hAnsi="Arial"/>
          <w:b w:val="false"/>
          <w:bCs w:val="false"/>
          <w:i w:val="false"/>
          <w:iCs w:val="false"/>
          <w:sz w:val="22"/>
          <w:szCs w:val="22"/>
        </w:rPr>
        <w:t xml:space="preserve">Acute 7d (training-only): 629 + 292 + 0 = </w:t>
      </w:r>
      <w:r>
        <w:rPr>
          <w:rFonts w:ascii="Arial" w:cs="Arial" w:eastAsia="Arial" w:hAnsi="Arial"/>
          <w:b/>
          <w:bCs/>
          <w:i w:val="false"/>
          <w:iCs w:val="false"/>
          <w:sz w:val="22"/>
          <w:szCs w:val="22"/>
        </w:rPr>
        <w:t xml:space="preserve">921 strides</w:t>
      </w:r>
    </w:p>
    <w:p>
      <w:pPr>
        <w:pStyle w:val="ListParagraph"/>
        <w:numPr>
          <w:ilvl w:val="0"/>
          <w:numId w:val="2"/>
        </w:numPr>
        <w:spacing w:after="80"/>
      </w:pPr>
      <w:r>
        <w:rPr>
          <w:rFonts w:ascii="Arial" w:cs="Arial" w:eastAsia="Arial" w:hAnsi="Arial"/>
          <w:b w:val="false"/>
          <w:bCs w:val="false"/>
          <w:i w:val="false"/>
          <w:iCs w:val="false"/>
          <w:sz w:val="22"/>
          <w:szCs w:val="22"/>
        </w:rPr>
        <w:t xml:space="preserve">Match-day demand baseline: </w:t>
      </w:r>
      <w:r>
        <w:rPr>
          <w:rFonts w:ascii="Arial" w:cs="Arial" w:eastAsia="Arial" w:hAnsi="Arial"/>
          <w:b/>
          <w:bCs/>
          <w:i w:val="false"/>
          <w:iCs w:val="false"/>
          <w:sz w:val="22"/>
          <w:szCs w:val="22"/>
        </w:rPr>
        <w:t xml:space="preserve">534 strides</w:t>
      </w:r>
      <w:r>
        <w:rPr>
          <w:rFonts w:ascii="Arial" w:cs="Arial" w:eastAsia="Arial" w:hAnsi="Arial"/>
          <w:b w:val="false"/>
          <w:bCs w:val="false"/>
          <w:i w:val="false"/>
          <w:iCs w:val="false"/>
          <w:sz w:val="22"/>
          <w:szCs w:val="22"/>
        </w:rPr>
        <w:t xml:space="preserve"> (1 measured + 4 GPS-estimated matches)</w:t>
      </w:r>
    </w:p>
    <w:p>
      <w:pPr>
        <w:pStyle w:val="ListParagraph"/>
        <w:numPr>
          <w:ilvl w:val="0"/>
          <w:numId w:val="2"/>
        </w:numPr>
        <w:spacing w:after="80"/>
      </w:pPr>
      <w:r>
        <w:rPr>
          <w:rFonts w:ascii="Arial" w:cs="Arial" w:eastAsia="Arial" w:hAnsi="Arial"/>
          <w:b w:val="false"/>
          <w:bCs w:val="false"/>
          <w:i w:val="false"/>
          <w:iCs w:val="false"/>
          <w:sz w:val="22"/>
          <w:szCs w:val="22"/>
        </w:rPr>
        <w:t xml:space="preserve">Ratio: 921 ÷ 534 = </w:t>
      </w:r>
      <w:r>
        <w:rPr>
          <w:rFonts w:ascii="Arial" w:cs="Arial" w:eastAsia="Arial" w:hAnsi="Arial"/>
          <w:b/>
          <w:bCs/>
          <w:i w:val="false"/>
          <w:iCs w:val="false"/>
          <w:sz w:val="22"/>
          <w:szCs w:val="22"/>
        </w:rPr>
        <w:t xml:space="preserve">172% → SAFE (green)</w:t>
      </w:r>
    </w:p>
    <w:p>
      <w:pPr>
        <w:spacing w:after="120"/>
      </w:pPr>
      <w:r>
        <w:rPr>
          <w:rFonts w:ascii="Arial" w:cs="Arial" w:eastAsia="Arial" w:hAnsi="Arial"/>
          <w:b/>
          <w:bCs/>
          <w:i w:val="false"/>
          <w:iCs w:val="false"/>
          <w:sz w:val="22"/>
          <w:szCs w:val="22"/>
        </w:rPr>
        <w:t xml:space="preserve">Interpretation:</w:t>
      </w:r>
      <w:r>
        <w:rPr>
          <w:rFonts w:ascii="Arial" w:cs="Arial" w:eastAsia="Arial" w:hAnsi="Arial"/>
          <w:b w:val="false"/>
          <w:bCs w:val="false"/>
          <w:i w:val="false"/>
          <w:iCs w:val="false"/>
          <w:sz w:val="22"/>
          <w:szCs w:val="22"/>
        </w:rPr>
        <w:t xml:space="preserve"> Óli Valur's match-day baseline is much higher (534 strides — nearly 2× Kristófer's). That suggests a winger or attacking midfielder with high-cadence demands in games. The same training week delivers him only 1.72× his typical match — a healthy weekly load that matches his game profile.</w:t>
      </w:r>
    </w:p>
    <w:p>
      <w:pPr>
        <w:spacing w:after="120"/>
      </w:pPr>
      <w:r>
        <w:rPr>
          <w:rFonts w:ascii="Arial" w:cs="Arial" w:eastAsia="Arial" w:hAnsi="Arial"/>
          <w:b/>
          <w:bCs/>
          <w:i w:val="false"/>
          <w:iCs w:val="false"/>
          <w:sz w:val="22"/>
          <w:szCs w:val="22"/>
        </w:rPr>
        <w:t xml:space="preserve">Action:</w:t>
      </w:r>
      <w:r>
        <w:rPr>
          <w:rFonts w:ascii="Arial" w:cs="Arial" w:eastAsia="Arial" w:hAnsi="Arial"/>
          <w:b w:val="false"/>
          <w:bCs w:val="false"/>
          <w:i w:val="false"/>
          <w:iCs w:val="false"/>
          <w:sz w:val="22"/>
          <w:szCs w:val="22"/>
        </w:rPr>
        <w:t xml:space="preserve"> None. Healthy week for his position and playing style.</w:t>
      </w:r>
    </w:p>
    <w:p>
      <w:pPr>
        <w:pStyle w:val="Heading2"/>
        <w:spacing w:after="160" w:before="280"/>
      </w:pPr>
      <w:r>
        <w:rPr>
          <w:rFonts w:ascii="Arial" w:cs="Arial" w:eastAsia="Arial" w:hAnsi="Arial"/>
          <w:b/>
          <w:bCs/>
          <w:color w:val="2E75B6"/>
          <w:sz w:val="28"/>
          <w:szCs w:val="28"/>
        </w:rPr>
        <w:t xml:space="preserve">What these examples teach</w:t>
      </w:r>
    </w:p>
    <w:p>
      <w:pPr>
        <w:spacing w:after="120"/>
      </w:pPr>
      <w:r>
        <w:rPr>
          <w:rFonts w:ascii="Arial" w:cs="Arial" w:eastAsia="Arial" w:hAnsi="Arial"/>
          <w:b w:val="false"/>
          <w:bCs w:val="false"/>
          <w:i w:val="false"/>
          <w:iCs w:val="false"/>
          <w:sz w:val="22"/>
          <w:szCs w:val="22"/>
        </w:rPr>
        <w:t xml:space="preserve">Same training week, very different verdicts. </w:t>
      </w:r>
      <w:r>
        <w:rPr>
          <w:rFonts w:ascii="Arial" w:cs="Arial" w:eastAsia="Arial" w:hAnsi="Arial"/>
          <w:b/>
          <w:bCs/>
          <w:i w:val="false"/>
          <w:iCs w:val="false"/>
          <w:sz w:val="22"/>
          <w:szCs w:val="22"/>
        </w:rPr>
        <w:t xml:space="preserve">Per-player calibration is working correctly:</w:t>
      </w:r>
    </w:p>
    <w:p>
      <w:pPr>
        <w:pStyle w:val="ListParagraph"/>
        <w:numPr>
          <w:ilvl w:val="0"/>
          <w:numId w:val="2"/>
        </w:numPr>
        <w:spacing w:after="80"/>
      </w:pPr>
      <w:r>
        <w:rPr>
          <w:rFonts w:ascii="Arial" w:cs="Arial" w:eastAsia="Arial" w:hAnsi="Arial"/>
          <w:b w:val="false"/>
          <w:bCs w:val="false"/>
          <w:i w:val="false"/>
          <w:iCs w:val="false"/>
          <w:sz w:val="22"/>
          <w:szCs w:val="22"/>
        </w:rPr>
        <w:t xml:space="preserve">The same training session loads different players differently.</w:t>
      </w:r>
    </w:p>
    <w:p>
      <w:pPr>
        <w:pStyle w:val="ListParagraph"/>
        <w:numPr>
          <w:ilvl w:val="0"/>
          <w:numId w:val="2"/>
        </w:numPr>
        <w:spacing w:after="80"/>
      </w:pPr>
      <w:r>
        <w:rPr>
          <w:rFonts w:ascii="Arial" w:cs="Arial" w:eastAsia="Arial" w:hAnsi="Arial"/>
          <w:b w:val="false"/>
          <w:bCs w:val="false"/>
          <w:i w:val="false"/>
          <w:iCs w:val="false"/>
          <w:sz w:val="22"/>
          <w:szCs w:val="22"/>
        </w:rPr>
        <w:t xml:space="preserve">Each player's baseline reflects their position and playing style.</w:t>
      </w:r>
    </w:p>
    <w:p>
      <w:pPr>
        <w:pStyle w:val="ListParagraph"/>
        <w:numPr>
          <w:ilvl w:val="0"/>
          <w:numId w:val="2"/>
        </w:numPr>
        <w:spacing w:after="80"/>
      </w:pPr>
      <w:r>
        <w:rPr>
          <w:rFonts w:ascii="Arial" w:cs="Arial" w:eastAsia="Arial" w:hAnsi="Arial"/>
          <w:b w:val="false"/>
          <w:bCs w:val="false"/>
          <w:i w:val="false"/>
          <w:iCs w:val="false"/>
          <w:sz w:val="22"/>
          <w:szCs w:val="22"/>
        </w:rPr>
        <w:t xml:space="preserve">A ratio above 100% is not automatically a problem — it depends on personal baseline.</w:t>
      </w:r>
    </w:p>
    <w:p>
      <w:pPr>
        <w:spacing w:after="120"/>
      </w:pPr>
      <w:r>
        <w:rPr>
          <w:rFonts w:ascii="Arial" w:cs="Arial" w:eastAsia="Arial" w:hAnsi="Arial"/>
          <w:b w:val="false"/>
          <w:bCs w:val="false"/>
          <w:i w:val="false"/>
          <w:iCs w:val="false"/>
          <w:sz w:val="22"/>
          <w:szCs w:val="22"/>
        </w:rPr>
        <w:t xml:space="preserve">Without per-player calibration, a team-wide threshold would mislead on at least one of these two players (either hiding Kristófer's spike or falsely flagging Óli Valur as overloaded).</w:t>
      </w:r>
    </w:p>
    <w:p>
      <w:r>
        <w:br w:type="page"/>
      </w:r>
    </w:p>
    <w:p>
      <w:pPr>
        <w:pStyle w:val="Heading1"/>
        <w:spacing w:after="200" w:before="360"/>
      </w:pPr>
      <w:r>
        <w:rPr>
          <w:rFonts w:ascii="Arial" w:cs="Arial" w:eastAsia="Arial" w:hAnsi="Arial"/>
          <w:b/>
          <w:bCs/>
          <w:color w:val="1F3864"/>
          <w:sz w:val="36"/>
          <w:szCs w:val="36"/>
        </w:rPr>
        <w:t xml:space="preserve">6. Coach actions by band</w:t>
      </w:r>
    </w:p>
    <w:p>
      <w:pPr>
        <w:pStyle w:val="Heading2"/>
        <w:spacing w:after="160" w:before="280"/>
      </w:pPr>
      <w:r>
        <w:rPr>
          <w:rFonts w:ascii="Arial" w:cs="Arial" w:eastAsia="Arial" w:hAnsi="Arial"/>
          <w:b/>
          <w:bCs/>
          <w:color w:val="2E75B6"/>
          <w:sz w:val="28"/>
          <w:szCs w:val="28"/>
        </w:rPr>
        <w:t xml:space="preserve">UNDERLOAD (&lt; 50%) — Undertrained, elevated injury risk</w:t>
      </w:r>
    </w:p>
    <w:p>
      <w:pPr>
        <w:spacing w:after="120"/>
      </w:pPr>
      <w:r>
        <w:rPr>
          <w:rFonts w:ascii="Arial" w:cs="Arial" w:eastAsia="Arial" w:hAnsi="Arial"/>
          <w:b/>
          <w:bCs/>
          <w:i w:val="false"/>
          <w:iCs w:val="false"/>
          <w:sz w:val="22"/>
          <w:szCs w:val="22"/>
        </w:rPr>
        <w:t xml:space="preserve">Priority:</w:t>
      </w:r>
      <w:r>
        <w:rPr>
          <w:rFonts w:ascii="Arial" w:cs="Arial" w:eastAsia="Arial" w:hAnsi="Arial"/>
          <w:b w:val="false"/>
          <w:bCs w:val="false"/>
          <w:i w:val="false"/>
          <w:iCs w:val="false"/>
          <w:sz w:val="22"/>
          <w:szCs w:val="22"/>
        </w:rPr>
        <w:t xml:space="preserve"> Add a sprint block at the next session (MD-3 or MD-4 ideal).</w:t>
      </w:r>
    </w:p>
    <w:p>
      <w:pPr>
        <w:spacing w:after="120"/>
      </w:pPr>
      <w:r>
        <w:rPr>
          <w:rFonts w:ascii="Arial" w:cs="Arial" w:eastAsia="Arial" w:hAnsi="Arial"/>
          <w:b/>
          <w:bCs/>
          <w:i w:val="false"/>
          <w:iCs w:val="false"/>
          <w:sz w:val="22"/>
          <w:szCs w:val="22"/>
        </w:rPr>
        <w:t xml:space="preserve">Practical inputs (15–20 min):</w:t>
      </w:r>
    </w:p>
    <w:p>
      <w:pPr>
        <w:pStyle w:val="ListParagraph"/>
        <w:numPr>
          <w:ilvl w:val="0"/>
          <w:numId w:val="2"/>
        </w:numPr>
        <w:spacing w:after="80"/>
      </w:pPr>
      <w:r>
        <w:rPr>
          <w:rFonts w:ascii="Arial" w:cs="Arial" w:eastAsia="Arial" w:hAnsi="Arial"/>
          <w:b w:val="false"/>
          <w:bCs w:val="false"/>
          <w:i w:val="false"/>
          <w:iCs w:val="false"/>
          <w:sz w:val="22"/>
          <w:szCs w:val="22"/>
        </w:rPr>
        <w:t xml:space="preserve">3 × (3 × 30 m accelerations) with 1 min rest between reps, 3 min between sets.</w:t>
      </w:r>
    </w:p>
    <w:p>
      <w:pPr>
        <w:pStyle w:val="ListParagraph"/>
        <w:numPr>
          <w:ilvl w:val="0"/>
          <w:numId w:val="2"/>
        </w:numPr>
        <w:spacing w:after="80"/>
      </w:pPr>
      <w:r>
        <w:rPr>
          <w:rFonts w:ascii="Arial" w:cs="Arial" w:eastAsia="Arial" w:hAnsi="Arial"/>
          <w:b w:val="false"/>
          <w:bCs w:val="false"/>
          <w:i w:val="false"/>
          <w:iCs w:val="false"/>
          <w:sz w:val="22"/>
          <w:szCs w:val="22"/>
        </w:rPr>
        <w:t xml:space="preserve">Or: 4 × (40 m progressive sprint, 50–100% effort) with full recovery.</w:t>
      </w:r>
    </w:p>
    <w:p>
      <w:pPr>
        <w:pStyle w:val="ListParagraph"/>
        <w:numPr>
          <w:ilvl w:val="0"/>
          <w:numId w:val="2"/>
        </w:numPr>
        <w:spacing w:after="80"/>
      </w:pPr>
      <w:r>
        <w:rPr>
          <w:rFonts w:ascii="Arial" w:cs="Arial" w:eastAsia="Arial" w:hAnsi="Arial"/>
          <w:b w:val="false"/>
          <w:bCs w:val="false"/>
          <w:i w:val="false"/>
          <w:iCs w:val="false"/>
          <w:sz w:val="22"/>
          <w:szCs w:val="22"/>
        </w:rPr>
        <w:t xml:space="preserve">Progressive build-up — don't jump from 0 to 100% in one week. Add one sprint day at a time over 1–2 weeks.</w:t>
      </w:r>
    </w:p>
    <w:p>
      <w:pPr>
        <w:spacing w:after="120"/>
      </w:pPr>
      <w:r>
        <w:rPr>
          <w:rFonts w:ascii="Arial" w:cs="Arial" w:eastAsia="Arial" w:hAnsi="Arial"/>
          <w:b/>
          <w:bCs/>
          <w:i w:val="false"/>
          <w:iCs w:val="false"/>
          <w:sz w:val="22"/>
          <w:szCs w:val="22"/>
        </w:rPr>
        <w:t xml:space="preserve">Sport-science rationale:</w:t>
      </w:r>
      <w:r>
        <w:rPr>
          <w:rFonts w:ascii="Arial" w:cs="Arial" w:eastAsia="Arial" w:hAnsi="Arial"/>
          <w:b w:val="false"/>
          <w:bCs w:val="false"/>
          <w:i w:val="false"/>
          <w:iCs w:val="false"/>
          <w:sz w:val="22"/>
          <w:szCs w:val="22"/>
        </w:rPr>
        <w:t xml:space="preserve"> Malone 2018 found 3× higher hamstring injury risk in players below 50% of match demand. The hamstring needs eccentric loading to maintain protective capacity (Bahr 2015 Nordic-curl research).</w:t>
      </w:r>
    </w:p>
    <w:p>
      <w:pPr>
        <w:pStyle w:val="Heading2"/>
        <w:spacing w:after="160" w:before="280"/>
      </w:pPr>
      <w:r>
        <w:rPr>
          <w:rFonts w:ascii="Arial" w:cs="Arial" w:eastAsia="Arial" w:hAnsi="Arial"/>
          <w:b/>
          <w:bCs/>
          <w:color w:val="2E75B6"/>
          <w:sz w:val="28"/>
          <w:szCs w:val="28"/>
        </w:rPr>
        <w:t xml:space="preserve">WATCH (50–80%) — Under-loaded, not critical</w:t>
      </w:r>
    </w:p>
    <w:p>
      <w:pPr>
        <w:spacing w:after="120"/>
      </w:pPr>
      <w:r>
        <w:rPr>
          <w:rFonts w:ascii="Arial" w:cs="Arial" w:eastAsia="Arial" w:hAnsi="Arial"/>
          <w:b/>
          <w:bCs/>
          <w:i w:val="false"/>
          <w:iCs w:val="false"/>
          <w:sz w:val="22"/>
          <w:szCs w:val="22"/>
        </w:rPr>
        <w:t xml:space="preserve">Priority:</w:t>
      </w:r>
      <w:r>
        <w:rPr>
          <w:rFonts w:ascii="Arial" w:cs="Arial" w:eastAsia="Arial" w:hAnsi="Arial"/>
          <w:b w:val="false"/>
          <w:bCs w:val="false"/>
          <w:i w:val="false"/>
          <w:iCs w:val="false"/>
          <w:sz w:val="22"/>
          <w:szCs w:val="22"/>
        </w:rPr>
        <w:t xml:space="preserve"> Top up if a match is coming. If no match is near, you can hold steady.</w:t>
      </w:r>
    </w:p>
    <w:p>
      <w:pPr>
        <w:spacing w:after="120"/>
      </w:pPr>
      <w:r>
        <w:rPr>
          <w:rFonts w:ascii="Arial" w:cs="Arial" w:eastAsia="Arial" w:hAnsi="Arial"/>
          <w:b/>
          <w:bCs/>
          <w:i w:val="false"/>
          <w:iCs w:val="false"/>
          <w:sz w:val="22"/>
          <w:szCs w:val="22"/>
        </w:rPr>
        <w:t xml:space="preserve">Practical inputs (5–10 min):</w:t>
      </w:r>
    </w:p>
    <w:p>
      <w:pPr>
        <w:pStyle w:val="ListParagraph"/>
        <w:numPr>
          <w:ilvl w:val="0"/>
          <w:numId w:val="2"/>
        </w:numPr>
        <w:spacing w:after="80"/>
      </w:pPr>
      <w:r>
        <w:rPr>
          <w:rFonts w:ascii="Arial" w:cs="Arial" w:eastAsia="Arial" w:hAnsi="Arial"/>
          <w:b w:val="false"/>
          <w:bCs w:val="false"/>
          <w:i w:val="false"/>
          <w:iCs w:val="false"/>
          <w:sz w:val="22"/>
          <w:szCs w:val="22"/>
        </w:rPr>
        <w:t xml:space="preserve">Short sprint block at end of session: 4 × 20 m, 80–90% effort, full recovery.</w:t>
      </w:r>
    </w:p>
    <w:p>
      <w:pPr>
        <w:pStyle w:val="ListParagraph"/>
        <w:numPr>
          <w:ilvl w:val="0"/>
          <w:numId w:val="2"/>
        </w:numPr>
        <w:spacing w:after="80"/>
      </w:pPr>
      <w:r>
        <w:rPr>
          <w:rFonts w:ascii="Arial" w:cs="Arial" w:eastAsia="Arial" w:hAnsi="Arial"/>
          <w:b w:val="false"/>
          <w:bCs w:val="false"/>
          <w:i w:val="false"/>
          <w:iCs w:val="false"/>
          <w:sz w:val="22"/>
          <w:szCs w:val="22"/>
        </w:rPr>
        <w:t xml:space="preserve">Or integrate into small-sided games on a larger pitch with width to force high-velocity running.</w:t>
      </w:r>
    </w:p>
    <w:p>
      <w:pPr>
        <w:pStyle w:val="Heading2"/>
        <w:spacing w:after="160" w:before="280"/>
      </w:pPr>
      <w:r>
        <w:rPr>
          <w:rFonts w:ascii="Arial" w:cs="Arial" w:eastAsia="Arial" w:hAnsi="Arial"/>
          <w:b/>
          <w:bCs/>
          <w:color w:val="2E75B6"/>
          <w:sz w:val="28"/>
          <w:szCs w:val="28"/>
        </w:rPr>
        <w:t xml:space="preserve">SAFE (80–180%) — Sweet spot</w:t>
      </w:r>
    </w:p>
    <w:p>
      <w:pPr>
        <w:spacing w:after="120"/>
      </w:pPr>
      <w:r>
        <w:rPr>
          <w:rFonts w:ascii="Arial" w:cs="Arial" w:eastAsia="Arial" w:hAnsi="Arial"/>
          <w:b/>
          <w:bCs/>
          <w:i w:val="false"/>
          <w:iCs w:val="false"/>
          <w:sz w:val="22"/>
          <w:szCs w:val="22"/>
        </w:rPr>
        <w:t xml:space="preserve">Priority:</w:t>
      </w:r>
      <w:r>
        <w:rPr>
          <w:rFonts w:ascii="Arial" w:cs="Arial" w:eastAsia="Arial" w:hAnsi="Arial"/>
          <w:b w:val="false"/>
          <w:bCs w:val="false"/>
          <w:i w:val="false"/>
          <w:iCs w:val="false"/>
          <w:sz w:val="22"/>
          <w:szCs w:val="22"/>
        </w:rPr>
        <w:t xml:space="preserve"> No specific action. Continue the current programme.</w:t>
      </w:r>
    </w:p>
    <w:p>
      <w:pPr>
        <w:spacing w:after="120"/>
      </w:pPr>
      <w:r>
        <w:rPr>
          <w:rFonts w:ascii="Arial" w:cs="Arial" w:eastAsia="Arial" w:hAnsi="Arial"/>
          <w:b w:val="false"/>
          <w:bCs w:val="false"/>
          <w:i w:val="false"/>
          <w:iCs w:val="false"/>
          <w:sz w:val="22"/>
          <w:szCs w:val="22"/>
        </w:rPr>
        <w:t xml:space="preserve">Still monitor:</w:t>
      </w:r>
    </w:p>
    <w:p>
      <w:pPr>
        <w:pStyle w:val="ListParagraph"/>
        <w:numPr>
          <w:ilvl w:val="0"/>
          <w:numId w:val="2"/>
        </w:numPr>
        <w:spacing w:after="80"/>
      </w:pPr>
      <w:r>
        <w:rPr>
          <w:rFonts w:ascii="Arial" w:cs="Arial" w:eastAsia="Arial" w:hAnsi="Arial"/>
          <w:b w:val="false"/>
          <w:bCs w:val="false"/>
          <w:i w:val="false"/>
          <w:iCs w:val="false"/>
          <w:sz w:val="22"/>
          <w:szCs w:val="22"/>
        </w:rPr>
        <w:t xml:space="preserve">Sprint Speed Drop (separate metric) — if peak velocity drops &gt; 10%, ease off sprint volume regardless of the SAFE band.</w:t>
      </w:r>
    </w:p>
    <w:p>
      <w:pPr>
        <w:pStyle w:val="ListParagraph"/>
        <w:numPr>
          <w:ilvl w:val="0"/>
          <w:numId w:val="2"/>
        </w:numPr>
        <w:spacing w:after="80"/>
      </w:pPr>
      <w:r>
        <w:rPr>
          <w:rFonts w:ascii="Arial" w:cs="Arial" w:eastAsia="Arial" w:hAnsi="Arial"/>
          <w:b w:val="false"/>
          <w:bCs w:val="false"/>
          <w:i w:val="false"/>
          <w:iCs w:val="false"/>
          <w:sz w:val="22"/>
          <w:szCs w:val="22"/>
        </w:rPr>
        <w:t xml:space="preserve">L/R Asymmetry — if asymmetry &gt; 15%, work on CoD/agility before adding more sprint load.</w:t>
      </w:r>
    </w:p>
    <w:p>
      <w:pPr>
        <w:pStyle w:val="Heading2"/>
        <w:spacing w:after="160" w:before="280"/>
      </w:pPr>
      <w:r>
        <w:rPr>
          <w:rFonts w:ascii="Arial" w:cs="Arial" w:eastAsia="Arial" w:hAnsi="Arial"/>
          <w:b/>
          <w:bCs/>
          <w:color w:val="2E75B6"/>
          <w:sz w:val="28"/>
          <w:szCs w:val="28"/>
        </w:rPr>
        <w:t xml:space="preserve">OVERLOAD (&gt; 180%) — Spike, caution warranted</w:t>
      </w:r>
    </w:p>
    <w:p>
      <w:pPr>
        <w:spacing w:after="120"/>
      </w:pPr>
      <w:r>
        <w:rPr>
          <w:rFonts w:ascii="Arial" w:cs="Arial" w:eastAsia="Arial" w:hAnsi="Arial"/>
          <w:b/>
          <w:bCs/>
          <w:i w:val="false"/>
          <w:iCs w:val="false"/>
          <w:sz w:val="22"/>
          <w:szCs w:val="22"/>
        </w:rPr>
        <w:t xml:space="preserve">Priority:</w:t>
      </w:r>
      <w:r>
        <w:rPr>
          <w:rFonts w:ascii="Arial" w:cs="Arial" w:eastAsia="Arial" w:hAnsi="Arial"/>
          <w:b w:val="false"/>
          <w:bCs w:val="false"/>
          <w:i w:val="false"/>
          <w:iCs w:val="false"/>
          <w:sz w:val="22"/>
          <w:szCs w:val="22"/>
        </w:rPr>
        <w:t xml:space="preserve"> Reduce sprint and high-cadence work for the next 2 days.</w:t>
      </w:r>
    </w:p>
    <w:p>
      <w:pPr>
        <w:spacing w:after="120"/>
      </w:pPr>
      <w:r>
        <w:rPr>
          <w:rFonts w:ascii="Arial" w:cs="Arial" w:eastAsia="Arial" w:hAnsi="Arial"/>
          <w:b/>
          <w:bCs/>
          <w:i w:val="false"/>
          <w:iCs w:val="false"/>
          <w:sz w:val="22"/>
          <w:szCs w:val="22"/>
        </w:rPr>
        <w:t xml:space="preserve">Practical inputs:</w:t>
      </w:r>
    </w:p>
    <w:p>
      <w:pPr>
        <w:pStyle w:val="ListParagraph"/>
        <w:numPr>
          <w:ilvl w:val="0"/>
          <w:numId w:val="2"/>
        </w:numPr>
        <w:spacing w:after="80"/>
      </w:pPr>
      <w:r>
        <w:rPr>
          <w:rFonts w:ascii="Arial" w:cs="Arial" w:eastAsia="Arial" w:hAnsi="Arial"/>
          <w:b w:val="false"/>
          <w:bCs w:val="false"/>
          <w:i w:val="false"/>
          <w:iCs w:val="false"/>
          <w:sz w:val="22"/>
          <w:szCs w:val="22"/>
        </w:rPr>
        <w:t xml:space="preserve">Skip max-effort sprints for the next 1–2 sessions.</w:t>
      </w:r>
    </w:p>
    <w:p>
      <w:pPr>
        <w:pStyle w:val="ListParagraph"/>
        <w:numPr>
          <w:ilvl w:val="0"/>
          <w:numId w:val="2"/>
        </w:numPr>
        <w:spacing w:after="80"/>
      </w:pPr>
      <w:r>
        <w:rPr>
          <w:rFonts w:ascii="Arial" w:cs="Arial" w:eastAsia="Arial" w:hAnsi="Arial"/>
          <w:b w:val="false"/>
          <w:bCs w:val="false"/>
          <w:i w:val="false"/>
          <w:iCs w:val="false"/>
          <w:sz w:val="22"/>
          <w:szCs w:val="22"/>
        </w:rPr>
        <w:t xml:space="preserve">Reduce possession work in tight spaces (where cadence is highest).</w:t>
      </w:r>
    </w:p>
    <w:p>
      <w:pPr>
        <w:pStyle w:val="ListParagraph"/>
        <w:numPr>
          <w:ilvl w:val="0"/>
          <w:numId w:val="2"/>
        </w:numPr>
        <w:spacing w:after="80"/>
      </w:pPr>
      <w:r>
        <w:rPr>
          <w:rFonts w:ascii="Arial" w:cs="Arial" w:eastAsia="Arial" w:hAnsi="Arial"/>
          <w:b w:val="false"/>
          <w:bCs w:val="false"/>
          <w:i w:val="false"/>
          <w:iCs w:val="false"/>
          <w:sz w:val="22"/>
          <w:szCs w:val="22"/>
        </w:rPr>
        <w:t xml:space="preserve">Shift focus to technical work — passing patterns, set pieces.</w:t>
      </w:r>
    </w:p>
    <w:p>
      <w:pPr>
        <w:pStyle w:val="ListParagraph"/>
        <w:numPr>
          <w:ilvl w:val="0"/>
          <w:numId w:val="2"/>
        </w:numPr>
        <w:spacing w:after="80"/>
      </w:pPr>
      <w:r>
        <w:rPr>
          <w:rFonts w:ascii="Arial" w:cs="Arial" w:eastAsia="Arial" w:hAnsi="Arial"/>
          <w:b w:val="false"/>
          <w:bCs w:val="false"/>
          <w:i w:val="false"/>
          <w:iCs w:val="false"/>
          <w:sz w:val="22"/>
          <w:szCs w:val="22"/>
        </w:rPr>
        <w:t xml:space="preserve">Re-evaluate after 2 days — the chip should move to SAFE or WATCH as the acute sum declines.</w:t>
      </w:r>
    </w:p>
    <w:p>
      <w:pPr>
        <w:spacing w:after="120"/>
      </w:pPr>
      <w:r>
        <w:rPr>
          <w:rFonts w:ascii="Arial" w:cs="Arial" w:eastAsia="Arial" w:hAnsi="Arial"/>
          <w:b/>
          <w:bCs/>
          <w:i w:val="false"/>
          <w:iCs w:val="false"/>
          <w:sz w:val="22"/>
          <w:szCs w:val="22"/>
        </w:rPr>
        <w:t xml:space="preserve">Sport-science rationale:</w:t>
      </w:r>
      <w:r>
        <w:rPr>
          <w:rFonts w:ascii="Arial" w:cs="Arial" w:eastAsia="Arial" w:hAnsi="Arial"/>
          <w:b w:val="false"/>
          <w:bCs w:val="false"/>
          <w:i w:val="false"/>
          <w:iCs w:val="false"/>
          <w:sz w:val="22"/>
          <w:szCs w:val="22"/>
        </w:rPr>
        <w:t xml:space="preserve"> Malone 2018 found &gt; 150% is associated with accumulated tissue stress and rising injury risk. Our tuned threshold of 180% reflects realistic football-week patterns while still flagging genuine spikes.</w:t>
      </w:r>
    </w:p>
    <w:p>
      <w:pPr>
        <w:pStyle w:val="Heading1"/>
        <w:spacing w:after="200" w:before="360"/>
      </w:pPr>
      <w:r>
        <w:rPr>
          <w:rFonts w:ascii="Arial" w:cs="Arial" w:eastAsia="Arial" w:hAnsi="Arial"/>
          <w:b/>
          <w:bCs/>
          <w:color w:val="1F3864"/>
          <w:sz w:val="36"/>
          <w:szCs w:val="36"/>
        </w:rPr>
        <w:t xml:space="preserve">7. Confidence, limitations, and when to trust less</w:t>
      </w:r>
    </w:p>
    <w:p>
      <w:pPr>
        <w:pStyle w:val="Heading2"/>
        <w:spacing w:after="160" w:before="280"/>
      </w:pPr>
      <w:r>
        <w:rPr>
          <w:rFonts w:ascii="Arial" w:cs="Arial" w:eastAsia="Arial" w:hAnsi="Arial"/>
          <w:b/>
          <w:bCs/>
          <w:color w:val="2E75B6"/>
          <w:sz w:val="28"/>
          <w:szCs w:val="28"/>
        </w:rPr>
        <w:t xml:space="preserve">Confidence labels in the chip</w:t>
      </w:r>
    </w:p>
    <w:p>
      <w:pPr>
        <w:spacing w:after="120"/>
      </w:pPr>
      <w:r>
        <w:rPr>
          <w:rFonts w:ascii="Arial" w:cs="Arial" w:eastAsia="Arial" w:hAnsi="Arial"/>
          <w:b w:val="false"/>
          <w:bCs w:val="false"/>
          <w:i w:val="false"/>
          <w:iCs w:val="false"/>
          <w:sz w:val="22"/>
          <w:szCs w:val="22"/>
        </w:rPr>
        <w:t xml:space="preserve">The chip and widget surface confidence transparency so you know how much to trust the verdict:</w:t>
      </w:r>
    </w:p>
    <w:p>
      <w:pPr>
        <w:pStyle w:val="ListParagraph"/>
        <w:numPr>
          <w:ilvl w:val="0"/>
          <w:numId w:val="2"/>
        </w:numPr>
        <w:spacing w:after="80"/>
      </w:pPr>
      <w:r>
        <w:rPr>
          <w:rFonts w:ascii="Arial" w:cs="Arial" w:eastAsia="Arial" w:hAnsi="Arial"/>
          <w:b/>
          <w:bCs/>
          <w:i w:val="false"/>
          <w:iCs w:val="false"/>
          <w:sz w:val="22"/>
          <w:szCs w:val="22"/>
        </w:rPr>
        <w:t xml:space="preserve">"Based on 5 matches (3 measured + 2 GPS-estimated)"</w:t>
      </w:r>
      <w:r>
        <w:rPr>
          <w:rFonts w:ascii="Arial" w:cs="Arial" w:eastAsia="Arial" w:hAnsi="Arial"/>
          <w:b w:val="false"/>
          <w:bCs w:val="false"/>
          <w:i w:val="false"/>
          <w:iCs w:val="false"/>
          <w:sz w:val="22"/>
          <w:szCs w:val="22"/>
        </w:rPr>
        <w:t xml:space="preserve"> — high confidence. Baseline built on 5 matches, 3 with real IMA data.</w:t>
      </w:r>
    </w:p>
    <w:p>
      <w:pPr>
        <w:pStyle w:val="ListParagraph"/>
        <w:numPr>
          <w:ilvl w:val="0"/>
          <w:numId w:val="2"/>
        </w:numPr>
        <w:spacing w:after="80"/>
      </w:pPr>
      <w:r>
        <w:rPr>
          <w:rFonts w:ascii="Arial" w:cs="Arial" w:eastAsia="Arial" w:hAnsi="Arial"/>
          <w:b/>
          <w:bCs/>
          <w:i w:val="false"/>
          <w:iCs w:val="false"/>
          <w:sz w:val="22"/>
          <w:szCs w:val="22"/>
        </w:rPr>
        <w:t xml:space="preserve">"Based on 3 matches (1 measured + 2 GPS-estimated)"</w:t>
      </w:r>
      <w:r>
        <w:rPr>
          <w:rFonts w:ascii="Arial" w:cs="Arial" w:eastAsia="Arial" w:hAnsi="Arial"/>
          <w:b w:val="false"/>
          <w:bCs w:val="false"/>
          <w:i w:val="false"/>
          <w:iCs w:val="false"/>
          <w:sz w:val="22"/>
          <w:szCs w:val="22"/>
        </w:rPr>
        <w:t xml:space="preserve"> — medium confidence. Cross-check with Sprint Speed Drop (quality).</w:t>
      </w:r>
    </w:p>
    <w:p>
      <w:pPr>
        <w:pStyle w:val="ListParagraph"/>
        <w:numPr>
          <w:ilvl w:val="0"/>
          <w:numId w:val="2"/>
        </w:numPr>
        <w:spacing w:after="80"/>
      </w:pPr>
      <w:r>
        <w:rPr>
          <w:rFonts w:ascii="Arial" w:cs="Arial" w:eastAsia="Arial" w:hAnsi="Arial"/>
          <w:b/>
          <w:bCs/>
          <w:i w:val="false"/>
          <w:iCs w:val="false"/>
          <w:sz w:val="22"/>
          <w:szCs w:val="22"/>
        </w:rPr>
        <w:t xml:space="preserve">"Based on 1 of 5 matches (others missing data)"</w:t>
      </w:r>
      <w:r>
        <w:rPr>
          <w:rFonts w:ascii="Arial" w:cs="Arial" w:eastAsia="Arial" w:hAnsi="Arial"/>
          <w:b w:val="false"/>
          <w:bCs w:val="false"/>
          <w:i w:val="false"/>
          <w:iCs w:val="false"/>
          <w:sz w:val="22"/>
          <w:szCs w:val="22"/>
        </w:rPr>
        <w:t xml:space="preserve"> — low confidence. Data gaps (DNP / pod failures). Interpret with caution; combine with Sprint Speed Drop and wellness data.</w:t>
      </w:r>
    </w:p>
    <w:p>
      <w:pPr>
        <w:pStyle w:val="ListParagraph"/>
        <w:numPr>
          <w:ilvl w:val="0"/>
          <w:numId w:val="2"/>
        </w:numPr>
        <w:spacing w:after="80"/>
      </w:pPr>
      <w:r>
        <w:rPr>
          <w:rFonts w:ascii="Arial" w:cs="Arial" w:eastAsia="Arial" w:hAnsi="Arial"/>
          <w:b/>
          <w:bCs/>
          <w:i w:val="false"/>
          <w:iCs w:val="false"/>
          <w:sz w:val="22"/>
          <w:szCs w:val="22"/>
        </w:rPr>
        <w:t xml:space="preserve">"Only 1 match in baseline — interpret with caution"</w:t>
      </w:r>
      <w:r>
        <w:rPr>
          <w:rFonts w:ascii="Arial" w:cs="Arial" w:eastAsia="Arial" w:hAnsi="Arial"/>
          <w:b w:val="false"/>
          <w:bCs w:val="false"/>
          <w:i w:val="false"/>
          <w:iCs w:val="false"/>
          <w:sz w:val="22"/>
          <w:szCs w:val="22"/>
        </w:rPr>
        <w:t xml:space="preserve"> — new player or Catapult just rolled out. Wait another week before acting on harder verdicts.</w:t>
      </w:r>
    </w:p>
    <w:p>
      <w:pPr>
        <w:pStyle w:val="Heading2"/>
        <w:spacing w:after="160" w:before="280"/>
      </w:pPr>
      <w:r>
        <w:rPr>
          <w:rFonts w:ascii="Arial" w:cs="Arial" w:eastAsia="Arial" w:hAnsi="Arial"/>
          <w:b/>
          <w:bCs/>
          <w:color w:val="2E75B6"/>
          <w:sz w:val="28"/>
          <w:szCs w:val="28"/>
        </w:rPr>
        <w:t xml:space="preserve">When not to trust the metric</w:t>
      </w:r>
    </w:p>
    <w:p>
      <w:pPr>
        <w:pStyle w:val="ListParagraph"/>
        <w:numPr>
          <w:ilvl w:val="0"/>
          <w:numId w:val="2"/>
        </w:numPr>
        <w:spacing w:after="80"/>
      </w:pPr>
      <w:r>
        <w:rPr>
          <w:rFonts w:ascii="Arial" w:cs="Arial" w:eastAsia="Arial" w:hAnsi="Arial"/>
          <w:b/>
          <w:bCs/>
          <w:i w:val="false"/>
          <w:iCs w:val="false"/>
          <w:sz w:val="22"/>
          <w:szCs w:val="22"/>
        </w:rPr>
        <w:t xml:space="preserve">First 28 days on Catapult:</w:t>
      </w:r>
      <w:r>
        <w:rPr>
          <w:rFonts w:ascii="Arial" w:cs="Arial" w:eastAsia="Arial" w:hAnsi="Arial"/>
          <w:b w:val="false"/>
          <w:bCs w:val="false"/>
          <w:i w:val="false"/>
          <w:iCs w:val="false"/>
          <w:sz w:val="22"/>
          <w:szCs w:val="22"/>
        </w:rPr>
        <w:t xml:space="preserve"> Baseline still being built. Stick with coach intuition until ≥ 3 matches are in the baseline.</w:t>
      </w:r>
    </w:p>
    <w:p>
      <w:pPr>
        <w:pStyle w:val="ListParagraph"/>
        <w:numPr>
          <w:ilvl w:val="0"/>
          <w:numId w:val="2"/>
        </w:numPr>
        <w:spacing w:after="80"/>
      </w:pPr>
      <w:r>
        <w:rPr>
          <w:rFonts w:ascii="Arial" w:cs="Arial" w:eastAsia="Arial" w:hAnsi="Arial"/>
          <w:b/>
          <w:bCs/>
          <w:i w:val="false"/>
          <w:iCs w:val="false"/>
          <w:sz w:val="22"/>
          <w:szCs w:val="22"/>
        </w:rPr>
        <w:t xml:space="preserve">Returning from serious injury:</w:t>
      </w:r>
      <w:r>
        <w:rPr>
          <w:rFonts w:ascii="Arial" w:cs="Arial" w:eastAsia="Arial" w:hAnsi="Arial"/>
          <w:b w:val="false"/>
          <w:bCs w:val="false"/>
          <w:i w:val="false"/>
          <w:iCs w:val="false"/>
          <w:sz w:val="22"/>
          <w:szCs w:val="22"/>
        </w:rPr>
        <w:t xml:space="preserve"> The player's old baseline doesn't reflect their current capacity. Re-baseline over 2–3 matches before trusting SAFE / SPIKE verdicts.</w:t>
      </w:r>
    </w:p>
    <w:p>
      <w:pPr>
        <w:pStyle w:val="ListParagraph"/>
        <w:numPr>
          <w:ilvl w:val="0"/>
          <w:numId w:val="2"/>
        </w:numPr>
        <w:spacing w:after="80"/>
      </w:pPr>
      <w:r>
        <w:rPr>
          <w:rFonts w:ascii="Arial" w:cs="Arial" w:eastAsia="Arial" w:hAnsi="Arial"/>
          <w:b/>
          <w:bCs/>
          <w:i w:val="false"/>
          <w:iCs w:val="false"/>
          <w:sz w:val="22"/>
          <w:szCs w:val="22"/>
        </w:rPr>
        <w:t xml:space="preserve">Position change:</w:t>
      </w:r>
      <w:r>
        <w:rPr>
          <w:rFonts w:ascii="Arial" w:cs="Arial" w:eastAsia="Arial" w:hAnsi="Arial"/>
          <w:b w:val="false"/>
          <w:bCs w:val="false"/>
          <w:i w:val="false"/>
          <w:iCs w:val="false"/>
          <w:sz w:val="22"/>
          <w:szCs w:val="22"/>
        </w:rPr>
        <w:t xml:space="preserve"> If a player moves from defence to winger (or vice versa), their old-position baseline is invalid. Re-baseline.</w:t>
      </w:r>
    </w:p>
    <w:p>
      <w:pPr>
        <w:pStyle w:val="ListParagraph"/>
        <w:numPr>
          <w:ilvl w:val="0"/>
          <w:numId w:val="2"/>
        </w:numPr>
        <w:spacing w:after="80"/>
      </w:pPr>
      <w:r>
        <w:rPr>
          <w:rFonts w:ascii="Arial" w:cs="Arial" w:eastAsia="Arial" w:hAnsi="Arial"/>
          <w:b/>
          <w:bCs/>
          <w:i w:val="false"/>
          <w:iCs w:val="false"/>
          <w:sz w:val="22"/>
          <w:szCs w:val="22"/>
        </w:rPr>
        <w:t xml:space="preserve">Indoor training without GPS:</w:t>
      </w:r>
      <w:r>
        <w:rPr>
          <w:rFonts w:ascii="Arial" w:cs="Arial" w:eastAsia="Arial" w:hAnsi="Arial"/>
          <w:b w:val="false"/>
          <w:bCs w:val="false"/>
          <w:i w:val="false"/>
          <w:iCs w:val="false"/>
          <w:sz w:val="22"/>
          <w:szCs w:val="22"/>
        </w:rPr>
        <w:t xml:space="preserve"> If GPS signal is poor (indoors or under cover), prefer the Indoor Load page over GPS V5/V6 interpretation.</w:t>
      </w:r>
    </w:p>
    <w:p>
      <w:pPr>
        <w:pStyle w:val="Heading2"/>
        <w:spacing w:after="160" w:before="280"/>
      </w:pPr>
      <w:r>
        <w:rPr>
          <w:rFonts w:ascii="Arial" w:cs="Arial" w:eastAsia="Arial" w:hAnsi="Arial"/>
          <w:b/>
          <w:bCs/>
          <w:color w:val="2E75B6"/>
          <w:sz w:val="28"/>
          <w:szCs w:val="28"/>
        </w:rPr>
        <w:t xml:space="preserve">Cross-checks to use</w:t>
      </w:r>
    </w:p>
    <w:p>
      <w:pPr>
        <w:spacing w:after="120"/>
      </w:pPr>
      <w:r>
        <w:rPr>
          <w:rFonts w:ascii="Arial" w:cs="Arial" w:eastAsia="Arial" w:hAnsi="Arial"/>
          <w:b w:val="false"/>
          <w:bCs w:val="false"/>
          <w:i w:val="false"/>
          <w:iCs w:val="false"/>
          <w:sz w:val="22"/>
          <w:szCs w:val="22"/>
        </w:rPr>
        <w:t xml:space="preserve">Sprint Exposure works best when read </w:t>
      </w:r>
      <w:r>
        <w:rPr>
          <w:rFonts w:ascii="Arial" w:cs="Arial" w:eastAsia="Arial" w:hAnsi="Arial"/>
          <w:b/>
          <w:bCs/>
          <w:i w:val="false"/>
          <w:iCs w:val="false"/>
          <w:sz w:val="22"/>
          <w:szCs w:val="22"/>
        </w:rPr>
        <w:t xml:space="preserve">together with</w:t>
      </w:r>
      <w:r>
        <w:rPr>
          <w:rFonts w:ascii="Arial" w:cs="Arial" w:eastAsia="Arial" w:hAnsi="Arial"/>
          <w:b w:val="false"/>
          <w:bCs w:val="false"/>
          <w:i w:val="false"/>
          <w:iCs w:val="false"/>
          <w:sz w:val="22"/>
          <w:szCs w:val="22"/>
        </w:rPr>
        <w:t xml:space="preserve"> other signals:</w:t>
      </w:r>
    </w:p>
    <w:p>
      <w:pPr>
        <w:pStyle w:val="ListParagraph"/>
        <w:numPr>
          <w:ilvl w:val="0"/>
          <w:numId w:val="2"/>
        </w:numPr>
        <w:spacing w:after="80"/>
      </w:pPr>
      <w:r>
        <w:rPr>
          <w:rFonts w:ascii="Arial" w:cs="Arial" w:eastAsia="Arial" w:hAnsi="Arial"/>
          <w:b/>
          <w:bCs/>
          <w:i w:val="false"/>
          <w:iCs w:val="false"/>
          <w:sz w:val="22"/>
          <w:szCs w:val="22"/>
        </w:rPr>
        <w:t xml:space="preserve">Sprint Speed Drop</w:t>
      </w:r>
      <w:r>
        <w:rPr>
          <w:rFonts w:ascii="Arial" w:cs="Arial" w:eastAsia="Arial" w:hAnsi="Arial"/>
          <w:b w:val="false"/>
          <w:bCs w:val="false"/>
          <w:i w:val="false"/>
          <w:iCs w:val="false"/>
          <w:sz w:val="22"/>
          <w:szCs w:val="22"/>
        </w:rPr>
        <w:t xml:space="preserve"> (quality side): If peak velocity is &gt; 10% below personal max AND Sprint Exposure is SPIKE → caution is essential.</w:t>
      </w:r>
    </w:p>
    <w:p>
      <w:pPr>
        <w:pStyle w:val="ListParagraph"/>
        <w:numPr>
          <w:ilvl w:val="0"/>
          <w:numId w:val="2"/>
        </w:numPr>
        <w:spacing w:after="80"/>
      </w:pPr>
      <w:r>
        <w:rPr>
          <w:rFonts w:ascii="Arial" w:cs="Arial" w:eastAsia="Arial" w:hAnsi="Arial"/>
          <w:b/>
          <w:bCs/>
          <w:i w:val="false"/>
          <w:iCs w:val="false"/>
          <w:sz w:val="22"/>
          <w:szCs w:val="22"/>
        </w:rPr>
        <w:t xml:space="preserve">Player Load ACWR</w:t>
      </w:r>
      <w:r>
        <w:rPr>
          <w:rFonts w:ascii="Arial" w:cs="Arial" w:eastAsia="Arial" w:hAnsi="Arial"/>
          <w:b w:val="false"/>
          <w:bCs w:val="false"/>
          <w:i w:val="false"/>
          <w:iCs w:val="false"/>
          <w:sz w:val="22"/>
          <w:szCs w:val="22"/>
        </w:rPr>
        <w:t xml:space="preserve"> (Gabbett 2017): If ACWR &gt; 1.5 AND Sprint Exposure is SPIKE → double risk factor.</w:t>
      </w:r>
    </w:p>
    <w:p>
      <w:pPr>
        <w:pStyle w:val="ListParagraph"/>
        <w:numPr>
          <w:ilvl w:val="0"/>
          <w:numId w:val="2"/>
        </w:numPr>
        <w:spacing w:after="80"/>
      </w:pPr>
      <w:r>
        <w:rPr>
          <w:rFonts w:ascii="Arial" w:cs="Arial" w:eastAsia="Arial" w:hAnsi="Arial"/>
          <w:b/>
          <w:bCs/>
          <w:i w:val="false"/>
          <w:iCs w:val="false"/>
          <w:sz w:val="22"/>
          <w:szCs w:val="22"/>
        </w:rPr>
        <w:t xml:space="preserve">L/R CoD Asymmetry</w:t>
      </w:r>
      <w:r>
        <w:rPr>
          <w:rFonts w:ascii="Arial" w:cs="Arial" w:eastAsia="Arial" w:hAnsi="Arial"/>
          <w:b w:val="false"/>
          <w:bCs w:val="false"/>
          <w:i w:val="false"/>
          <w:iCs w:val="false"/>
          <w:sz w:val="22"/>
          <w:szCs w:val="22"/>
        </w:rPr>
        <w:t xml:space="preserve"> (Bishop 2020): If asymmetry &gt; 15% AND Sprint Exposure is SPIKE → both quality and volume risk.</w:t>
      </w:r>
    </w:p>
    <w:p>
      <w:pPr>
        <w:pStyle w:val="ListParagraph"/>
        <w:numPr>
          <w:ilvl w:val="0"/>
          <w:numId w:val="2"/>
        </w:numPr>
        <w:spacing w:after="80"/>
      </w:pPr>
      <w:r>
        <w:rPr>
          <w:rFonts w:ascii="Arial" w:cs="Arial" w:eastAsia="Arial" w:hAnsi="Arial"/>
          <w:b/>
          <w:bCs/>
          <w:i w:val="false"/>
          <w:iCs w:val="false"/>
          <w:sz w:val="22"/>
          <w:szCs w:val="22"/>
        </w:rPr>
        <w:t xml:space="preserve">Wellness questionnaire:</w:t>
      </w:r>
      <w:r>
        <w:rPr>
          <w:rFonts w:ascii="Arial" w:cs="Arial" w:eastAsia="Arial" w:hAnsi="Arial"/>
          <w:b w:val="false"/>
          <w:bCs w:val="false"/>
          <w:i w:val="false"/>
          <w:iCs w:val="false"/>
          <w:sz w:val="22"/>
          <w:szCs w:val="22"/>
        </w:rPr>
        <w:t xml:space="preserve"> If the player reports high fatigue (RPE &gt; 7) AND SPIKE → high probability of injury in the next 24–48 hours.</w:t>
      </w:r>
    </w:p>
    <w:p>
      <w:r>
        <w:br w:type="page"/>
      </w:r>
    </w:p>
    <w:p>
      <w:pPr>
        <w:pStyle w:val="Heading1"/>
        <w:spacing w:after="200" w:before="360"/>
      </w:pPr>
      <w:r>
        <w:rPr>
          <w:rFonts w:ascii="Arial" w:cs="Arial" w:eastAsia="Arial" w:hAnsi="Arial"/>
          <w:b/>
          <w:bCs/>
          <w:color w:val="1F3864"/>
          <w:sz w:val="36"/>
          <w:szCs w:val="36"/>
        </w:rPr>
        <w:t xml:space="preserve">8. Frequently Asked Questions</w:t>
      </w:r>
    </w:p>
    <w:p>
      <w:pPr>
        <w:pStyle w:val="Heading3"/>
        <w:spacing w:after="120" w:before="200"/>
      </w:pPr>
      <w:r>
        <w:rPr>
          <w:rFonts w:ascii="Arial" w:cs="Arial" w:eastAsia="Arial" w:hAnsi="Arial"/>
          <w:b/>
          <w:bCs/>
          <w:color w:val="1F3864"/>
          <w:sz w:val="24"/>
          <w:szCs w:val="24"/>
        </w:rPr>
        <w:t xml:space="preserve">Why does the same training session show different risk levels for different players?</w:t>
      </w:r>
    </w:p>
    <w:p>
      <w:pPr>
        <w:spacing w:after="120"/>
      </w:pPr>
      <w:r>
        <w:rPr>
          <w:rFonts w:ascii="Arial" w:cs="Arial" w:eastAsia="Arial" w:hAnsi="Arial"/>
          <w:b w:val="false"/>
          <w:bCs w:val="false"/>
          <w:i w:val="false"/>
          <w:iCs w:val="false"/>
          <w:sz w:val="22"/>
          <w:szCs w:val="22"/>
        </w:rPr>
        <w:t xml:space="preserve">Per-player calibration. Each player has their own personal baseline (average sprint-strides per match) that reflects their position, playing style, and physical pattern. The same training session can be 2.7× match-load for a centre-back (low match baseline) and 1.7× match-load for a winger (high match baseline).</w:t>
      </w:r>
    </w:p>
    <w:p>
      <w:pPr>
        <w:pStyle w:val="Heading3"/>
        <w:spacing w:after="120" w:before="200"/>
      </w:pPr>
      <w:r>
        <w:rPr>
          <w:rFonts w:ascii="Arial" w:cs="Arial" w:eastAsia="Arial" w:hAnsi="Arial"/>
          <w:b/>
          <w:bCs/>
          <w:color w:val="1F3864"/>
          <w:sz w:val="24"/>
          <w:szCs w:val="24"/>
        </w:rPr>
        <w:t xml:space="preserve">Why does the same player keep showing up as Spike week after week?</w:t>
      </w:r>
    </w:p>
    <w:p>
      <w:pPr>
        <w:spacing w:after="120"/>
      </w:pPr>
      <w:r>
        <w:rPr>
          <w:rFonts w:ascii="Arial" w:cs="Arial" w:eastAsia="Arial" w:hAnsi="Arial"/>
          <w:b w:val="false"/>
          <w:bCs w:val="false"/>
          <w:i w:val="false"/>
          <w:iCs w:val="false"/>
          <w:sz w:val="22"/>
          <w:szCs w:val="22"/>
        </w:rPr>
        <w:t xml:space="preserve">Three possibilities:</w:t>
      </w:r>
    </w:p>
    <w:p>
      <w:pPr>
        <w:pStyle w:val="ListParagraph"/>
        <w:numPr>
          <w:ilvl w:val="0"/>
          <w:numId w:val="2"/>
        </w:numPr>
        <w:spacing w:after="80"/>
      </w:pPr>
      <w:r>
        <w:rPr>
          <w:rFonts w:ascii="Arial" w:cs="Arial" w:eastAsia="Arial" w:hAnsi="Arial"/>
          <w:b/>
          <w:bCs/>
          <w:i w:val="false"/>
          <w:iCs w:val="false"/>
          <w:sz w:val="22"/>
          <w:szCs w:val="22"/>
        </w:rPr>
        <w:t xml:space="preserve">Chronically under-loaded in matches:</w:t>
      </w:r>
      <w:r>
        <w:rPr>
          <w:rFonts w:ascii="Arial" w:cs="Arial" w:eastAsia="Arial" w:hAnsi="Arial"/>
          <w:b w:val="false"/>
          <w:bCs w:val="false"/>
          <w:i w:val="false"/>
          <w:iCs w:val="false"/>
          <w:sz w:val="22"/>
          <w:szCs w:val="22"/>
        </w:rPr>
        <w:t xml:space="preserve"> The player regularly comes on as a sub and plays limited minutes, which gives a low sprint-stride count in matches. Every full-volume training week then looks like a "spike" relative to that low baseline.</w:t>
      </w:r>
    </w:p>
    <w:p>
      <w:pPr>
        <w:pStyle w:val="ListParagraph"/>
        <w:numPr>
          <w:ilvl w:val="0"/>
          <w:numId w:val="2"/>
        </w:numPr>
        <w:spacing w:after="80"/>
      </w:pPr>
      <w:r>
        <w:rPr>
          <w:rFonts w:ascii="Arial" w:cs="Arial" w:eastAsia="Arial" w:hAnsi="Arial"/>
          <w:b/>
          <w:bCs/>
          <w:i w:val="false"/>
          <w:iCs w:val="false"/>
          <w:sz w:val="22"/>
          <w:szCs w:val="22"/>
        </w:rPr>
        <w:t xml:space="preserve">Per-player calibration is still noisy:</w:t>
      </w:r>
      <w:r>
        <w:rPr>
          <w:rFonts w:ascii="Arial" w:cs="Arial" w:eastAsia="Arial" w:hAnsi="Arial"/>
          <w:b w:val="false"/>
          <w:bCs w:val="false"/>
          <w:i w:val="false"/>
          <w:iCs w:val="false"/>
          <w:sz w:val="22"/>
          <w:szCs w:val="22"/>
        </w:rPr>
        <w:t xml:space="preserve"> Only 1 measured match in the baseline. Wait for more match data before acting on hard verdicts.</w:t>
      </w:r>
    </w:p>
    <w:p>
      <w:pPr>
        <w:pStyle w:val="ListParagraph"/>
        <w:numPr>
          <w:ilvl w:val="0"/>
          <w:numId w:val="2"/>
        </w:numPr>
        <w:spacing w:after="80"/>
      </w:pPr>
      <w:r>
        <w:rPr>
          <w:rFonts w:ascii="Arial" w:cs="Arial" w:eastAsia="Arial" w:hAnsi="Arial"/>
          <w:b/>
          <w:bCs/>
          <w:i w:val="false"/>
          <w:iCs w:val="false"/>
          <w:sz w:val="22"/>
          <w:szCs w:val="22"/>
        </w:rPr>
        <w:t xml:space="preserve">Genuine overtraining:</w:t>
      </w:r>
      <w:r>
        <w:rPr>
          <w:rFonts w:ascii="Arial" w:cs="Arial" w:eastAsia="Arial" w:hAnsi="Arial"/>
          <w:b w:val="false"/>
          <w:bCs w:val="false"/>
          <w:i w:val="false"/>
          <w:iCs w:val="false"/>
          <w:sz w:val="22"/>
          <w:szCs w:val="22"/>
        </w:rPr>
        <w:t xml:space="preserve"> Rarer, but possible. Cross-check with Foster Strain and Player Load ACWR.</w:t>
      </w:r>
    </w:p>
    <w:p>
      <w:pPr>
        <w:pStyle w:val="Heading3"/>
        <w:spacing w:after="120" w:before="200"/>
      </w:pPr>
      <w:r>
        <w:rPr>
          <w:rFonts w:ascii="Arial" w:cs="Arial" w:eastAsia="Arial" w:hAnsi="Arial"/>
          <w:b/>
          <w:bCs/>
          <w:color w:val="1F3864"/>
          <w:sz w:val="24"/>
          <w:szCs w:val="24"/>
        </w:rPr>
        <w:t xml:space="preserve">Why is there sometimes such a big gap between IMA and GPS numbers?</w:t>
      </w:r>
    </w:p>
    <w:p>
      <w:pPr>
        <w:spacing w:after="120"/>
      </w:pPr>
      <w:r>
        <w:rPr>
          <w:rFonts w:ascii="Arial" w:cs="Arial" w:eastAsia="Arial" w:hAnsi="Arial"/>
          <w:b w:val="false"/>
          <w:bCs w:val="false"/>
          <w:i w:val="false"/>
          <w:iCs w:val="false"/>
          <w:sz w:val="22"/>
          <w:szCs w:val="22"/>
        </w:rPr>
        <w:t xml:space="preserve">On training days with quick-cadence work (possession, agility, COD), IMA numbers are often 5–10× higher than GPS numbers. This is normal — IMA captures quick-cadence work that GPS misses. It does NOT mean IMA is misleading; it means IMA is a richer measurement of biomechanical load.</w:t>
      </w:r>
    </w:p>
    <w:p>
      <w:pPr>
        <w:spacing w:after="120"/>
      </w:pPr>
      <w:r>
        <w:rPr>
          <w:rFonts w:ascii="Arial" w:cs="Arial" w:eastAsia="Arial" w:hAnsi="Arial"/>
          <w:b w:val="false"/>
          <w:bCs w:val="false"/>
          <w:i w:val="false"/>
          <w:iCs w:val="false"/>
          <w:sz w:val="22"/>
          <w:szCs w:val="22"/>
        </w:rPr>
        <w:t xml:space="preserve">On match days (where movement patterns are more straight-line running) IMA and GPS numbers agree much more closely.</w:t>
      </w:r>
    </w:p>
    <w:p>
      <w:pPr>
        <w:pStyle w:val="Heading3"/>
        <w:spacing w:after="120" w:before="200"/>
      </w:pPr>
      <w:r>
        <w:rPr>
          <w:rFonts w:ascii="Arial" w:cs="Arial" w:eastAsia="Arial" w:hAnsi="Arial"/>
          <w:b/>
          <w:bCs/>
          <w:color w:val="1F3864"/>
          <w:sz w:val="24"/>
          <w:szCs w:val="24"/>
        </w:rPr>
        <w:t xml:space="preserve">What if the player forgot their pod that day?</w:t>
      </w:r>
    </w:p>
    <w:p>
      <w:pPr>
        <w:spacing w:after="120"/>
      </w:pPr>
      <w:r>
        <w:rPr>
          <w:rFonts w:ascii="Arial" w:cs="Arial" w:eastAsia="Arial" w:hAnsi="Arial"/>
          <w:b w:val="false"/>
          <w:bCs w:val="false"/>
          <w:i w:val="false"/>
          <w:iCs w:val="false"/>
          <w:sz w:val="22"/>
          <w:szCs w:val="22"/>
        </w:rPr>
        <w:t xml:space="preserve">That day is skipped in the calculation (no data). If multiple days in a row are skipped:</w:t>
      </w:r>
    </w:p>
    <w:p>
      <w:pPr>
        <w:pStyle w:val="ListParagraph"/>
        <w:numPr>
          <w:ilvl w:val="0"/>
          <w:numId w:val="2"/>
        </w:numPr>
        <w:spacing w:after="80"/>
      </w:pPr>
      <w:r>
        <w:rPr>
          <w:rFonts w:ascii="Arial" w:cs="Arial" w:eastAsia="Arial" w:hAnsi="Arial"/>
          <w:b w:val="false"/>
          <w:bCs w:val="false"/>
          <w:i w:val="false"/>
          <w:iCs w:val="false"/>
          <w:sz w:val="22"/>
          <w:szCs w:val="22"/>
        </w:rPr>
        <w:t xml:space="preserve">Acute (7d) becomes lower — the player could fall into UNDERLOAD / WATCH despite having trained.</w:t>
      </w:r>
    </w:p>
    <w:p>
      <w:pPr>
        <w:pStyle w:val="ListParagraph"/>
        <w:numPr>
          <w:ilvl w:val="0"/>
          <w:numId w:val="2"/>
        </w:numPr>
        <w:spacing w:after="80"/>
      </w:pPr>
      <w:r>
        <w:rPr>
          <w:rFonts w:ascii="Arial" w:cs="Arial" w:eastAsia="Arial" w:hAnsi="Arial"/>
          <w:b w:val="false"/>
          <w:bCs w:val="false"/>
          <w:i w:val="false"/>
          <w:iCs w:val="false"/>
          <w:sz w:val="22"/>
          <w:szCs w:val="22"/>
        </w:rPr>
        <w:t xml:space="preserve">Baseline (28d) updates less often — reduced sensitivity to recent matches.</w:t>
      </w:r>
    </w:p>
    <w:p>
      <w:pPr>
        <w:spacing w:after="120"/>
      </w:pPr>
      <w:r>
        <w:rPr>
          <w:rFonts w:ascii="Arial" w:cs="Arial" w:eastAsia="Arial" w:hAnsi="Arial"/>
          <w:b/>
          <w:bCs/>
          <w:i w:val="false"/>
          <w:iCs w:val="false"/>
          <w:sz w:val="22"/>
          <w:szCs w:val="22"/>
        </w:rPr>
        <w:t xml:space="preserve">Workaround:</w:t>
      </w:r>
      <w:r>
        <w:rPr>
          <w:rFonts w:ascii="Arial" w:cs="Arial" w:eastAsia="Arial" w:hAnsi="Arial"/>
          <w:b w:val="false"/>
          <w:bCs w:val="false"/>
          <w:i w:val="false"/>
          <w:iCs w:val="false"/>
          <w:sz w:val="22"/>
          <w:szCs w:val="22"/>
        </w:rPr>
        <w:t xml:space="preserve"> A manual entry with approximate values (TD, PL, V5/V6 distance) works for other metrics but provides no IMA data. The system uses the manual entry in distance-based metrics (Player Load ACWR, Foster Strain) but skips it for Sprint Exposure until pod data returns.</w:t>
      </w:r>
    </w:p>
    <w:p>
      <w:pPr>
        <w:pStyle w:val="Heading3"/>
        <w:spacing w:after="120" w:before="200"/>
      </w:pPr>
      <w:r>
        <w:rPr>
          <w:rFonts w:ascii="Arial" w:cs="Arial" w:eastAsia="Arial" w:hAnsi="Arial"/>
          <w:b/>
          <w:bCs/>
          <w:color w:val="1F3864"/>
          <w:sz w:val="24"/>
          <w:szCs w:val="24"/>
        </w:rPr>
        <w:t xml:space="preserve">Why is SAFE 80–180% and not 80–130% as Malone 2018 described?</w:t>
      </w:r>
    </w:p>
    <w:p>
      <w:pPr>
        <w:spacing w:after="120"/>
      </w:pPr>
      <w:r>
        <w:rPr>
          <w:rFonts w:ascii="Arial" w:cs="Arial" w:eastAsia="Arial" w:hAnsi="Arial"/>
          <w:b w:val="false"/>
          <w:bCs w:val="false"/>
          <w:i w:val="false"/>
          <w:iCs w:val="false"/>
          <w:sz w:val="22"/>
          <w:szCs w:val="22"/>
        </w:rPr>
        <w:t xml:space="preserve">Malone 2018 (and most studies) are based on professional teams with very tightly periodised weeks. Their acute/chronic ratio sits closer to 1.0. In our data (Icelandic football), a typical healthy week has 3–4 training sessions plus one match, which produces an acute/chronic ratio around 1.3–1.6 (130–160%). That's </w:t>
      </w:r>
      <w:r>
        <w:rPr>
          <w:rFonts w:ascii="Arial" w:cs="Arial" w:eastAsia="Arial" w:hAnsi="Arial"/>
          <w:b/>
          <w:bCs/>
          <w:i w:val="false"/>
          <w:iCs w:val="false"/>
          <w:sz w:val="22"/>
          <w:szCs w:val="22"/>
        </w:rPr>
        <w:t xml:space="preserve">not a spike</w:t>
      </w:r>
      <w:r>
        <w:rPr>
          <w:rFonts w:ascii="Arial" w:cs="Arial" w:eastAsia="Arial" w:hAnsi="Arial"/>
          <w:b w:val="false"/>
          <w:bCs w:val="false"/>
          <w:i w:val="false"/>
          <w:iCs w:val="false"/>
          <w:sz w:val="22"/>
          <w:szCs w:val="22"/>
        </w:rPr>
        <w:t xml:space="preserve"> — that's normal.</w:t>
      </w:r>
    </w:p>
    <w:p>
      <w:pPr>
        <w:spacing w:after="120"/>
      </w:pPr>
      <w:r>
        <w:rPr>
          <w:rFonts w:ascii="Arial" w:cs="Arial" w:eastAsia="Arial" w:hAnsi="Arial"/>
          <w:b w:val="false"/>
          <w:bCs w:val="false"/>
          <w:i w:val="false"/>
          <w:iCs w:val="false"/>
          <w:sz w:val="22"/>
          <w:szCs w:val="22"/>
        </w:rPr>
        <w:t xml:space="preserve">After empirical tuning against Breiðablik data (May 2026): SAFE max was moved from 1.5 (150%) to 1.8 (180%) to reflect real weekly patterns. The thresholds remain sport-science-grounded but are calibrated for Icelandic football context.</w:t>
      </w:r>
    </w:p>
    <w:p>
      <w:pPr>
        <w:pStyle w:val="Heading3"/>
        <w:spacing w:after="120" w:before="200"/>
      </w:pPr>
      <w:r>
        <w:rPr>
          <w:rFonts w:ascii="Arial" w:cs="Arial" w:eastAsia="Arial" w:hAnsi="Arial"/>
          <w:b/>
          <w:bCs/>
          <w:color w:val="1F3864"/>
          <w:sz w:val="24"/>
          <w:szCs w:val="24"/>
        </w:rPr>
        <w:t xml:space="preserve">Can this metric be used for sports other than football?</w:t>
      </w:r>
    </w:p>
    <w:p>
      <w:pPr>
        <w:spacing w:after="120"/>
      </w:pPr>
      <w:r>
        <w:rPr>
          <w:rFonts w:ascii="Arial" w:cs="Arial" w:eastAsia="Arial" w:hAnsi="Arial"/>
          <w:b w:val="false"/>
          <w:bCs w:val="false"/>
          <w:i w:val="false"/>
          <w:iCs w:val="false"/>
          <w:sz w:val="22"/>
          <w:szCs w:val="22"/>
        </w:rPr>
        <w:t xml:space="preserve">Yes — IMA Free Running works for any sport that involves running (football, rugby, handball, athletics, lacrosse). Thresholds need calibrating per sport — e.g. handball has much more COD work and higher quick-cadence than straight-line sprinting. For indoor sports (basketball, volleyball) we'd need indoor-mode thresholds that account for the different movement profile.</w:t>
      </w:r>
    </w:p>
    <w:p>
      <w:pPr>
        <w:pStyle w:val="Heading1"/>
        <w:spacing w:after="200" w:before="360"/>
      </w:pPr>
      <w:r>
        <w:rPr>
          <w:rFonts w:ascii="Arial" w:cs="Arial" w:eastAsia="Arial" w:hAnsi="Arial"/>
          <w:b/>
          <w:bCs/>
          <w:color w:val="1F3864"/>
          <w:sz w:val="36"/>
          <w:szCs w:val="36"/>
        </w:rPr>
        <w:t xml:space="preserve">9. References and further reading</w:t>
      </w:r>
    </w:p>
    <w:p>
      <w:pPr>
        <w:pStyle w:val="Heading2"/>
        <w:spacing w:after="160" w:before="280"/>
      </w:pPr>
      <w:r>
        <w:rPr>
          <w:rFonts w:ascii="Arial" w:cs="Arial" w:eastAsia="Arial" w:hAnsi="Arial"/>
          <w:b/>
          <w:bCs/>
          <w:color w:val="2E75B6"/>
          <w:sz w:val="28"/>
          <w:szCs w:val="28"/>
        </w:rPr>
        <w:t xml:space="preserve">Key research</w:t>
      </w:r>
    </w:p>
    <w:p>
      <w:pPr>
        <w:spacing w:after="120"/>
      </w:pPr>
      <w:r>
        <w:rPr>
          <w:rFonts w:ascii="Arial" w:cs="Arial" w:eastAsia="Arial" w:hAnsi="Arial"/>
          <w:b/>
          <w:bCs/>
          <w:i w:val="false"/>
          <w:iCs w:val="false"/>
          <w:sz w:val="20"/>
          <w:szCs w:val="20"/>
        </w:rPr>
        <w:t xml:space="preserve">Malone S, Hughes B, Doran DA, et al.</w:t>
      </w:r>
      <w:r>
        <w:rPr>
          <w:rFonts w:ascii="Arial" w:cs="Arial" w:eastAsia="Arial" w:hAnsi="Arial"/>
          <w:b w:val="false"/>
          <w:bCs w:val="false"/>
          <w:i w:val="false"/>
          <w:iCs w:val="false"/>
          <w:sz w:val="20"/>
          <w:szCs w:val="20"/>
        </w:rPr>
        <w:t xml:space="preserve"> (2018). Can the workload–injury relationship be moderated by improved strength, speed and repeated-sprint qualities? *J Sci Med Sport* 21(7):710–715.</w:t>
      </w:r>
    </w:p>
    <w:p>
      <w:pPr>
        <w:spacing w:after="120"/>
      </w:pPr>
      <w:r>
        <w:rPr>
          <w:rFonts w:ascii="Arial" w:cs="Arial" w:eastAsia="Arial" w:hAnsi="Arial"/>
          <w:b/>
          <w:bCs/>
          <w:i w:val="false"/>
          <w:iCs w:val="false"/>
          <w:sz w:val="20"/>
          <w:szCs w:val="20"/>
        </w:rPr>
        <w:t xml:space="preserve">Buchheit M, Cardinale M.</w:t>
      </w:r>
      <w:r>
        <w:rPr>
          <w:rFonts w:ascii="Arial" w:cs="Arial" w:eastAsia="Arial" w:hAnsi="Arial"/>
          <w:b w:val="false"/>
          <w:bCs w:val="false"/>
          <w:i w:val="false"/>
          <w:iCs w:val="false"/>
          <w:sz w:val="20"/>
          <w:szCs w:val="20"/>
        </w:rPr>
        <w:t xml:space="preserve"> (2019). Adding heat to the live-load monitoring debate. *Sport Performance &amp; Science Reports* #59.</w:t>
      </w:r>
    </w:p>
    <w:p>
      <w:pPr>
        <w:spacing w:after="120"/>
      </w:pPr>
      <w:r>
        <w:rPr>
          <w:rFonts w:ascii="Arial" w:cs="Arial" w:eastAsia="Arial" w:hAnsi="Arial"/>
          <w:b/>
          <w:bCs/>
          <w:i w:val="false"/>
          <w:iCs w:val="false"/>
          <w:sz w:val="20"/>
          <w:szCs w:val="20"/>
        </w:rPr>
        <w:t xml:space="preserve">Edouard P, Mendiguchia J, Lahti J, et al.</w:t>
      </w:r>
      <w:r>
        <w:rPr>
          <w:rFonts w:ascii="Arial" w:cs="Arial" w:eastAsia="Arial" w:hAnsi="Arial"/>
          <w:b w:val="false"/>
          <w:bCs w:val="false"/>
          <w:i w:val="false"/>
          <w:iCs w:val="false"/>
          <w:sz w:val="20"/>
          <w:szCs w:val="20"/>
        </w:rPr>
        <w:t xml:space="preserve"> (2019). Sprint mechanical properties and acute hamstring injury risk in elite football. *Br J Sports Med* 53:1330–1336.</w:t>
      </w:r>
    </w:p>
    <w:p>
      <w:pPr>
        <w:spacing w:after="120"/>
      </w:pPr>
      <w:r>
        <w:rPr>
          <w:rFonts w:ascii="Arial" w:cs="Arial" w:eastAsia="Arial" w:hAnsi="Arial"/>
          <w:b/>
          <w:bCs/>
          <w:i w:val="false"/>
          <w:iCs w:val="false"/>
          <w:sz w:val="20"/>
          <w:szCs w:val="20"/>
        </w:rPr>
        <w:t xml:space="preserve">McBurnie AJ, Harper DJ, Jones PA, et al.</w:t>
      </w:r>
      <w:r>
        <w:rPr>
          <w:rFonts w:ascii="Arial" w:cs="Arial" w:eastAsia="Arial" w:hAnsi="Arial"/>
          <w:b w:val="false"/>
          <w:bCs w:val="false"/>
          <w:i w:val="false"/>
          <w:iCs w:val="false"/>
          <w:sz w:val="20"/>
          <w:szCs w:val="20"/>
        </w:rPr>
        <w:t xml:space="preserve"> (2022). Deceleration training in team sports. *Sports Med* 52:1473–1487.</w:t>
      </w:r>
    </w:p>
    <w:p>
      <w:pPr>
        <w:spacing w:after="120"/>
      </w:pPr>
      <w:r>
        <w:rPr>
          <w:rFonts w:ascii="Arial" w:cs="Arial" w:eastAsia="Arial" w:hAnsi="Arial"/>
          <w:b/>
          <w:bCs/>
          <w:i w:val="false"/>
          <w:iCs w:val="false"/>
          <w:sz w:val="20"/>
          <w:szCs w:val="20"/>
        </w:rPr>
        <w:t xml:space="preserve">Bishop C, Read P, Bromley T, et al.</w:t>
      </w:r>
      <w:r>
        <w:rPr>
          <w:rFonts w:ascii="Arial" w:cs="Arial" w:eastAsia="Arial" w:hAnsi="Arial"/>
          <w:b w:val="false"/>
          <w:bCs w:val="false"/>
          <w:i w:val="false"/>
          <w:iCs w:val="false"/>
          <w:sz w:val="20"/>
          <w:szCs w:val="20"/>
        </w:rPr>
        <w:t xml:space="preserve"> (2020). The association between inter-limb asymmetry and injury risk in soccer players. *J Athl Train* 55:1062–1070.</w:t>
      </w:r>
    </w:p>
    <w:p>
      <w:pPr>
        <w:spacing w:after="120"/>
      </w:pPr>
      <w:r>
        <w:rPr>
          <w:rFonts w:ascii="Arial" w:cs="Arial" w:eastAsia="Arial" w:hAnsi="Arial"/>
          <w:b/>
          <w:bCs/>
          <w:i w:val="false"/>
          <w:iCs w:val="false"/>
          <w:sz w:val="20"/>
          <w:szCs w:val="20"/>
        </w:rPr>
        <w:t xml:space="preserve">Bahr R, Thorborg K, Ekstrand J.</w:t>
      </w:r>
      <w:r>
        <w:rPr>
          <w:rFonts w:ascii="Arial" w:cs="Arial" w:eastAsia="Arial" w:hAnsi="Arial"/>
          <w:b w:val="false"/>
          <w:bCs w:val="false"/>
          <w:i w:val="false"/>
          <w:iCs w:val="false"/>
          <w:sz w:val="20"/>
          <w:szCs w:val="20"/>
        </w:rPr>
        <w:t xml:space="preserve"> (2015). Evidence-based hamstring injury prevention. *Br J Sports Med* 49:1466–1471.</w:t>
      </w:r>
    </w:p>
    <w:p>
      <w:pPr>
        <w:pStyle w:val="Heading2"/>
        <w:spacing w:after="160" w:before="280"/>
      </w:pPr>
      <w:r>
        <w:rPr>
          <w:rFonts w:ascii="Arial" w:cs="Arial" w:eastAsia="Arial" w:hAnsi="Arial"/>
          <w:b/>
          <w:bCs/>
          <w:color w:val="2E75B6"/>
          <w:sz w:val="28"/>
          <w:szCs w:val="28"/>
        </w:rPr>
        <w:t xml:space="preserve">Technical references</w:t>
      </w:r>
    </w:p>
    <w:p>
      <w:pPr>
        <w:spacing w:after="120"/>
      </w:pPr>
      <w:r>
        <w:rPr>
          <w:rFonts w:ascii="Arial" w:cs="Arial" w:eastAsia="Arial" w:hAnsi="Arial"/>
          <w:b/>
          <w:bCs/>
          <w:i w:val="false"/>
          <w:iCs w:val="false"/>
          <w:sz w:val="20"/>
          <w:szCs w:val="20"/>
        </w:rPr>
        <w:t xml:space="preserve">Catapult Sports</w:t>
      </w:r>
      <w:r>
        <w:rPr>
          <w:rFonts w:ascii="Arial" w:cs="Arial" w:eastAsia="Arial" w:hAnsi="Arial"/>
          <w:b w:val="false"/>
          <w:bCs w:val="false"/>
          <w:i w:val="false"/>
          <w:iCs w:val="false"/>
          <w:sz w:val="20"/>
          <w:szCs w:val="20"/>
        </w:rPr>
        <w:t xml:space="preserve"> (2024). Vector S7+ IMA Free Running V2 — Algorithm Documentation. Catapult Cloud documentation.</w:t>
      </w:r>
    </w:p>
    <w:p>
      <w:pPr>
        <w:spacing w:after="120"/>
      </w:pPr>
      <w:r>
        <w:rPr>
          <w:rFonts w:ascii="Arial" w:cs="Arial" w:eastAsia="Arial" w:hAnsi="Arial"/>
          <w:b/>
          <w:bCs/>
          <w:i w:val="false"/>
          <w:iCs w:val="false"/>
          <w:sz w:val="20"/>
          <w:szCs w:val="20"/>
        </w:rPr>
        <w:t xml:space="preserve">Buchheit M, Allen A, Poon TK, et al.</w:t>
      </w:r>
      <w:r>
        <w:rPr>
          <w:rFonts w:ascii="Arial" w:cs="Arial" w:eastAsia="Arial" w:hAnsi="Arial"/>
          <w:b w:val="false"/>
          <w:bCs w:val="false"/>
          <w:i w:val="false"/>
          <w:iCs w:val="false"/>
          <w:sz w:val="20"/>
          <w:szCs w:val="20"/>
        </w:rPr>
        <w:t xml:space="preserve"> (2014). Integrating different tracking systems in football. *J Sports Sci* 32(20):1844–1857.</w:t>
      </w:r>
    </w:p>
    <w:p>
      <w:pPr>
        <w:pStyle w:val="Heading2"/>
        <w:spacing w:after="160" w:before="280"/>
      </w:pPr>
      <w:r>
        <w:rPr>
          <w:rFonts w:ascii="Arial" w:cs="Arial" w:eastAsia="Arial" w:hAnsi="Arial"/>
          <w:b/>
          <w:bCs/>
          <w:color w:val="2E75B6"/>
          <w:sz w:val="28"/>
          <w:szCs w:val="28"/>
        </w:rPr>
        <w:t xml:space="preserve">Related MicroPulse guides</w:t>
      </w:r>
    </w:p>
    <w:p>
      <w:pPr>
        <w:pStyle w:val="ListParagraph"/>
        <w:numPr>
          <w:ilvl w:val="0"/>
          <w:numId w:val="2"/>
        </w:numPr>
        <w:spacing w:after="80"/>
      </w:pPr>
      <w:r>
        <w:rPr>
          <w:rFonts w:ascii="Arial" w:cs="Arial" w:eastAsia="Arial" w:hAnsi="Arial"/>
          <w:b w:val="false"/>
          <w:bCs w:val="false"/>
          <w:i w:val="false"/>
          <w:iCs w:val="false"/>
          <w:sz w:val="22"/>
          <w:szCs w:val="22"/>
        </w:rPr>
        <w:t xml:space="preserve">MicroPulse Coach Guide: Decel Intelligence (McBurnie 2022)</w:t>
      </w:r>
    </w:p>
    <w:p>
      <w:pPr>
        <w:pStyle w:val="ListParagraph"/>
        <w:numPr>
          <w:ilvl w:val="0"/>
          <w:numId w:val="2"/>
        </w:numPr>
        <w:spacing w:after="80"/>
      </w:pPr>
      <w:r>
        <w:rPr>
          <w:rFonts w:ascii="Arial" w:cs="Arial" w:eastAsia="Arial" w:hAnsi="Arial"/>
          <w:b w:val="false"/>
          <w:bCs w:val="false"/>
          <w:i w:val="false"/>
          <w:iCs w:val="false"/>
          <w:sz w:val="22"/>
          <w:szCs w:val="22"/>
        </w:rPr>
        <w:t xml:space="preserve">MicroPulse Coach Guide: Quadrant View (Gabbett ACWR)</w:t>
      </w:r>
    </w:p>
    <w:p>
      <w:pPr>
        <w:pStyle w:val="ListParagraph"/>
        <w:numPr>
          <w:ilvl w:val="0"/>
          <w:numId w:val="2"/>
        </w:numPr>
        <w:spacing w:after="80"/>
      </w:pPr>
      <w:r>
        <w:rPr>
          <w:rFonts w:ascii="Arial" w:cs="Arial" w:eastAsia="Arial" w:hAnsi="Arial"/>
          <w:b w:val="false"/>
          <w:bCs w:val="false"/>
          <w:i w:val="false"/>
          <w:iCs w:val="false"/>
          <w:sz w:val="22"/>
          <w:szCs w:val="22"/>
        </w:rPr>
        <w:t xml:space="preserve">MicroPulse Coach Guide: Indoor Load (FMP / Brown 2016)</w:t>
      </w:r>
    </w:p>
    <w:p>
      <w:pPr>
        <w:pStyle w:val="ListParagraph"/>
        <w:numPr>
          <w:ilvl w:val="0"/>
          <w:numId w:val="2"/>
        </w:numPr>
        <w:spacing w:after="80"/>
      </w:pPr>
      <w:r>
        <w:rPr>
          <w:rFonts w:ascii="Arial" w:cs="Arial" w:eastAsia="Arial" w:hAnsi="Arial"/>
          <w:b w:val="false"/>
          <w:bCs w:val="false"/>
          <w:i w:val="false"/>
          <w:iCs w:val="false"/>
          <w:sz w:val="22"/>
          <w:szCs w:val="22"/>
        </w:rPr>
        <w:t xml:space="preserve">MicroPulse Catapult-IMA Briefing (technical deep-dive)</w:t>
      </w:r>
    </w:p>
    <w:p>
      <w:pPr>
        <w:pBdr>
          <w:bottom w:val="single" w:color="2E75B6" w:sz="6" w:space="1"/>
        </w:pBdr>
        <w:spacing w:after="80" w:before="80"/>
      </w:pPr>
      <w:r>
        <w:t xml:space="preserve"/>
      </w:r>
    </w:p>
    <w:p>
      <w:pPr>
        <w:spacing w:after="120"/>
        <w:jc w:val="center"/>
      </w:pPr>
      <w:r>
        <w:rPr>
          <w:rFonts w:ascii="Arial" w:cs="Arial" w:eastAsia="Arial" w:hAnsi="Arial"/>
          <w:b w:val="false"/>
          <w:bCs w:val="false"/>
          <w:i w:val="false"/>
          <w:iCs w:val="false"/>
          <w:color w:val="808080"/>
          <w:sz w:val="18"/>
          <w:szCs w:val="18"/>
        </w:rPr>
        <w:t xml:space="preserve">MicroPulse · Sprint Exposure Coach Guide · v1.0 · May 2026</w:t>
      </w:r>
    </w:p>
    <w:p>
      <w:pPr>
        <w:spacing w:after="120"/>
        <w:jc w:val="center"/>
      </w:pPr>
      <w:r>
        <w:rPr>
          <w:rFonts w:ascii="Arial" w:cs="Arial" w:eastAsia="Arial" w:hAnsi="Arial"/>
          <w:b w:val="false"/>
          <w:bCs w:val="false"/>
          <w:i w:val="false"/>
          <w:iCs w:val="false"/>
          <w:color w:val="808080"/>
          <w:sz w:val="18"/>
          <w:szCs w:val="18"/>
        </w:rPr>
        <w:t xml:space="preserve">Questions or feedback: helgi@metabolic.is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MicroPulse · Sprint Exposure (IMA)  ·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Exposure (IMA) — Coach Guide</dc:title>
  <dc:creator>MicroPulse</dc:creator>
  <dc:description>Sport-science-grounded guide for coaches</dc:description>
  <cp:lastModifiedBy>Un-named</cp:lastModifiedBy>
  <cp:revision>1</cp:revision>
  <dcterms:created xsi:type="dcterms:W3CDTF">2026-05-12T17:34:44.390Z</dcterms:created>
  <dcterms:modified xsi:type="dcterms:W3CDTF">2026-05-12T17:34:44.390Z</dcterms:modified>
</cp:coreProperties>
</file>

<file path=docProps/custom.xml><?xml version="1.0" encoding="utf-8"?>
<Properties xmlns="http://schemas.openxmlformats.org/officeDocument/2006/custom-properties" xmlns:vt="http://schemas.openxmlformats.org/officeDocument/2006/docPropsVTypes"/>
</file>