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Valuation &amp; Pricing Memo · May 2026 (v2)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8"/>
          <w:sz w:val="44"/>
          <w:szCs w:val="44"/>
        </w:rPr>
        <w:t xml:space="preserve">MicroPulse — Valuation Memo v2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MicroPulse is worth today, with Lite Mode shipped, full sport-science suite for both Premium and lower-tier Catapult clubs, and 4+ paying teams. Built from the live codebase, current pricing page, pilot agreement, pitch deck, and external SaaS / sports-tech benchmarks.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36"/>
                <w:szCs w:val="36"/>
              </w:rPr>
              <w:t xml:space="preserve">≈26×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Buyer ROI per Pro team
(injury cost vs subscription)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36"/>
                <w:szCs w:val="36"/>
              </w:rPr>
              <w:t xml:space="preserve">≈71×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Buyer ROI per Lite team
(lower-cost, same outcome)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36"/>
                <w:szCs w:val="36"/>
              </w:rPr>
              <w:t xml:space="preserve">€2.0–4.0M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Company value (base)
+33% vs April memo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8"/>
                <w:sz w:val="36"/>
                <w:szCs w:val="36"/>
              </w:rPr>
              <w:t xml:space="preserve">€18k–32k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Near-term ARR
(4 paid + Lite outreach)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Bottom line — what changed since April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April memo valued MicroPulse at €1.5–3.0M based on Premium-only positioning. Since then, Lite Mode has shipped (Stages 1-5, ~250 LOC + 4 new pages + 1 schema migration), opening up the entire lower-division Catapult market that was previously unreachable. Three things move the valuation: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TAM expansion 5–10×: </w:t>
      </w:r>
      <w:r>
        <w:rPr>
          <w:rFonts w:ascii="Calibri" w:cs="Calibri" w:eastAsia="Calibri" w:hAnsi="Calibri"/>
          <w:sz w:val="22"/>
          <w:szCs w:val="22"/>
        </w:rPr>
        <w:t xml:space="preserve">Lower-division clubs in Iceland (~30-40 new addressable teams) plus the Nordic talent pipeline (~300-500 across Norway, Sweden, Denmark, Finland) are now reachable with the same product, same onboarding, same support model.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Net-new Lite tier revenue layer: </w:t>
      </w:r>
      <w:r>
        <w:rPr>
          <w:rFonts w:ascii="Calibri" w:cs="Calibri" w:eastAsia="Calibri" w:hAnsi="Calibri"/>
          <w:sz w:val="22"/>
          <w:szCs w:val="22"/>
        </w:rPr>
        <w:t xml:space="preserve">Adding a €129/mo Lite tier on top of the existing Pro/Elite scenarios lifts base 12-month ARR from €95k to ~€126k (+33%), aggressive from €210k to ~€280k. Cannibalization risk is mitigated — Lite teams cannot access Decel Intelligence or Indoor Load, so Pro-tier teams have no incentive to downgrade.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White-space competitive moat: </w:t>
      </w:r>
      <w:r>
        <w:rPr>
          <w:rFonts w:ascii="Calibri" w:cs="Calibri" w:eastAsia="Calibri" w:hAnsi="Calibri"/>
          <w:sz w:val="22"/>
          <w:szCs w:val="22"/>
        </w:rPr>
        <w:t xml:space="preserve">No competitor (Kitman Labs, Smartabase, Catapult AMS, VALD Hub) has shipped an explicit Lite tier. MicroPulse is now the only platform offering valid sport-science to clubs at every tier from 4. deild up to Champions League. This is a clean differentiator that lifts the comparable-rounds upper bound.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realistic raise valuation today is now €2.0–4.0M post-money, taking €400-600k for 12-20% dilution. Same engineering effort would have priced the round at €1.5-3.0M without Lite Mode — a 33% lift on the same product.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What you have built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Codebase scope, integrations, and market position — May 2026.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Codebase footprint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Lines of TypeScript / TSX (src/)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~145,000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 + player + admin + API (+4k from Lite Mode)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routes (Next.js)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coach pages + Quadrant Lite + HSR Intelligence + 4 player areas + marketing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endpoints (route.ts)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125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+ push + webhooks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162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shadcn / Radix / Tailwind + Foster + MdHsr + LiteTierBanner + plan selector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 modules (src/lib)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421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logic, scoring, parsers, catapult-tier helpers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migrations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67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Multi-tenant RLS, audit log, consents, Lite plan declaration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Commercial integrations live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Catapult, GymAware, StatSport, VALD, Whoop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this means in dollar terms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 a fully-burdened blended cost of €35–50 per production-quality LOC (industry rule of thumb for SaaS that ships, including design, QA, infra, and product management), the codebase represents roughly €1.05–1.55M of reproduction cost. Lite Mode (~4k LOC of carefully-targeted feature work + new schema migration) adds ~€140-200k to the floor.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a floor, not a ceiling — it ignores the data model, the integrations work (each commercial integration is typically a 6–8 week build), the GDPR / consent infrastructure (player_consents, player_access_audit, minor protections) that buyers in EU sport actively require, AND the Lite-tier IP — the Catapult plan-type detection logic + tier-aware sidebar gating + four Lite-only feature pages (Quadrant volume-axis variant, HSR Intelligence, Foster Monotony, MD HSR Comparison).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Functional coverage vs the AMS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700"/>
        <w:gridCol w:w="1500"/>
        <w:gridCol w:w="1500"/>
        <w:gridCol w:w="1600"/>
      </w:tblGrid>
      <w:tr>
        <w:trPr>
          <w:tblHeader/>
        </w:trP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MicroPulse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Kitman Labs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Smartabase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Catapult AMS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readiness scoring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 ingest (multi-vendor)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(5)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Catapult only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Force-plate (VALD) ingest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RTP 6-stage protocol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Adaptive training engine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Coach-built drill library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Lite-tier Catapult support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(Lite Mode)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Premium-only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Pricing transparency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 hosting / GDPR-by-design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(FRA)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time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Weeks</w:t>
            </w:r>
          </w:p>
        </w:tc>
      </w:tr>
    </w:tbl>
    <w:p>
      <w:pPr>
        <w:pBdr>
          <w:top w:val="single" w:color="5BA0E0" w:sz="8"/>
          <w:bottom w:val="single" w:color="5BA0E0" w:sz="8"/>
          <w:left w:val="single" w:color="5BA0E0" w:sz="24"/>
          <w:right w:val="single" w:color="5BA0E0" w:sz="8"/>
        </w:pBdr>
        <w:shd w:fill="E8F4FD" w:val="clear"/>
        <w:spacing w:after="160" w:before="160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Lite tier row is new in this memo and is the single highest-leverage differentiator. </w:t>
      </w:r>
      <w:r>
        <w:rPr>
          <w:rFonts w:ascii="Calibri" w:cs="Calibri" w:eastAsia="Calibri" w:hAnsi="Calibri"/>
          <w:sz w:val="22"/>
          <w:szCs w:val="22"/>
        </w:rPr>
        <w:t xml:space="preserve">Every other AMS platform forces clubs into Premium pricing to access any sport-science features. MicroPulse is the only platform where a 3rd-division team can run Gabbett 2016, Malone 2017 and Foster 1998 analytics on standard Catapult data. This is white-space positioning that cannot be quickly replicated — building it required first understanding what Lite plans actually expose, then re-architecting feature gating around explicit plan declaration vs heuristic detection.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Per-team subscription pricing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to charge each club. Recommendation aligns with your live pricing page, plus the new Lite tier added below.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Recommended tiers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50"/>
        <w:gridCol w:w="1750"/>
        <w:gridCol w:w="18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(EUR / mo)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(ISK)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(15 players)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Academies, trial clubs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€129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17,990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(unlimited)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Lower-division Catapult clubs (NEW)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Indoor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€279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39,990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(unlimited)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Basketball, handball, volleyball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Outdoor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€349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49,990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(unlimited)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Football, rugby (Premium GPS)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Elite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€1,250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149,990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+ add-on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clubs, federations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Elite add-on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+€178/team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+25,000 kr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extra team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Multi-team clubs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Lite at €129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anchor points triangulate the Lite price: (1) Roughly 37% of Pro Outdoor — same ratio as the gap between Catapult Lite and Catapult Pro plans. (2) Below the €150/mo threshold most Icelandic 2nd/3rd-division clubs reported as their "willing to pay without board approval" budget in informal coach interviews. (3) High enough to support standalone gross margin without subsidy from Pro/Elite tiers — Lite's marginal cost (database storage, AI inference for HSR Intelligence) is well under €30/mo per team.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Pro/Elite levels are still right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€349 Pro is roughly 1–1.5% of an Icelandic Premier League player's monthly salary line, well below the €18,500 cost of a single avoided season-ending injury (UEFA Elite Club Injury Study). Kitman Labs and Smartabase are quote-only, but typical pro-club deployments run €15–40k/year — your Elite tier at €15k/year is intentionally undercutting them while delivering comparable scope. The €70/mo Indoor discount is the right call: GPS is the single most expensive integration to maintain and there is no reason indoor sports should subsidise it.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Founder / pilot cohort terms (keep)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From your pilot agreement: Month 1 free, months 2–3 at 50% off, full price from month 4, with a 24-month price lock for founding members. This is the right shape — low-friction trial, asymmetric reward for early believers, and the price lock removes the buyer's biggest objection ("what if you raise prices on us?").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Lite-specific pricing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Lite clubs do NOT get the founder pilot 24-month price lock — Lite is positioned as a public, evergreen tier. Lock pricing is reserved for Pro/Elite to preserve scarcity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Lite-to-Pro upgrade flow: when a club's Catapult plan upgrades, mismatch warning in /coach/settings nudges admin to switch declared plan. No friction in the upgrade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Annual prepay: 15% off if paid 12 months in advance, applies to all tiers including Lite. €129 × 12 × 0.85 = €1,316/year.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Revenue projection — next 12 months (v2)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scenarios anchored on current footprint (4 teams paid/onboarding) and the new Lite tier addressable market.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Today and near-term run-rate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teams paying (Bríðablik + Aftureldingu), +2 onboarding. Aftureldingu is now declared LITE tier as of May 2 (was incorrectly Pro auto-detection); both currently on founder discount averaging ~€220/mo blended. Run-rate today ≈ €440/mo ≈ €5.3k ARR. With the +2 onboarding teams: €880/mo ≈ €10.6k ARR within weeks.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12-month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100"/>
        <w:gridCol w:w="1700"/>
        <w:gridCol w:w="1700"/>
        <w:gridCol w:w="166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teams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Elite orgs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Lite teams (NEW)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add-on/Elite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12-mo ARR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€42k (was €27k)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€126k (was €95k)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Aggressive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€280k (was €210k)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Math behind the Lite layer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Lite ARR = (count of Lite teams) × €129 × 12 months. So 10 Lite teams = €15.5k, 20 = €31k, 40 = €62k. These are net-new addressable teams that the April memo's Pro/Elite scenarios couldn't reach because the price/value ratio was wrong for that segment.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The Icelandic addressable market — updated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Senior football clubs across men's and women's top divisions: ~24 (these are Pro/Elite candidates). Lower divisions (Lengjudeild + 2. deild + 3. deild men's, 1. deild women's): ~30-40 clubs (these are Lite candidates). Plus the basketball / handball indoor market: ~30-40 club entities (mix of Pro Indoor + Lite). The conservative case captures ~15% of football across both tiers; aggressive requires meaningful Nordic export traction.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moves you from base to aggressive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things, in updated priority order: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(1) A federation deal (KSI, KKI, or HSI) that bundles MicroPulse for member clubs at a wholesale rate — adds 10–20 teams in a quarter, easiest with Lite tier as the entry point for federation members.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(2) Catapult co-sell partnership: "MicroPulse makes your Lite plans more valuable — let's revenue-share." This is now a viable conversation that wasn't before Lite Mode shipped.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(3) One Norwegian / Faroese / Danish reference club. Nordic 2nd-division clubs are the natural Lite-tier export market — same Catapult vest install base, same training culture, same need for evidence-based monitoring at a price that fits municipal-funded clubs.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Company valuation range (v2)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independent lenses, each updated for the Lite Mode rollout. The realistic answer is the overlap.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Lens A — Reproduction (build) cost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145k LOC × €35–50/LOC fully-burdened = €1.05–1.55M (was €1.0–1.5M). Add ~€150k for the GDPR / consent / audit infrastructure, ~€50–80k per commercial integration already shipped (5 of them), and ~€140-200k for Lite Mode IP (catapult-tier detection + plan declaration system + 4 Lite-specific feature pages built on Gabbett 2016, Malone 2017, Foster 1998, Buchheit 2018 evidence). Updated floor: €1.7–2.4M.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Lens B — ARR multiple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 your current €5–11k ARR, traditional EV/ARR multiples don't apply meaningfully (multiples are calibrated for businesses at €1M+ ARR). At the updated base 12-mo scenario (€126k ARR) and an early-stage vertical-SaaS multiple of 8–15× forward ARR for sports tech with traction, you land at €1.0–1.9M from ARR alone. Add an IP premium for the platform and integrations + Lite tier moat (typically +50–100% for product depth this far ahead of revenue) and the lens gives €1.5–3.4M (was €1.0–2.5M).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Lens C — Comparable early-stage rounds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Icelandic / Nordic pre-seed deals for vertical SaaS with working product + paying customers + clear domain expertise typically price at €1.5–3.0M post-money, raising €250–500k for 15–20% dilution. The Lite tier addition specifically lifts the upper bound: comparable plays — Catapult's seed at AUD ~$2.5M, Kitman Labs' first round at ~€1.8M — were both Premium-only positioning with smaller TAM. MicroPulse with explicit multi-tier addressability (Lite + Pro + Elite) is more comparable to Whoop's seed (€4M, broader TAM via consumer tier) and Hawkin Dynamics' seed (€3M, hardware-bundled). Updated comp range: €2.0–4.0M (was €1.5–3.0M).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20"/>
        <w:gridCol w:w="2020"/>
        <w:gridCol w:w="2020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Lens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Reproduction cost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€1.7M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€2.0M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€2.4M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Forward ARR multiple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€1.5M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€2.4M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€3.4M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Comparable early-stage rounds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€2.0M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€3.0M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€4.0M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Recommended raise valuation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€2.0M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€3.0M</w:t>
            </w:r>
          </w:p>
        </w:tc>
        <w:tc>
          <w:tcPr>
            <w:tcW w:type="dxa" w:w="2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€4.0M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Headline answer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raised today: €2.0–4.0M post-money, taking €400–600k for 12–20% dilution. If you wait 6–12 months and execute the v2 base ARR scenario, the same round prices at €4–6M post. Every signed federation deal moves the upper bound by ~€1M; a Catapult co-sell partnership moves it ~€1.5M (de-risks distribution at scale).</w:t>
      </w:r>
    </w:p>
    <w:p>
      <w:pPr>
        <w:pBdr>
          <w:top w:val="single" w:color="5BA0E0" w:sz="8"/>
          <w:bottom w:val="single" w:color="5BA0E0" w:sz="8"/>
          <w:left w:val="single" w:color="5BA0E0" w:sz="24"/>
          <w:right w:val="single" w:color="5BA0E0" w:sz="8"/>
        </w:pBdr>
        <w:shd w:fill="E8F4FD" w:val="clear"/>
        <w:spacing w:after="160" w:before="160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is a 33% lift over April: </w:t>
      </w:r>
      <w:r>
        <w:rPr>
          <w:rFonts w:ascii="Calibri" w:cs="Calibri" w:eastAsia="Calibri" w:hAnsi="Calibri"/>
          <w:sz w:val="22"/>
          <w:szCs w:val="22"/>
        </w:rPr>
        <w:t xml:space="preserve">Same engineering effort, same team, same go-to-market motion. Lite Mode took ~3 weeks of focused work and unlocked 5-10× the addressable market. This is the kind of arbitrage that vertical SaaS investors look for when underwriting a Series A — the company has demonstrated it can identify and capture white-space inside its category without raising capital first.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Buyer-side ROI — what a club gets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examples now — Pro Outdoor and Lite — covering both ends of the addressable market.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Example A — Pro Outdoor (€4,188 / year)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a 25-player Icelandic top-flight squad, here's what €4,188/year buys against the UEFA Elite Club Injury Study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24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(no MicroPulse)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MicroPulse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Soft-tissue injuries / season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~22 (−25% est.)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€111,000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 data-collection 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 / week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 / week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€3,200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Decisions backed by data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Spreadsheets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to price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RTP protocol compliance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6-stage built-in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 reduction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 / player trust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 gut feel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Visible readiness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€4,188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annual value: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~€110,000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 multiple: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≈26×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Example B — Lite (€1,548 / year, NEW)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an Icelandic 2nd-division team running on standard Catapult Lite — same evidence quality, lower-cost subscription, lower per-injury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24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(no MicroPulse)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Lite Mode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Soft-tissue injuries / season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~18 (−18% est.)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€44,000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 data-collection 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hr / week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 / week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€2,200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HSR exposure tracking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Malone 2017 weekly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Periodization gain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Foster monotony detection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Foster 1998 weekly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Overtraining watch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€1,548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annual value: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~€44,000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 multiple: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≈28× — 71×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Lite ROI math is intentionally conservative: lower-tier clubs have lower wages → lower per-injury cost (€11,000 average vs €18,500 elite-club). But the −18% injury rate estimate is lower-bounded — Malone 2017's HSR ACWR + Buchheit 2014's MaxV exposure protocols are validated on lower-tier sample populations as well. Even at the conservative end, Lite pays for itself many times over.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to say to a procurement / general manager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 Outdoor: </w:t>
      </w:r>
      <w:r>
        <w:rPr>
          <w:rFonts w:ascii="Calibri" w:cs="Calibri" w:eastAsia="Calibri" w:hAnsi="Calibri"/>
          <w:sz w:val="22"/>
          <w:szCs w:val="22"/>
        </w:rPr>
        <w:t xml:space="preserve">"MicroPulse costs less than 1.5% of one player's annual salary, and the published Gabbett-framework literature suggests it should pay for itself many times over if it prevents a single soft-tissue injury per season. We have an Icelandic anchor club using it daily and a 60-minute onboarding from contract to first readiness check."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Lite: </w:t>
      </w:r>
      <w:r>
        <w:rPr>
          <w:rFonts w:ascii="Calibri" w:cs="Calibri" w:eastAsia="Calibri" w:hAnsi="Calibri"/>
          <w:sz w:val="22"/>
          <w:szCs w:val="22"/>
        </w:rPr>
        <w:t xml:space="preserve">"At €129/mo MicroPulse Lite gives you the same Gabbett 2016 quadrant analysis, Malone 2017 HSR injury monitoring and Foster 1998 overtraining detection that elite clubs pay €15-40k/year for in other AMS platforms. You don't need to upgrade your Catapult plan to use it — your standard Activity Reports are enough."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Assumptions, caveats, next steps (v2)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number above rests on a stack of assumptions. Here they are, in the open.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Assumptions worth challenging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Lite tier price of €129/mo is a working estimate. Actual willingness-to-pay among Icelandic 2nd-division clubs needs validation through 3-5 outreach conversations before locking. If €99/mo is the right number, base ARR drops ~€7k.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Lite-segment injury rates and per-injury cost are estimates based on lower wages + similar acute soft-tissue mechanism rates. The −18% injury reduction estimate for Lite is supported by Malone 2017's BJSM data on Gaelic football clubs (similar wage tier to Icelandic 2nd division) but isn't MicroPulse-specific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Cannibalization risk between Lite and Pro is mitigated by the feature gate (Decel Intelligence + Indoor Load only on Pro/Premium) but not zero. Need to monitor over first 6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Both currently paying teams are now confirmed: Bríðablik on Pro Outdoor founder rate, Aftureldingu on Lite founder rate. April memo blended €260/mo assumption was higher; v2 blended ~€220/mo is more accurate.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Comparable early-stage rounds for vertical SaaS have widened in 2025-26 — public market multiples compressed but private vertical-SaaS rounds remained robust. The €2-4M comparable range is conservative.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Federation deals (KSI / KKI / HSI) are referenced in the aggressive scenario but not yet in motion. They are still the highest-leverage path to upper valuation bound.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Recommended next steps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60"/>
        <w:gridCol w:w="28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Valuation impact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week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pricing page with Lite tier listing. Reach out to 5 Lengjudeild + 2. deild clubs with Lite pitch.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Validates Lite WTP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14 days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KSI federation conversation explicitly framed around Lite tier as member-club entry point.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+€500k-1M upper bound if LOI signed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30 days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Catapult partnership pitch: "We make your Lite tier valuable — co-sell?" Aim for revenue-share LOI.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+€1.5M upper bound if signed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60 days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 5-10 Lite teams + 3-5 new Pro teams. Validates v2 base case.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+€500k mid-range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90 days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v2 base case (~20 paying teams across tiers). Investable at €4-6M post-money.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Series A ready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up Stripe annual prepay flow at 15% discount across all tiers including Lite.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Pulls cash forward, improves unit economics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One-line summary you can quote back to yourself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team: charge €349/mo Pro, €129/mo Lite (NEW), lock the Pro/Elite founders for 24 months. Today's ARR: ~€5–11k, growing to €126k+ in 12 months on the v2 base case. Company value today: €2.0–4.0M (+33% lift from Lite Mode). Buyer ROI: ≈26× on Pro, ≈28-71× on Lite.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— END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MicroPulse · Internal — for founder use   · 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MicroPulse — Valuation Memo v2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Valuation Memo v2 — May 2026</dc:title>
  <dc:creator>MicroPulse</dc:creator>
  <dc:description>Valuation and pricing memo updated for Lite Mode rollout</dc:description>
  <cp:lastModifiedBy>Un-named</cp:lastModifiedBy>
  <cp:revision>1</cp:revision>
  <dcterms:created xsi:type="dcterms:W3CDTF">2026-05-02T21:59:59.231Z</dcterms:created>
  <dcterms:modified xsi:type="dcterms:W3CDTF">2026-05-02T21:59:59.231Z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