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55" w:rsidRDefault="00555B55" w:rsidP="00555B55">
      <w:pPr>
        <w:spacing w:line="360" w:lineRule="auto"/>
        <w:jc w:val="center"/>
        <w:rPr>
          <w:rFonts w:ascii="宋体" w:hAnsi="宋体" w:hint="eastAsia"/>
          <w:b/>
          <w:sz w:val="24"/>
        </w:rPr>
      </w:pPr>
      <w:commentRangeStart w:id="0"/>
      <w:r>
        <w:rPr>
          <w:rFonts w:ascii="宋体" w:hAnsi="宋体" w:hint="eastAsia"/>
          <w:b/>
          <w:sz w:val="24"/>
        </w:rPr>
        <w:t>考试达人 试炼场</w:t>
      </w:r>
    </w:p>
    <w:p w:rsidR="00555B55" w:rsidRDefault="00555B55" w:rsidP="00555B55">
      <w:pPr>
        <w:pStyle w:val="a3"/>
        <w:spacing w:line="360" w:lineRule="auto"/>
        <w:jc w:val="center"/>
        <w:rPr>
          <w:rFonts w:hint="eastAsia"/>
        </w:rPr>
      </w:pPr>
      <w:r>
        <w:rPr>
          <w:rFonts w:hAnsi="宋体" w:hint="eastAsia"/>
          <w:b/>
          <w:sz w:val="24"/>
        </w:rPr>
        <w:t>我要考 护士</w:t>
      </w:r>
      <w:r w:rsidRPr="00E73D18">
        <w:rPr>
          <w:rFonts w:hAnsi="宋体" w:hint="eastAsia"/>
          <w:b/>
          <w:bCs/>
          <w:sz w:val="24"/>
        </w:rPr>
        <w:t xml:space="preserve"> </w:t>
      </w:r>
      <w:r>
        <w:rPr>
          <w:rFonts w:hAnsi="宋体" w:hint="eastAsia"/>
          <w:b/>
          <w:bCs/>
          <w:sz w:val="24"/>
          <w:szCs w:val="24"/>
        </w:rPr>
        <w:t>实践能力</w:t>
      </w:r>
      <w:r>
        <w:rPr>
          <w:rFonts w:hAnsi="宋体" w:hint="eastAsia"/>
          <w:b/>
          <w:sz w:val="24"/>
        </w:rPr>
        <w:t xml:space="preserve"> 考试部分</w:t>
      </w:r>
    </w:p>
    <w:commentRangeEnd w:id="0"/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Style w:val="a5"/>
        </w:rPr>
        <w:commentReference w:id="0"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sz w:val="24"/>
        </w:rPr>
        <w:t>题量增加，增加方式如何调整，可否将以下题号续排，改1为136，新增题目从136开始编号。红色为答案，后附答案列表与解析。</w:t>
      </w:r>
    </w:p>
    <w:p w:rsidR="00555B55" w:rsidRDefault="00555B55" w:rsidP="00555B55">
      <w:pPr>
        <w:pStyle w:val="a3"/>
        <w:spacing w:line="360" w:lineRule="auto"/>
        <w:rPr>
          <w:rFonts w:hAnsi="宋体" w:cs="宋体" w:hint="eastAsia"/>
          <w:bCs/>
          <w:kern w:val="0"/>
          <w:sz w:val="24"/>
          <w:szCs w:val="24"/>
          <w:lang w:val="zh-CN"/>
        </w:rPr>
      </w:pPr>
      <w:r>
        <w:rPr>
          <w:rFonts w:hAnsi="宋体" w:cs="宋体" w:hint="eastAsia"/>
          <w:bCs/>
          <w:kern w:val="0"/>
          <w:sz w:val="24"/>
          <w:szCs w:val="24"/>
          <w:lang w:val="zh-CN"/>
        </w:rPr>
        <w:t>练十六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1.正常情况下产后需继续留产房观察的时间是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A.1小时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B.2小时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C.5小时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D.4小时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E.3小时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2.根据乳腺癌转移的主要途径，护理评估应重点关注的部位是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A.颈前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B.颌下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C.颈后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D.腹股沟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E.腋窝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3.表示肺癌已有全身转移的表现是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A.持续性胸水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B.持续性胸痛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C.股骨局部破坏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D.间歇性高热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E.痰中带血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4.关于社区开展预防一氧化碳中毒的健康教育，正确的叙述是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A.关闭门窗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B.通气开关可长期开放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C.定期检查管道安全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D.使用不带有自动熄火装置的煤灶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E.煤气淋浴器安装在浴室里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5.肝硬化失代偿期患者最常见的并发症是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A.肝肾综合征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B.肝性脑病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C.原发性肝癌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D.电解质紊乱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E.上消化道出血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6.为减少支气管扩张患者肺部继发感染和全身中毒症状，最关键的措施是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A.加强痰液引流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B.注射流感疫苗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C.使用呼吸兴奋剂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D.使用支气管扩张剂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E.选择广谱抗生素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7.慢性便秘患者最主要的临床表现是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A.缺乏便意、排便艰难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B.腹痛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C.腹部下坠感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D.恶心、呕吐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E.里急后重感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8.急性上呼吸道最常见的病原体是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A.细菌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B.病毒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C.幽门螺旋杆菌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D.衣原体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E.支原体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9.心室颤动患者的脉搏特征是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A.慢而不规则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B.慢而规则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C.快而不规则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D.快而规则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lastRenderedPageBreak/>
        <w:t>E.摸不到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pStyle w:val="a3"/>
        <w:spacing w:line="360" w:lineRule="auto"/>
        <w:rPr>
          <w:rFonts w:hAnsi="宋体" w:hint="eastAsia"/>
          <w:sz w:val="24"/>
        </w:rPr>
      </w:pPr>
      <w:r>
        <w:rPr>
          <w:rFonts w:hAnsi="宋体" w:cs="宋体" w:hint="eastAsia"/>
          <w:bCs/>
          <w:kern w:val="0"/>
          <w:sz w:val="24"/>
          <w:szCs w:val="24"/>
          <w:lang w:val="zh-CN"/>
        </w:rPr>
        <w:t>练十七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10.老年患者随着年龄的增加，记忆能力逐步减退。在询问病史时最容易出现的是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A.答非所问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B.症状隐瞒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C.记忆不确切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D.反应迟钝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E.表述不清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11.胸部X线检查心电图心影呈梨形提示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A.主动脉瓣狭窄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B.三尖瓣关闭不全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C.二尖瓣关闭不全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D.二尖瓣狭窄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E.心包积液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12.使用呼吸机的患者常常用手势和表情与护士传递交流信息，此时的非语言行为对语言具有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A.修饰作用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B.替代作用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C.驳斥作用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D.调整作用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E.补充作用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13.患者女，26岁。半年前开始出现反复发作的腹泻、腹痛、排粘液脓便，疑诊溃疡性结肠炎，拟行肠镜检查。门诊护士告知患者应在行肠镜检查的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A.前4小时可进食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B.前1天晚餐后禁食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C.前3天停服阿司匹林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D.前2天清洁灌肠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E.前2天停服铁剂      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14.急性细菌性咽-扁挑体炎有别于其他上呼吸道感染的突出表现是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A.颌下淋巴结肿大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B.发热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C.咽痛明显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D.鼻粘膜充血肿胀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E.起病急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15.猩红热患儿特有的体征是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A.口周苍白圈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B.多为持续性高热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C.皮疹多在发热2天后出现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D.疹间无正常皮肤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E.躯干糠皮样脱屑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16.为慢性心力衰竭患者进行输液治疗时，输液速度宜控制在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A.50～60滴/分钟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B.20～30滴/分钟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C.30～40滴/分钟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D.40～50滴/分钟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E.10～20滴/分钟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17.某新生儿，出生5天，面部黄染，血清胆红素5mg/dl，吃奶好，大小便正常，家属询问出现黄疸的原因，护士正确的回答是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A.生理性黄疸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B.新生儿胆道闭锁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C.新生儿败血症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D.新生儿溶血症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E.新生儿肝炎   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18.患者男，20岁。因“饮酒后昏迷，抽搐3小时”急诊入院。患者于3小时前饮白酒800ml后逐渐胡言乱语，昏睡，继之昏迷，伴有剧烈抽搐，口吐白沫，无双眼上翻，未咬破舌尖。最可能的诊断是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A.食物中毒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B.中风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C.脑水肿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D.酒精中毒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E.癫痫</w:t>
      </w:r>
    </w:p>
    <w:p w:rsidR="00555B55" w:rsidRDefault="00555B55" w:rsidP="00555B55">
      <w:pPr>
        <w:pStyle w:val="a3"/>
        <w:spacing w:line="360" w:lineRule="auto"/>
        <w:rPr>
          <w:rFonts w:hAnsi="宋体" w:cs="宋体" w:hint="eastAsia"/>
          <w:bCs/>
          <w:kern w:val="0"/>
          <w:sz w:val="24"/>
          <w:szCs w:val="24"/>
          <w:lang w:val="zh-CN"/>
        </w:rPr>
      </w:pPr>
    </w:p>
    <w:p w:rsidR="00555B55" w:rsidRDefault="00555B55" w:rsidP="00555B55">
      <w:pPr>
        <w:pStyle w:val="a3"/>
        <w:spacing w:line="360" w:lineRule="auto"/>
        <w:rPr>
          <w:rFonts w:hAnsi="宋体" w:hint="eastAsia"/>
          <w:sz w:val="24"/>
        </w:rPr>
      </w:pPr>
      <w:r>
        <w:rPr>
          <w:rFonts w:hAnsi="宋体" w:cs="宋体" w:hint="eastAsia"/>
          <w:bCs/>
          <w:kern w:val="0"/>
          <w:sz w:val="24"/>
          <w:szCs w:val="24"/>
          <w:lang w:val="zh-CN"/>
        </w:rPr>
        <w:t>练十八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19.慢性肺源性心脏病患者肺、心功能失代偿期最突出的表现是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A.呼吸困难加重，夜间更甚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B.多尿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C.贫血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D.多食多饮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E.疲倦乏力，头晕心悸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20.患者，女，35岁。已婚。主诉近日白带增多，外阴瘙痒伴灼痛1周。妇科检查：阴道内多量灰白色泡沫状分泌物，阴道壁散在红斑点。有助于诊断的检查是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A.阴道分泌物涂片检查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B.阴道镜检查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C.盆腔B超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D.诊断性刮宫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E.宫颈刮片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21.治疗糖尿病药物拜糖平正确的服药时间是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A.空腹服用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B.睡前服用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C.饭后1小时服用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D.餐时服用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E.饭前1小时服用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22.患者，女，44岁。患心肌梗死住院治疗。首次静脉泵入硝酸甘油时，在30分钟内应特别注意的是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A.尿量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B.心率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C.血氧饱和度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D.中心静脉压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E.血压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23.患者女，45岁。行宫颈癌根治术后第12天。护士在拔尿管前开始夹闭尿管，定期开放，以训练膀胱功能。开放尿管的时间为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A.每5小时1次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B.每2小时1次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C.每3小时1次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D.每4小时1次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E.每1小时1次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24.患者，女，65岁，慢性阻塞性肺疾病病史。近年来多次在冬季发生肺炎，为减少患病几率，可以嘱患者易发病季节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A.注射免疫球蛋白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B.在家中不要外出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C.接种流感疫苗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D.服用抗生素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E.接种卡介苗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25.某患者因急性胰腺炎拟行急诊手术，下列护理措施</w:t>
      </w:r>
      <w:r>
        <w:rPr>
          <w:rFonts w:ascii="宋体" w:hAnsi="宋体" w:hint="eastAsia"/>
          <w:b/>
          <w:bCs/>
          <w:sz w:val="24"/>
          <w:u w:val="single"/>
        </w:rPr>
        <w:t>不妥</w:t>
      </w:r>
      <w:r>
        <w:rPr>
          <w:rFonts w:ascii="宋体" w:hAnsi="宋体" w:hint="eastAsia"/>
          <w:sz w:val="24"/>
        </w:rPr>
        <w:t>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A.评估患者收集资料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B.测量生命体征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C.通知医生协助体检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D.口渴时少量饮水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E.将备用床改为麻醉床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26.患者，女，21岁，因研究生入学考试压力大，近几个月来出现入睡困难，睡眠表浅，多梦早醒，醒后不易入睡。最可能出现了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A.嗜睡症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B.梦魔症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C.睡行症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D.夜惊症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E.失眠症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27.某患儿，3岁，出生4个月后出现发绀，剧烈哭闹时有抽搐史，发育比同龄儿童稍差，平时经常感冒，查体：杵状指，嘴唇发绀明显；心前区闻及III级收缩期喷射样杂音。X线胸片提示肺血少、右心室增大。最可能的临床诊断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A.肺动脉狭窄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B.室间隔缺损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C.动脉导管未闭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D.法洛四联症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E.房间隔缺损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pStyle w:val="a3"/>
        <w:spacing w:line="360" w:lineRule="auto"/>
        <w:rPr>
          <w:rFonts w:hAnsi="宋体" w:hint="eastAsia"/>
          <w:sz w:val="24"/>
        </w:rPr>
      </w:pPr>
      <w:r>
        <w:rPr>
          <w:rFonts w:hAnsi="宋体" w:cs="宋体" w:hint="eastAsia"/>
          <w:bCs/>
          <w:kern w:val="0"/>
          <w:sz w:val="24"/>
          <w:szCs w:val="24"/>
          <w:lang w:val="zh-CN"/>
        </w:rPr>
        <w:t>练十九</w:t>
      </w:r>
    </w:p>
    <w:p w:rsidR="00555B55" w:rsidRDefault="00555B55" w:rsidP="00555B55">
      <w:pPr>
        <w:spacing w:line="360" w:lineRule="auto"/>
        <w:rPr>
          <w:rFonts w:ascii="宋体" w:hAnsi="宋体" w:hint="eastAsia"/>
          <w:b/>
          <w:bCs/>
          <w:sz w:val="24"/>
          <w:u w:val="single"/>
        </w:rPr>
      </w:pPr>
      <w:r>
        <w:rPr>
          <w:rFonts w:ascii="宋体" w:hAnsi="宋体" w:hint="eastAsia"/>
          <w:sz w:val="24"/>
        </w:rPr>
        <w:t>28.口服避孕药的禁忌症</w:t>
      </w:r>
      <w:r>
        <w:rPr>
          <w:rFonts w:ascii="宋体" w:hAnsi="宋体" w:hint="eastAsia"/>
          <w:b/>
          <w:bCs/>
          <w:sz w:val="24"/>
          <w:u w:val="single"/>
        </w:rPr>
        <w:t>不包括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A.精神生活不能自理者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B.糖尿病病人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C.甲状腺功能亢进者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D.患严重心血管疾病病人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E.产后8个月妇女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29.患者女，80岁。慢性阻塞性肺疾病20余年。今因“咳嗽、咳痰加重”住院。夜间因烦躁难以入眠，自服地西泮5mg后入睡，晨起呼之不应，呼吸浅促，出现上述表现的最可能的原因是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A.地西泮镇咳作用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B.地西泮过敏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C.地西泮抑制呼吸中枢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D.地西泮中毒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E.地西泮的镇静作用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30.患者男，26岁。血友病16年。胃大部分切除术后2小时出现烦躁不安，术口敷料渗血，值班护士应首先采取的措施是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A.监测血糖变化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lastRenderedPageBreak/>
        <w:t>B.监测生命体征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C.查看四肢活动情况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D.查看患者病历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E.观察皮肤受压状况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31.护士指导梗阻性肥厚型心肌病患者避免屏气的主要目的是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A.防止抽搐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B.避免出血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C.防止晕厥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D.防止栓塞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E.避免心衰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32.患者，男，42岁，近期出现头晕、乏力，连续3天血压140～150/90～96mmHg，患者的血压属于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A.III级高血压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B.正常高值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C.I级高血压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D.II级高血压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E.正常值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33.患儿，女，15岁，疱疹性口腔炎，护士在口腔涂药后应协助患儿闭口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A.5分钟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B.10分钟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C.25分钟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D.20分钟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E.15分钟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34.患者，女，60岁。近2天出现尿频、尿急、尿痛、耻骨弓不适，且有肉眼血尿，初诊为急性膀胱炎。最适宜的口服药物是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A.红霉素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B.氧氟沙星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C.碳酸氢钠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D.氨苄西林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E.甲硝唑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35.一般认为心脏骤停多长时间会出现脑水肿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A.15分钟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B.2分钟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C.3分钟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D.10分钟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E.1分钟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36.患者，男，52岁，肾癌行大部分切除术后2天。护士告知患者要绝对卧床休息，其主要目的是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A.防止出血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B.有利于肾功能恢复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C.防止肿瘤扩散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D.防止静脉血栓形成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E.防止感染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37.执行慢性胃炎患者的医嘱时，使用前应着重与医生进行沟通的药物是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A.多潘立酮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B.山莨菪碱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C.雷尼替丁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D.强的松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E.消胆胺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38.患者，男，56岁。肝硬化腹水，在放腹水的过程中突然出现昏迷，首先采取的措施是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A.保持呼吸道通畅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B.头颅降温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C.停止放腹水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D.补充血容量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E.吸氧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39.某患者接受 冠状动脉造影术后回到病房，医嘱沙袋压迫穿刺点6h，为防止局部出血和栓塞护士应重点观察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A.肌力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B.心率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C.血压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D.足背动脉搏动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E.呼吸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40.急性胎儿窘迫最早出现的症状是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A.胎盘功能减退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B.胎动消失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C.胎心率加快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D.胎儿生长受限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E.胎动减少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41.患者，男，38岁。感染性心内膜炎。患者住院期间突然出现失语、吞咽困难、瞳孔大不等，神志模糊。最可能出现的并发症是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A.脑栓塞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B.肝栓塞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C.肺栓塞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D.脾栓塞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E.肾栓塞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42.窦性心动过速是指心率大于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A.180次/分钟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B.100次/分钟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C.120次/分钟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D.160次/分钟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E.80次/分钟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43.某8岁患儿，被诊断为“胆道蛔虫病”，经非手术治疗后症状缓解。医嘱给予患儿驱虫药治疗（每天1次），该患儿服用驱虫药的时间应是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A.早餐前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B.晚餐后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C.午餐后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D.午餐前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E.晚上睡前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44.患者，男性，65岁。因“反复头痛，呕吐2个月”入院。经检查诊断为脑星形细胞瘤，为降低颅内压，最佳的治疗方法是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A.脑脊液外引流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B.激素治疗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C.冬眠低温疗法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D.脱水治疗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E.手术切除肿瘤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45.常规治疗焦虑症的药物</w:t>
      </w:r>
      <w:r>
        <w:rPr>
          <w:rFonts w:ascii="宋体" w:hAnsi="宋体" w:hint="eastAsia"/>
          <w:b/>
          <w:bCs/>
          <w:sz w:val="24"/>
          <w:u w:val="single"/>
        </w:rPr>
        <w:t>不包括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A.劳拉西泮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B.咪达唑仑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C.阿普唑仑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D.地西泮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E.奋乃静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46.某新生儿出生时全身青紫，四肢伸展，无呼吸，心率80次/分，用洗耳球插鼻有皱眉动作，该患儿Apgar评分是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A.4分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B.1分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C.2分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D.3分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E.0分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47.抑郁症患者情绪低落的表现在一天中的规律是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A.晨轻夜重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B.晨重夜轻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C.无规律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D.晨重夜重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E.晨轻夜轻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48.患者女，32岁。因再生障碍性贫血接受丙酸睾丸酮注射治疗1个月余。护士每次在为患者进行肌内注射前应首先检查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A.注射部位是否存在硬块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B.口唇、甲床的苍白程度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C.有无毛发增多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D.有无皮肤黏膜出血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E.面部有无座疮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49.听诊时为清楚的听到急性心包炎患者者的心包摩擦音，患者应采取的体位是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A.右侧卧位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B.坐位且身体后仰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C.坐位且身体前倾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D.端坐位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E.左侧卧位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50.患者女，19岁，主诉因“怕脏反复洗手，双手变得粗糙皲裂，明知没必要却无法控制”来就诊。最佳的治疗方案是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A.药物治疗+心理治疗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B.精神分析治疗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C.工娱治疗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D.电休克治疗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E.抗精神病药物治疗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51.患者男，75岁。因“发热、反复咳嗽并伴有脓性痰液2周”入院，诊断为急性支气管炎。易加重病情的药物是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A.可待因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B.必嗽平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C.沐舒坦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D.复方氯化铵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E.复方甘草合剂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52.患者女，48岁。类风湿性关节炎5年。双侧腕、指关节肿胀畸形。为保持关节的功能，正确的做法是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 腕关节侧曲、指关节掌曲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B.腕关节背伸、指关节掌曲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C.腕关节掌曲、指关节侧曲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D.腕关节掌曲、指关节背伸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E.腕关节背伸、指关节背伸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53.某孕妇，30岁，G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，孕37周。羊水过多行羊膜腔穿刺术后为该孕妇腹部放置砂带的目的是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A.减轻疼痛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B.预防感染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C.预防休克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D.预防血栓形成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E.减少出血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54.某患儿，3个月，因哭闹时脐部隆起就医，诊断为脐疝，患儿家长很是担心，护士对家长进行健康教育，</w:t>
      </w:r>
      <w:r>
        <w:rPr>
          <w:rFonts w:ascii="宋体" w:hAnsi="宋体" w:hint="eastAsia"/>
          <w:b/>
          <w:bCs/>
          <w:sz w:val="24"/>
          <w:u w:val="single"/>
        </w:rPr>
        <w:t>不妥</w:t>
      </w:r>
      <w:r>
        <w:rPr>
          <w:rFonts w:ascii="宋体" w:hAnsi="宋体" w:hint="eastAsia"/>
          <w:sz w:val="24"/>
        </w:rPr>
        <w:t>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A.解释脐疝的发病原因及临床特点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 定期来院复查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C.疝块还纳后局部可用大于脐环并外包纱布的硬币压迫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D.建议尽早手术治疗</w:t>
      </w:r>
    </w:p>
    <w:p w:rsidR="00555B55" w:rsidRPr="00EC7218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E.嘱其保持患儿大便通畅，防止便秘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55.产检项目中能够反映胎儿生长发育状况最重要的指标是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 胎心率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B.胎方位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C.宫高与腹围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D.胎动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E.孕妇体重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56.可以动态监测产妇产程进展和识别难产的重要手段是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 肛门检查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B.多普勒听胎心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C.产程图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D.阴道检查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E.胎儿监护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57.某早产儿，胎龄34周，生后2小时出现呼吸困难、呻吟。X线胸片提示肺透明膜变早期，应首先给予的处理措施是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A.气管插管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B.氧气枕吸氧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C.纠正酸中毒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D.地塞米松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E.机械通气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58.某产妇，29岁，G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，孕39周。因胎儿畸形分娩时子宫破裂行子宫修补术。该患儿术后再次妊娠至少需要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A.3年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B.6个月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C.1年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D.2年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E.3个月</w:t>
      </w:r>
    </w:p>
    <w:p w:rsidR="00555B55" w:rsidRDefault="00555B55" w:rsidP="00555B55">
      <w:pPr>
        <w:spacing w:line="360" w:lineRule="auto"/>
        <w:rPr>
          <w:rFonts w:ascii="宋体" w:hAnsi="宋体" w:hint="eastAsia"/>
          <w:b/>
          <w:bCs/>
          <w:sz w:val="24"/>
          <w:u w:val="single"/>
          <w:vertAlign w:val="superscript"/>
        </w:rPr>
      </w:pPr>
      <w:r>
        <w:rPr>
          <w:rFonts w:ascii="宋体" w:hAnsi="宋体" w:hint="eastAsia"/>
          <w:sz w:val="24"/>
        </w:rPr>
        <w:t>59.某急性白血病患者，因“乏力、食欲减退、消瘦1个月余，伴发热1周”收入院。行化疗后出现恶心，但无呕吐。血常规检查：白细胞2×10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/L，血小板150×10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/L，该患者的护理问题</w:t>
      </w:r>
      <w:r>
        <w:rPr>
          <w:rFonts w:ascii="宋体" w:hAnsi="宋体" w:hint="eastAsia"/>
          <w:b/>
          <w:bCs/>
          <w:sz w:val="24"/>
          <w:u w:val="single"/>
        </w:rPr>
        <w:t>不包括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A.潜在的感染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B.活动无耐力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C.营养失调：低于机体需要量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D.舒适的改变：发热、恶心     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E.潜在的颅内出血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60.麻疹患者在出疹期首先出现皮疹的部位是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 四肢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B.耳后、发际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C.胸、背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D.胸、腹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E.前额、面、颈</w:t>
      </w:r>
    </w:p>
    <w:p w:rsidR="00555B55" w:rsidRDefault="00555B55" w:rsidP="00555B55">
      <w:pPr>
        <w:spacing w:line="360" w:lineRule="auto"/>
        <w:rPr>
          <w:rFonts w:ascii="宋体" w:hAnsi="宋体" w:hint="eastAsia"/>
          <w:b/>
          <w:bCs/>
          <w:sz w:val="24"/>
          <w:u w:val="single"/>
        </w:rPr>
      </w:pPr>
      <w:r>
        <w:rPr>
          <w:rFonts w:ascii="宋体" w:hAnsi="宋体" w:hint="eastAsia"/>
          <w:sz w:val="24"/>
        </w:rPr>
        <w:t>61.某9个月男婴，腹泻2天，大便每日15～16次，蛋花汤样，判断患儿脱水程度的评估指标</w:t>
      </w:r>
      <w:r>
        <w:rPr>
          <w:rFonts w:ascii="宋体" w:hAnsi="宋体" w:hint="eastAsia"/>
          <w:b/>
          <w:bCs/>
          <w:sz w:val="24"/>
          <w:u w:val="single"/>
        </w:rPr>
        <w:t>不包括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A.前囟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B.尿量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C.肠鸣音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D.皮肤弹性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E.精神状态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62.佝偻病初期患儿的临床表现是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 形成鸡胸 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B.下肢畸形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C.有赫氏沟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D.出现枕秃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E.颅骨软化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63.患者男，28岁，精神分裂症。第2次复发住院治疗后拟于明日出院，护士在对患儿进行出院指导时，应首先重点强调的是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A.参与社会工作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B.锻炼身体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C.加强营养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D.维持药物治疗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E.规律生活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64.患者男，65岁。因“呼吸衰竭”入院，住院期间应用呼吸兴奋剂，患者出现</w:t>
      </w:r>
      <w:r>
        <w:rPr>
          <w:rFonts w:ascii="宋体" w:hAnsi="宋体" w:hint="eastAsia"/>
          <w:sz w:val="24"/>
        </w:rPr>
        <w:lastRenderedPageBreak/>
        <w:t>了何种情况时提示药物过量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A.烦躁不安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B.面色苍白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C. 高热不退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D.四肢湿冷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E.呼吸深快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65.患者，男，70岁，慢性阻塞性肺疾病。出院后拟行长期家庭氧疗。护士应告知患者每日吸氧的时间是</w:t>
      </w:r>
      <w:r>
        <w:rPr>
          <w:rFonts w:ascii="宋体" w:hAnsi="宋体" w:hint="eastAsia"/>
          <w:b/>
          <w:bCs/>
          <w:sz w:val="24"/>
          <w:u w:val="single"/>
        </w:rPr>
        <w:t>不少于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 12小时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B.8小时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C.10小时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 5小时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E.15小时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66.患者男，70岁，高血压10年。今在服用降压药物后出现头晕、恶心、乏力。查体：血压110/70mmHg，脉搏106次/分。目前最主要的护理措施是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A.加服降压药物 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B.肌注止吐剂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C.心电监护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D.吸氧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E.安置头低足高位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67.细菌性肝脓肿患者最常见的早期症状是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 右上腹肌紧张，局部触痛明显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B.黄疸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C.贫血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D.恶心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E.寒战、高热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68.患儿男，10个月。今晨家长发现其眼眶周围密集针尖大小的出血点，经实验室检查诊断为特发性（急性型）血小板减少性紫癜。为及早识别的颅内出血的发生，应重点监测患儿的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A. 血红蛋白含量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B.血小板计数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C.红细胞计数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D.白细胞计数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E.骨髓象巨核细胞比例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69.患者男，35岁，急性髓系白血病，应用高三尖杉酯碱化疗。静脉滴注该药物时的最佳滴数是低于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A.70滴/分钟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B.40滴/分钟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C.50滴/分钟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D.60滴/分钟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E.20滴/分钟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70.高钾血症引起心律失常时，静脉注射应首选的药物是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A.5%葡萄糖溶液+胰岛素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B.5%碳酸氢钠溶液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C.5%氯化钙溶液+等量5%葡萄糖溶液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D.利尿剂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E.10%硫酸镁溶液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71.患者，女，45岁，因“继发性痛经逐渐加重10年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就诊，双侧卵巢囊性增大，考虑为了子宫内膜异位症，既能诊断又能治疗该疾病的最佳方法是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A.GA125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B.三合诊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C.腹腔镜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D.双合诊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E.盆腔B超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72.患者，男，43岁。踢球时突然感左臂及心前区剧痛，有濒死感，就地休息30分钟未缓解，伴烦躁不安、恶心，出冷汗，急送至急诊科。心电监护提示多导联ST段弓背抬高，T波倒置，可见异常深宽Q波，最可能发生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A.急性主动脉夹层动脉瘤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B.急性心包炎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C.急性心肌梗死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D.心脏神经官能症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  稳定型心绞痛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练二十四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73.采集血气分析标本时，</w:t>
      </w:r>
      <w:r>
        <w:rPr>
          <w:rFonts w:ascii="宋体" w:hAnsi="宋体" w:hint="eastAsia"/>
          <w:b/>
          <w:bCs/>
          <w:sz w:val="24"/>
          <w:u w:val="single"/>
        </w:rPr>
        <w:t>错误</w:t>
      </w:r>
      <w:r>
        <w:rPr>
          <w:rFonts w:ascii="宋体" w:hAnsi="宋体" w:hint="eastAsia"/>
          <w:sz w:val="24"/>
        </w:rPr>
        <w:t>的操作是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A.使用2ml无菌干燥注射器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B.立即送检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C.无菌操作下抽取动脉血1ml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D.将血迅速注入无菌试管内并用软木塞塞住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E.抽取经过稀释的肝素溶液，充盈注射器后弃去</w:t>
      </w:r>
    </w:p>
    <w:p w:rsidR="00555B55" w:rsidRDefault="00555B55" w:rsidP="00555B55">
      <w:pPr>
        <w:tabs>
          <w:tab w:val="left" w:pos="3060"/>
        </w:tabs>
        <w:spacing w:line="360" w:lineRule="auto"/>
        <w:rPr>
          <w:rFonts w:ascii="宋体" w:hAnsi="宋体" w:hint="eastAsia"/>
          <w:b/>
          <w:bCs/>
          <w:sz w:val="24"/>
          <w:u w:val="single"/>
        </w:rPr>
      </w:pPr>
      <w:r>
        <w:rPr>
          <w:rFonts w:ascii="宋体" w:hAnsi="宋体" w:hint="eastAsia"/>
          <w:sz w:val="24"/>
        </w:rPr>
        <w:t>74.患者女，70岁，糖尿病病史20余年。诉视物不清，胸闷憋气，双腿及足底刺痛，夜间难以入睡多年，近来足趾渐变黑。护士在接诊后立即进行评估，发现该患者的并发症</w:t>
      </w:r>
      <w:r>
        <w:rPr>
          <w:rFonts w:ascii="宋体" w:hAnsi="宋体" w:hint="eastAsia"/>
          <w:b/>
          <w:bCs/>
          <w:sz w:val="24"/>
          <w:u w:val="single"/>
        </w:rPr>
        <w:t>不包括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A.肢端坏疽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B.冠心病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C.神经病变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D.视网膜病变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E.足部感染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75.某社区护士拟向社区居民宣传乙脑的预防知识，在强调接种乙脑疫苗的同时，还应动员社区居民做好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A.灭鼠工作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B.家畜管理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C.灭蝇工作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D.灭蚊工作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E.家禽管理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76.患者，女，30岁，近3年来出现情绪低落，食欲、性欲减退，觉得自己患了不治之症，给家人带来许多麻烦，生不如死，近2周症状加重，诊断为抑郁症。</w:t>
      </w:r>
      <w:r>
        <w:rPr>
          <w:rFonts w:ascii="宋体" w:hAnsi="宋体" w:hint="eastAsia"/>
          <w:sz w:val="24"/>
        </w:rPr>
        <w:lastRenderedPageBreak/>
        <w:t>对该患者进行健康评估的重点是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A.睡眠质量评估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B.自杀行为评估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C.认知行为评估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D.意志活动评估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E.抑郁心境评估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77.患者，男，53岁，饮酒时发生言语不清、呕吐，随即昏迷，右侧肢体瘫痪，血压230/120mmHg，诊断为“脑出血，为防止出血加重，应首先采取的措施是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A.控制血压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B.保护性约束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C.肢体制动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D.止血处理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E.降低颅内压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78.患者，女，31岁。车祸造成损伤性血胸，来院后立即为其行胸腔闭式引流术，现有引流一处。在术后观察中，引流量（血量）为多少时护士应立即报告医生提示患有进行性血胸的可能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A.150ml/h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 50ml/h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 100ml/h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 30ml/h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 200ml/h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79.患者，女，48岁。哮喘持续发作，呼吸36次/分，吸气时脉搏明显减弱，此时该患者的脉搏属于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A.奇脉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B.水冲脉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C.洪脉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D.交替脉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E.短绌脉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80.患者男，30岁。因外伤致骨盆骨折、直肠损伤，行切开复位内固定及结肠造</w:t>
      </w:r>
      <w:r>
        <w:rPr>
          <w:rFonts w:ascii="宋体" w:hAnsi="宋体" w:hint="eastAsia"/>
          <w:sz w:val="24"/>
        </w:rPr>
        <w:lastRenderedPageBreak/>
        <w:t>口术，</w:t>
      </w:r>
      <w:r>
        <w:rPr>
          <w:rFonts w:ascii="宋体" w:hAnsi="宋体" w:hint="eastAsia"/>
          <w:b/>
          <w:sz w:val="24"/>
          <w:u w:val="single"/>
        </w:rPr>
        <w:t>不正确</w:t>
      </w:r>
      <w:r>
        <w:rPr>
          <w:rFonts w:ascii="宋体" w:hAnsi="宋体" w:hint="eastAsia"/>
          <w:sz w:val="24"/>
        </w:rPr>
        <w:t>的术后护理措施是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A.多食粗纤维食物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B.置气垫床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C.进行上肢伸展运动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D.保持造口周围皮肤清洁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E.平卧和患侧卧位相互交替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81.患儿，女，1岁。细菌性肺炎入院，目前患儿烦躁不安，呼吸困难，医嘱：吸氧，适宜该患儿吸氧方式为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A.漏斗法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B.面罩法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C.鼻塞法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D.单侧鼻导管法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E.头罩法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练二十五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82.纯母乳喂养多长时间最好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A.12个月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B.4个月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C.6个月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D.9个月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E.2个月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83.提示左心衰的临床表现是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A.脉搏短绌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B.平脉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C.水冲脉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D.奇脉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E.交替脉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84.某孕妇，28岁，孕34周，因“头晕、头痛”就诊。查体：血压160/115mmHg，实验室检查：水肿（+），尿蛋白定量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5"/>
          <w:attr w:name="UnitName" w:val="g"/>
        </w:smartTagPr>
        <w:r>
          <w:rPr>
            <w:rFonts w:ascii="宋体" w:hAnsi="宋体" w:hint="eastAsia"/>
            <w:sz w:val="24"/>
          </w:rPr>
          <w:t>5.5g</w:t>
        </w:r>
      </w:smartTag>
      <w:r>
        <w:rPr>
          <w:rFonts w:ascii="宋体" w:hAnsi="宋体" w:hint="eastAsia"/>
          <w:sz w:val="24"/>
        </w:rPr>
        <w:t>/24h，临床诊断为重度子痫前期。首</w:t>
      </w:r>
      <w:r>
        <w:rPr>
          <w:rFonts w:ascii="宋体" w:hAnsi="宋体" w:hint="eastAsia"/>
          <w:sz w:val="24"/>
        </w:rPr>
        <w:lastRenderedPageBreak/>
        <w:t>选的解痉药物是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A.安定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B.卡托普利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C.硫酸镁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D.冬眠合剂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E.阿托品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85.患者，女，28岁。乳腺扩大根治术后咨询护士可以妊娠的时间是术后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A.1年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B.4年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C.3年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D.2年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E.5年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86.月经初潮后女性的一级预防保健重点是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A.避孕指导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B.经期卫生指导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C.月经病治疗指导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D.孕前检查指导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E.婚前检查指导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87.关于脓性指头炎切开引流的叙述，正确的是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A.在患指背侧切开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B.在患指侧面横形切开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C.在患指侧面纵形切开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D.在波动最明显处切开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E.在患指掌侧切开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88.风湿性心脏病二尖瓣狭窄发生栓塞最常累及的部位是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A.脑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C.肠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E.肝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89.患者，女，25岁，因“白带增多7天”就诊。妇科检查：外阴阴道正常，宫颈糜烂，糜烂面积占宫颈面积的1/2，护士评估该患者宫颈糜烂的程度是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A.重度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B.重度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C.中度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D.轻度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E.特重度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90.患儿，女，3个月。轻型腹泻。家长主诉患儿清洁臀部时哭闹明显。护士进行健康评估时要特别注意患儿的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A.每日大便次数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B.呼吸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C.尿量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D.肛周皮肤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E.体温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练二十六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91.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患者，男，22岁，HIV阳性。因患风湿性心脏病住院。护士巡视病房时发现患者面色苍白，呼之不应，立即呼救，触摸颈动脉无搏动。护士采取的措施是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A.心脏按压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B.电动吸痰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C.建立静脉通路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D.准备抢救车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E.鼻导管给氧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92.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患者，男，22岁，HIV阳性。因患风湿性心脏病住院。护士巡视病房时发现患者面色苍白，呼之不应，立即呼救，触摸颈动脉无搏动。患者随即出现呼吸停止，此时最适宜的辅助呼吸方法是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A.配合医生气管切开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B.口对口人工呼吸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C.配合医生气管插管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D.鼻导管给氧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E.简易呼吸器辅助呼吸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93.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患者，男，45岁，汽车修理工，间断咳嗽3个月，无痰。近20天出现咳嗽加剧。痰中带血，无发热、寒战等症状。查体：T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.7"/>
          <w:attr w:name="UnitName" w:val="℃"/>
        </w:smartTagPr>
        <w:r>
          <w:rPr>
            <w:rFonts w:ascii="宋体" w:hAnsi="宋体" w:hint="eastAsia"/>
            <w:sz w:val="24"/>
          </w:rPr>
          <w:t>36.7℃</w:t>
        </w:r>
      </w:smartTag>
      <w:r>
        <w:rPr>
          <w:rFonts w:ascii="宋体" w:hAnsi="宋体" w:hint="eastAsia"/>
          <w:sz w:val="24"/>
        </w:rPr>
        <w:t>，P78次分，R19次/分，BP110/70mmHg，浅表未扪及淋巴结，高度怀疑肺癌。在收集患者病史资料时，</w:t>
      </w:r>
      <w:r>
        <w:rPr>
          <w:rFonts w:ascii="宋体" w:hAnsi="宋体" w:hint="eastAsia"/>
          <w:b/>
          <w:bCs/>
          <w:sz w:val="24"/>
          <w:u w:val="single"/>
        </w:rPr>
        <w:t>不能</w:t>
      </w:r>
      <w:r>
        <w:rPr>
          <w:rFonts w:ascii="宋体" w:hAnsi="宋体" w:hint="eastAsia"/>
          <w:sz w:val="24"/>
        </w:rPr>
        <w:t>遗漏的重要信息是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A.吸烟史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B.心理状态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C.婚姻状况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D.营养状况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E.服药史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94.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患者，男，45岁，汽车修理工，间断咳嗽3个月，无痰。近20天出现咳嗽加剧。痰中带血，无发热、寒战等症状。查体：T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.7"/>
          <w:attr w:name="UnitName" w:val="℃"/>
        </w:smartTagPr>
        <w:r>
          <w:rPr>
            <w:rFonts w:ascii="宋体" w:hAnsi="宋体" w:hint="eastAsia"/>
            <w:sz w:val="24"/>
          </w:rPr>
          <w:t>36.7℃</w:t>
        </w:r>
      </w:smartTag>
      <w:r>
        <w:rPr>
          <w:rFonts w:ascii="宋体" w:hAnsi="宋体" w:hint="eastAsia"/>
          <w:sz w:val="24"/>
        </w:rPr>
        <w:t>，P78次分，R19次/分，BP110/70mmHg，浅表未扪及淋巴结，高度怀疑肺癌。患者确诊为肺癌，给予化疗。输注化疗药前需建立静脉通道，首选的液体为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A.5%葡萄糖盐水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B.10%葡萄糖溶液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C.5%葡萄糖溶液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D.生理盐水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E.林格液（复方氯化钠溶液）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95.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患者男，48岁，支气管肺癌，病理组织报告为“鳞状细胞癌”。按照解剖部位分类，该癌肿最常见的类型是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A.边缘型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B.混合型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C.周围型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D.中央型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E.巨块型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96.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患者男，48岁，支气管肺癌，病理组织报告为“鳞状细胞癌”。患者进行肺</w:t>
      </w:r>
      <w:r>
        <w:rPr>
          <w:rFonts w:ascii="宋体" w:hAnsi="宋体" w:hint="eastAsia"/>
          <w:sz w:val="24"/>
        </w:rPr>
        <w:lastRenderedPageBreak/>
        <w:t>癌切除术后，需要进行化疗。输注化疗药前与患者沟通。最重要的注意事项是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A.血液检验指标正常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B.评估血管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C.保护血管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 健康教育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E.告知患者，并要求签署化疗同意书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97.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患者男，48岁，支气管肺癌，病理组织报告为“鳞状细胞癌”。患者在输注化疗药过程中，突然感觉静脉穿刺处疼痛，紧急处理措施是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A.安慰患者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B.通知医生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C.拔掉液体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D.立即停止输液，做进一步处理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E.检查有无回血，如有回血继续输注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98.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患者男，48岁，支气管肺癌，病理组织报告为“鳞状细胞癌”。患者治疗过程中，白细胞低于多少时应停止化疗或减量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4"/>
          </w:rPr>
          <w:t>A.2.5</w:t>
        </w:r>
      </w:smartTag>
      <w:r>
        <w:rPr>
          <w:rFonts w:ascii="宋体" w:hAnsi="宋体" w:hint="eastAsia"/>
          <w:sz w:val="24"/>
        </w:rPr>
        <w:t>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B.5.5×10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C.4.5×10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D.3.5×10</w:t>
      </w:r>
      <w:r>
        <w:rPr>
          <w:rFonts w:ascii="宋体" w:hAnsi="宋体" w:hint="eastAsia"/>
          <w:color w:val="FF0000"/>
          <w:sz w:val="24"/>
          <w:vertAlign w:val="superscript"/>
        </w:rPr>
        <w:t>9</w:t>
      </w:r>
      <w:r>
        <w:rPr>
          <w:rFonts w:ascii="宋体" w:hAnsi="宋体" w:hint="eastAsia"/>
          <w:color w:val="FF0000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E.6.5×10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99.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患者，女，25岁，孕8周，先天性心脏病，妊娠后表现为一般体力活动受限制，活动感觉心悸、轻度气短，休息时无症状。患者现在很紧张，询问是否能继续妊娠，护士应告诉她决定的依据主要是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A.心脏病种类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B.心功能分级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C.胎儿大小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D.年龄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E.病变发生部位  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练二十七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100.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患者，女，25岁，孕8周，先天性心脏病，妊娠后表现为一般体力活动受限制，活动感觉心悸、轻度气短，休息时无症状。患者整个妊娠心脏负担最重的时期是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A.孕36～38周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B.孕24～26周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C.孕28～30周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D.孕32～34周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E.孕12周内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101.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患者男，51岁。反复出现排便后肛门疼痛，时有瘙痒4年余，站立或行走过久时肛门有肿胀感。昨日突发便后肛门剧烈疼痛，咳嗽时疼痛加重加剧。查体见肛门处有一紫红色肿块，有触痛感，直径约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>
          <w:rPr>
            <w:rFonts w:ascii="宋体" w:hAnsi="宋体" w:hint="eastAsia"/>
            <w:sz w:val="24"/>
          </w:rPr>
          <w:t>2cm</w:t>
        </w:r>
      </w:smartTag>
      <w:r>
        <w:rPr>
          <w:rFonts w:ascii="宋体" w:hAnsi="宋体" w:hint="eastAsia"/>
          <w:sz w:val="24"/>
        </w:rPr>
        <w:t>。最可能的诊断是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A.内痔并发感染 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B.血栓性外痔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C.肛管周围脓肿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D.直肠息肉脱出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E.肛裂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102.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患者男，51岁。反复出现排便后肛门疼痛，时有瘙痒4年余，站立或行走过久时肛门有肿胀感。昨日突发便后肛门剧烈疼痛，咳嗽时疼痛加重加剧。查体见肛门处有一紫红色肿块，有触痛感，直径约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>
          <w:rPr>
            <w:rFonts w:ascii="宋体" w:hAnsi="宋体" w:hint="eastAsia"/>
            <w:sz w:val="24"/>
          </w:rPr>
          <w:t>2cm</w:t>
        </w:r>
      </w:smartTag>
      <w:r>
        <w:rPr>
          <w:rFonts w:ascii="宋体" w:hAnsi="宋体" w:hint="eastAsia"/>
          <w:sz w:val="24"/>
        </w:rPr>
        <w:t>。[假设信息]患者行手术治疗，术后正确的护理措施是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A.术后48小时内控制排便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B.术后每天用1：500的高锰酸钾溶液坐浴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C.术后当天可进普食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D.术后尽量减少或不使用镇痛剂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E.术后当天下床活动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103.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患者男，51岁。反复出现排便后肛门疼痛，时有瘙痒4年余，站立或行走过久时肛门有肿胀感。昨日突发便后肛门剧烈疼痛，咳嗽时疼痛加重加剧。查体见肛门处有一紫红色肿块，有触痛感，直径约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>
          <w:rPr>
            <w:rFonts w:ascii="宋体" w:hAnsi="宋体" w:hint="eastAsia"/>
            <w:sz w:val="24"/>
          </w:rPr>
          <w:t>2cm</w:t>
        </w:r>
      </w:smartTag>
      <w:r>
        <w:rPr>
          <w:rFonts w:ascii="宋体" w:hAnsi="宋体" w:hint="eastAsia"/>
          <w:sz w:val="24"/>
        </w:rPr>
        <w:t>。患者术后</w:t>
      </w:r>
      <w:r>
        <w:rPr>
          <w:rFonts w:ascii="宋体" w:hAnsi="宋体" w:hint="eastAsia"/>
          <w:b/>
          <w:bCs/>
          <w:sz w:val="24"/>
          <w:u w:val="single"/>
        </w:rPr>
        <w:t>不会</w:t>
      </w:r>
      <w:r>
        <w:rPr>
          <w:rFonts w:ascii="宋体" w:hAnsi="宋体" w:hint="eastAsia"/>
          <w:sz w:val="24"/>
        </w:rPr>
        <w:t>出现的情况是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A.伤口渗血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B.尿潴留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C.肛门疼痛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D.伤口出血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E.肠粘连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104.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患者女，16岁。因煤气泄漏爆炸致头面部、双上肢烧伤入院。查体：烧伤部位有大量水疱，痛觉迟钝。采用中国九分法估计该患者的烧伤面积约为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A.54%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B.21%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C.24%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D.27%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E.18%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105.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患者女，16岁。因煤气泄漏爆炸致头面部、双上肢烧伤入院。查体：烧伤部位有大量水疱，痛觉迟钝。患者的烧伤严重程度是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A.轻度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B.中度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C.特重度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D.重度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E.中重度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106.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患者女，16岁。因煤气泄漏爆炸致头面部、双上肢烧伤入院。查体：烧伤部位有大量水疱，痛觉迟钝。根据患者烧伤部位的特点，护士应重点观察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A.呼吸功能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B.血压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C.意识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D.疼痛程度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E.上肢血液循环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107.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患者女，16岁。因煤气泄漏爆炸致头面部、双上肢烧伤入院。查体：烧伤部位有大量水疱，痛觉迟钝。</w:t>
      </w:r>
      <w:r>
        <w:rPr>
          <w:rFonts w:ascii="宋体" w:hAnsi="宋体" w:hint="eastAsia"/>
          <w:b/>
          <w:bCs/>
          <w:sz w:val="24"/>
          <w:u w:val="single"/>
        </w:rPr>
        <w:t>不正确</w:t>
      </w:r>
      <w:r>
        <w:rPr>
          <w:rFonts w:ascii="宋体" w:hAnsi="宋体" w:hint="eastAsia"/>
          <w:sz w:val="24"/>
        </w:rPr>
        <w:t>的补液方案是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A.先晶后胶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B.见尿补钾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C.尽早开始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D.先糖后盐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E.先快后慢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108.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患者女，16岁。因煤气泄漏爆炸致头面部、双上肢烧伤入院。查体：烧伤部位有大量水疱，痛觉迟钝。患者入院第5天出现发热。体温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.2"/>
          <w:attr w:name="UnitName" w:val="℃"/>
        </w:smartTagPr>
        <w:r>
          <w:rPr>
            <w:rFonts w:ascii="宋体" w:hAnsi="宋体" w:hint="eastAsia"/>
            <w:sz w:val="24"/>
          </w:rPr>
          <w:t>39.2℃</w:t>
        </w:r>
      </w:smartTag>
      <w:r>
        <w:rPr>
          <w:rFonts w:ascii="宋体" w:hAnsi="宋体" w:hint="eastAsia"/>
          <w:sz w:val="24"/>
        </w:rPr>
        <w:t>，创面有黄绿色分泌物伴恶臭味，引起感染的细菌考虑为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A.溶血性链球菌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B.梭形芽孢杆菌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C.金黄色葡萄菌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D.铜绿假单胞菌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E.大肠杆菌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练二十八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109.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女，16岁。因煤气泄漏爆炸致头面部、双上肢烧伤入院。查体：烧伤部位有大量水疱，痛觉迟钝。患者经1个月的治疗拟于近日出院，由于烧伤部位瘢痕要严重，患者自觉不愿见人，不想离开医院，对其心理护理措施</w:t>
      </w:r>
      <w:r>
        <w:rPr>
          <w:rFonts w:ascii="宋体" w:hAnsi="宋体" w:hint="eastAsia"/>
          <w:b/>
          <w:bCs/>
          <w:sz w:val="24"/>
          <w:u w:val="single"/>
        </w:rPr>
        <w:t>不妥</w:t>
      </w:r>
      <w:r>
        <w:rPr>
          <w:rFonts w:ascii="宋体" w:hAnsi="宋体" w:hint="eastAsia"/>
          <w:sz w:val="24"/>
        </w:rPr>
        <w:t>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A.理解患者并倾听其诉说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B.动员尽快出院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C.不回避问题，尽量稳定情绪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D.鼓励自理，增强独立性</w:t>
      </w:r>
    </w:p>
    <w:p w:rsidR="00555B55" w:rsidRDefault="00555B55" w:rsidP="00555B55">
      <w:pPr>
        <w:tabs>
          <w:tab w:val="center" w:pos="4153"/>
        </w:tabs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E.介绍后期整形美容治疗方法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110.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患者男，14个月，因“发热、流涕2天”就诊。查体：T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.7"/>
          <w:attr w:name="UnitName" w:val="℃"/>
        </w:smartTagPr>
        <w:r>
          <w:rPr>
            <w:rFonts w:ascii="宋体" w:hAnsi="宋体" w:hint="eastAsia"/>
            <w:sz w:val="24"/>
          </w:rPr>
          <w:t>39.7℃</w:t>
        </w:r>
      </w:smartTag>
      <w:r>
        <w:rPr>
          <w:rFonts w:ascii="宋体" w:hAnsi="宋体" w:hint="eastAsia"/>
          <w:sz w:val="24"/>
        </w:rPr>
        <w:t>，P135次/分：神志清，咽部充血，心肺检查无异常。查体时患儿突然双眼上翻，四肢强直性、阵挛性抽搐。引起患儿病情变化的原因，最可能是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A.癫痫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B.病毒性脑炎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C.高热惊厥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D.低血糖症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E.化脓性脑膜炎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111.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患者男，14个月，因“发热、流涕2天”就诊。查体：T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.7"/>
          <w:attr w:name="UnitName" w:val="℃"/>
        </w:smartTagPr>
        <w:r>
          <w:rPr>
            <w:rFonts w:ascii="宋体" w:hAnsi="宋体" w:hint="eastAsia"/>
            <w:sz w:val="24"/>
          </w:rPr>
          <w:t>39.7℃</w:t>
        </w:r>
      </w:smartTag>
      <w:r>
        <w:rPr>
          <w:rFonts w:ascii="宋体" w:hAnsi="宋体" w:hint="eastAsia"/>
          <w:sz w:val="24"/>
        </w:rPr>
        <w:t>，P135次/分：神志清，咽部充血，心肺检查无异常。查体时患儿突然双眼上翻，四肢强直性、阵挛性抽搐。按医嘱静脉注射地西泮2mg（1ml含10mg地西泮），应抽取药液量是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color w:val="FF0000"/>
            <w:sz w:val="24"/>
          </w:rPr>
          <w:t>A.0.2</w:t>
        </w:r>
      </w:smartTag>
      <w:r>
        <w:rPr>
          <w:rFonts w:ascii="宋体" w:hAnsi="宋体" w:hint="eastAsia"/>
          <w:color w:val="FF0000"/>
          <w:sz w:val="24"/>
        </w:rPr>
        <w:t>ml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B.0.4ml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C.1ml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D.0.8ml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E.0.6ml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112.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患者男，14个月，因“发热、流涕2天”就诊。查体：T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.7"/>
          <w:attr w:name="UnitName" w:val="℃"/>
        </w:smartTagPr>
        <w:r>
          <w:rPr>
            <w:rFonts w:ascii="宋体" w:hAnsi="宋体" w:hint="eastAsia"/>
            <w:sz w:val="24"/>
          </w:rPr>
          <w:t>39.7℃</w:t>
        </w:r>
      </w:smartTag>
      <w:r>
        <w:rPr>
          <w:rFonts w:ascii="宋体" w:hAnsi="宋体" w:hint="eastAsia"/>
          <w:sz w:val="24"/>
        </w:rPr>
        <w:t>，P135次/分：神志清，咽部充血，心肺检查无异常。查体时患儿突然双眼上翻，四肢强直性、阵挛性抽搐。为防止患儿外伤，</w:t>
      </w:r>
      <w:r>
        <w:rPr>
          <w:rFonts w:ascii="宋体" w:hAnsi="宋体" w:hint="eastAsia"/>
          <w:b/>
          <w:bCs/>
          <w:sz w:val="24"/>
          <w:u w:val="single"/>
        </w:rPr>
        <w:t>错误</w:t>
      </w:r>
      <w:r>
        <w:rPr>
          <w:rFonts w:ascii="宋体" w:hAnsi="宋体" w:hint="eastAsia"/>
          <w:sz w:val="24"/>
        </w:rPr>
        <w:t>的做法是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A.床边设置防护栏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B.用约束带捆绑四肢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C.压舌板裹纱布置于上下磨牙间 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D.将纱布放在患儿的手心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 移开床上一切硬物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113.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患者，女，30岁，因“无明显诱因出现乏力伴胸闷、气急，活动后症状加重3周”就诊，实验室检查：Hb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g"/>
        </w:smartTagPr>
        <w:r>
          <w:rPr>
            <w:rFonts w:ascii="宋体" w:hAnsi="宋体" w:hint="eastAsia"/>
            <w:sz w:val="24"/>
          </w:rPr>
          <w:t>77g</w:t>
        </w:r>
      </w:smartTag>
      <w:r>
        <w:rPr>
          <w:rFonts w:ascii="宋体" w:hAnsi="宋体" w:hint="eastAsia"/>
          <w:sz w:val="24"/>
        </w:rPr>
        <w:t>/L，WBC61.8×10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/L，PLT183×10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/L，异常细胞88%，为进一步诊治收入血液科病房。为明确诊断，需行骨髓穿刺术，护士对患者解释穿刺的注意事项时，</w:t>
      </w:r>
      <w:r>
        <w:rPr>
          <w:rFonts w:ascii="宋体" w:hAnsi="宋体" w:hint="eastAsia"/>
          <w:b/>
          <w:bCs/>
          <w:sz w:val="24"/>
          <w:u w:val="single"/>
        </w:rPr>
        <w:t>错误</w:t>
      </w:r>
      <w:r>
        <w:rPr>
          <w:rFonts w:ascii="宋体" w:hAnsi="宋体" w:hint="eastAsia"/>
          <w:sz w:val="24"/>
        </w:rPr>
        <w:t>的内容是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A.目的是帮助明确诊断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B.穿刺时需采取膝胸卧位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C.可以正常活动，不影响生活规律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D.穿刺后2～3天内不宜洗澡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E.穿刺后可能会有酸胀的感觉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114.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患者，女，30岁，因“无明显诱因出现乏力伴胸闷、气急，活动后症状加重3周”就诊，实验室检查：Hb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g"/>
        </w:smartTagPr>
        <w:r>
          <w:rPr>
            <w:rFonts w:ascii="宋体" w:hAnsi="宋体" w:hint="eastAsia"/>
            <w:sz w:val="24"/>
          </w:rPr>
          <w:t>77g</w:t>
        </w:r>
      </w:smartTag>
      <w:r>
        <w:rPr>
          <w:rFonts w:ascii="宋体" w:hAnsi="宋体" w:hint="eastAsia"/>
          <w:sz w:val="24"/>
        </w:rPr>
        <w:t>/L，WBC61.8×10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/L，PLT183×10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/L，异常</w:t>
      </w:r>
      <w:r>
        <w:rPr>
          <w:rFonts w:ascii="宋体" w:hAnsi="宋体" w:hint="eastAsia"/>
          <w:sz w:val="24"/>
        </w:rPr>
        <w:lastRenderedPageBreak/>
        <w:t>细胞88%，为进一步诊治收入血液科病房。患者被确诊为急性单核细胞白血病，即予DAH方案化疗（D-柔红霉素、A-阿糖胞苷、H-三尖杉酯碱），应用化疗药物后，护士应重点观察的是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A.心脏毒性表现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B.骨髓抑制表现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C.神经毒性表现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D.膀胱毒性表现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E.注射部位局部表现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115.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患者，女，30岁，因“无明显诱因出现乏力伴胸闷、气急，活动后症状加重3周”就诊，实验室检查：Hb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g"/>
        </w:smartTagPr>
        <w:r>
          <w:rPr>
            <w:rFonts w:ascii="宋体" w:hAnsi="宋体" w:hint="eastAsia"/>
            <w:sz w:val="24"/>
          </w:rPr>
          <w:t>77g</w:t>
        </w:r>
      </w:smartTag>
      <w:r>
        <w:rPr>
          <w:rFonts w:ascii="宋体" w:hAnsi="宋体" w:hint="eastAsia"/>
          <w:sz w:val="24"/>
        </w:rPr>
        <w:t>/L，WBC61.8×10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/L，PLT183×10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/L，异常细胞88%，为进一步诊治收入血液科病房。患者病情缓解拟于近日出院，护士为其进行健康教育，告知注意监测血常规指标，血小板开始低于多少时应限制活动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A.＜300×10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B.＜10×10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C.＜50×10</w:t>
      </w:r>
      <w:r>
        <w:rPr>
          <w:rFonts w:ascii="宋体" w:hAnsi="宋体" w:hint="eastAsia"/>
          <w:color w:val="FF0000"/>
          <w:sz w:val="24"/>
          <w:vertAlign w:val="superscript"/>
        </w:rPr>
        <w:t>9</w:t>
      </w:r>
      <w:r>
        <w:rPr>
          <w:rFonts w:ascii="宋体" w:hAnsi="宋体" w:hint="eastAsia"/>
          <w:color w:val="FF0000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D.＜20×10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E.＜100×10</w:t>
      </w:r>
      <w:r>
        <w:rPr>
          <w:rFonts w:ascii="宋体" w:hAnsi="宋体" w:hint="eastAsia"/>
          <w:sz w:val="24"/>
          <w:vertAlign w:val="superscript"/>
        </w:rPr>
        <w:t>9</w:t>
      </w:r>
      <w:r>
        <w:rPr>
          <w:rFonts w:ascii="宋体" w:hAnsi="宋体" w:hint="eastAsia"/>
          <w:sz w:val="24"/>
        </w:rPr>
        <w:t>/L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116.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患者，男，52岁，因“胸骨后压榨性疼痛半日”急诊入院，心电图：急性广泛前壁心肌梗死。升高最早也是恢复最早的心肌损伤标记物是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A.谷氨酸转移酶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B.乳酸脱氢酶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C.肌酸磷酸激酶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D.碱性磷酸酶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E.门冬氨酸转移酶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117.</w:t>
      </w:r>
      <w:r w:rsidRPr="00433E8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患者，男，52岁，因“胸骨后压榨性疼痛半日”急诊入院，心电图：急性广泛前壁心肌梗死。为减轻患者疼痛，首选的药物是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A.安定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B.硝酸甘油</w:t>
      </w:r>
    </w:p>
    <w:p w:rsidR="00555B55" w:rsidRDefault="00555B55" w:rsidP="00555B55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C.吗啡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D.阿司匹林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E.心痛定</w:t>
      </w: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Pr="003B31CF" w:rsidRDefault="00555B55" w:rsidP="00555B55">
      <w:pPr>
        <w:jc w:val="center"/>
        <w:rPr>
          <w:rFonts w:ascii="宋体" w:hAnsi="宋体" w:hint="eastAsia"/>
          <w:b/>
          <w:szCs w:val="21"/>
        </w:rPr>
      </w:pPr>
      <w:r w:rsidRPr="003B31CF">
        <w:rPr>
          <w:rFonts w:ascii="宋体" w:hAnsi="宋体" w:hint="eastAsia"/>
          <w:b/>
          <w:szCs w:val="21"/>
        </w:rPr>
        <w:t>实践能力参考答案</w:t>
      </w:r>
    </w:p>
    <w:p w:rsidR="00555B55" w:rsidRPr="003B31CF" w:rsidRDefault="00555B55" w:rsidP="00555B55">
      <w:pPr>
        <w:jc w:val="center"/>
        <w:rPr>
          <w:rFonts w:ascii="宋体" w:hAnsi="宋体" w:hint="eastAsia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110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111</w:t>
            </w:r>
          </w:p>
        </w:tc>
        <w:tc>
          <w:tcPr>
            <w:tcW w:w="774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116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75" w:type="dxa"/>
            <w:shd w:val="clear" w:color="auto" w:fill="A6A6A6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55B55" w:rsidRPr="0013085F" w:rsidTr="00BE01B0">
        <w:trPr>
          <w:trHeight w:val="454"/>
        </w:trPr>
        <w:tc>
          <w:tcPr>
            <w:tcW w:w="774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774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774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  <w:r w:rsidRPr="0013085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75" w:type="dxa"/>
          </w:tcPr>
          <w:p w:rsidR="00555B55" w:rsidRPr="0013085F" w:rsidRDefault="00555B55" w:rsidP="00BE01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555B55" w:rsidRPr="003B31CF" w:rsidRDefault="00555B55" w:rsidP="00555B55">
      <w:pPr>
        <w:jc w:val="center"/>
        <w:rPr>
          <w:rFonts w:ascii="宋体" w:hAnsi="宋体" w:hint="eastAsia"/>
          <w:szCs w:val="21"/>
        </w:rPr>
      </w:pPr>
    </w:p>
    <w:p w:rsidR="00555B55" w:rsidRPr="003B31CF" w:rsidRDefault="00555B55" w:rsidP="00555B55">
      <w:pPr>
        <w:rPr>
          <w:rFonts w:ascii="宋体" w:hAnsi="宋体"/>
          <w:szCs w:val="21"/>
        </w:rPr>
      </w:pP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lastRenderedPageBreak/>
        <w:t>1.解析：产后2小时内，产妇易发生产后出血，因此，产妇产后应在产房留观2小时。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2.解析：乳腺癌最常见的转移部位是同侧腋窝淋巴结，因此针对乳腺癌病人的转移情况，护士应重点评估同侧腋窝淋巴结。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25.解析：急性胰腺炎发作后，行手术治疗前应绝对禁食。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33.解析：口腔炎患儿涂药后应嘱咐患儿闭口10分钟再去除棉球或纱布，然后取出隔离的纱布或棉球，嘱咐患儿不可立即漱口、饮水或进食。</w:t>
      </w:r>
    </w:p>
    <w:p w:rsidR="00555B55" w:rsidRPr="003B31CF" w:rsidRDefault="00555B55" w:rsidP="00555B55">
      <w:pPr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54.解析：半岁以内婴幼儿疝有自行消失的可能，可暂不手术治疗。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57.解析：患儿出现上述表现提示为急性呼吸窘迫综合征，因此首要的处理措施是机械通气。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  <w:shd w:val="clear" w:color="auto" w:fill="FFFFFF"/>
        </w:rPr>
        <w:t>66.解析：高血压患者降压后如出现体位性低血压，应</w:t>
      </w:r>
      <w:r w:rsidRPr="003B31CF">
        <w:rPr>
          <w:rFonts w:ascii="宋体" w:hAnsi="宋体"/>
          <w:szCs w:val="21"/>
          <w:shd w:val="clear" w:color="auto" w:fill="FFFFFF"/>
        </w:rPr>
        <w:t>立即停服一切降压药物，密切观察血压变化，尽量平卧，如果出现头晕等供血不足症状，采取头低脚高位卧床，可以稍微缓解</w:t>
      </w:r>
      <w:hyperlink r:id="rId5" w:tgtFrame="_blank" w:history="1">
        <w:r w:rsidRPr="003B31CF">
          <w:rPr>
            <w:rStyle w:val="a4"/>
            <w:rFonts w:ascii="宋体" w:hAnsi="宋体"/>
            <w:shd w:val="clear" w:color="auto" w:fill="FFFFFF"/>
          </w:rPr>
          <w:t>低血压</w:t>
        </w:r>
      </w:hyperlink>
      <w:r w:rsidRPr="003B31CF">
        <w:rPr>
          <w:rFonts w:ascii="宋体" w:hAnsi="宋体"/>
          <w:szCs w:val="21"/>
          <w:shd w:val="clear" w:color="auto" w:fill="FFFFFF"/>
        </w:rPr>
        <w:t>症状，不要突然起立或长时间站立，以防脑部供血不足导致</w:t>
      </w:r>
      <w:hyperlink r:id="rId6" w:tgtFrame="_blank" w:history="1">
        <w:r w:rsidRPr="003B31CF">
          <w:rPr>
            <w:rStyle w:val="a4"/>
            <w:rFonts w:ascii="宋体" w:hAnsi="宋体"/>
            <w:shd w:val="clear" w:color="auto" w:fill="FFFFFF"/>
          </w:rPr>
          <w:t>晕厥</w:t>
        </w:r>
      </w:hyperlink>
      <w:r w:rsidRPr="003B31CF">
        <w:rPr>
          <w:rFonts w:ascii="宋体" w:hAnsi="宋体"/>
          <w:szCs w:val="21"/>
          <w:shd w:val="clear" w:color="auto" w:fill="FFFFFF"/>
        </w:rPr>
        <w:t>。</w:t>
      </w:r>
    </w:p>
    <w:p w:rsidR="00555B55" w:rsidRPr="003B31CF" w:rsidRDefault="00555B55" w:rsidP="00555B55">
      <w:pPr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67.解析：寒战和高热是细菌性肝脓肿最常见的早期症状，体温可达39～</w:t>
      </w:r>
      <w:smartTag w:uri="urn:schemas-microsoft-com:office:smarttags" w:element="chmetcnv">
        <w:smartTagPr>
          <w:attr w:name="UnitName" w:val="℃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B31CF">
          <w:rPr>
            <w:rFonts w:ascii="宋体" w:hAnsi="宋体" w:hint="eastAsia"/>
            <w:szCs w:val="21"/>
          </w:rPr>
          <w:t>40℃</w:t>
        </w:r>
      </w:smartTag>
      <w:r w:rsidRPr="003B31CF">
        <w:rPr>
          <w:rFonts w:ascii="宋体" w:hAnsi="宋体" w:hint="eastAsia"/>
          <w:szCs w:val="21"/>
        </w:rPr>
        <w:t>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80.解析：结肠造口术后的患者在胃肠道恢复通气之前应禁食。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  <w:shd w:val="clear" w:color="auto" w:fill="F0F7FD"/>
        </w:rPr>
        <w:t>81.解析：</w:t>
      </w:r>
      <w:r w:rsidRPr="003B31CF">
        <w:rPr>
          <w:rFonts w:ascii="宋体" w:hAnsi="宋体"/>
          <w:szCs w:val="21"/>
          <w:shd w:val="clear" w:color="auto" w:fill="F0F7FD"/>
        </w:rPr>
        <w:t>头罩法</w:t>
      </w:r>
      <w:r w:rsidRPr="003B31CF">
        <w:rPr>
          <w:rFonts w:ascii="宋体" w:hAnsi="宋体" w:hint="eastAsia"/>
          <w:szCs w:val="21"/>
          <w:shd w:val="clear" w:color="auto" w:fill="F0F7FD"/>
        </w:rPr>
        <w:t>給氧适用于患儿，</w:t>
      </w:r>
      <w:r w:rsidRPr="003B31CF">
        <w:rPr>
          <w:rFonts w:ascii="宋体" w:hAnsi="宋体"/>
          <w:szCs w:val="21"/>
          <w:shd w:val="clear" w:color="auto" w:fill="F0F7FD"/>
        </w:rPr>
        <w:t>是将患儿的头部置于头罩内进行吸氧的方法。此方法简便，无刺激，能根据病情调节氧浓度，长时间吸氧也不会发生氧中毒，而且透明的头罩有利于观察</w:t>
      </w:r>
      <w:r w:rsidRPr="003B31CF">
        <w:rPr>
          <w:rFonts w:ascii="宋体" w:hAnsi="宋体" w:hint="eastAsia"/>
          <w:szCs w:val="21"/>
          <w:shd w:val="clear" w:color="auto" w:fill="F0F7FD"/>
        </w:rPr>
        <w:t>患儿的</w:t>
      </w:r>
      <w:r w:rsidRPr="003B31CF">
        <w:rPr>
          <w:rFonts w:ascii="宋体" w:hAnsi="宋体"/>
          <w:szCs w:val="21"/>
          <w:shd w:val="clear" w:color="auto" w:fill="F0F7FD"/>
        </w:rPr>
        <w:t>病情。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82.解析：婴儿四个月前以纯母乳喂养，四个月后开始添加泥状的食物。</w:t>
      </w:r>
    </w:p>
    <w:p w:rsidR="00555B55" w:rsidRPr="003B31CF" w:rsidRDefault="00555B55" w:rsidP="00555B55">
      <w:pPr>
        <w:spacing w:line="360" w:lineRule="auto"/>
        <w:rPr>
          <w:rFonts w:ascii="宋体" w:hAnsi="宋体" w:hint="eastAsia"/>
          <w:szCs w:val="21"/>
        </w:rPr>
      </w:pPr>
      <w:r w:rsidRPr="003B31CF">
        <w:rPr>
          <w:rFonts w:ascii="宋体" w:hAnsi="宋体" w:hint="eastAsia"/>
          <w:szCs w:val="21"/>
        </w:rPr>
        <w:t>87.解析：脓性指头炎如疼痛剧烈，局部张力较大时，应及时在末节患侧手指侧面做纵形切开减压引流。</w:t>
      </w:r>
    </w:p>
    <w:p w:rsidR="00555B55" w:rsidRPr="003B31CF" w:rsidRDefault="00555B55" w:rsidP="00555B55">
      <w:pPr>
        <w:rPr>
          <w:rFonts w:ascii="宋体" w:hAnsi="宋体"/>
          <w:szCs w:val="21"/>
        </w:rPr>
      </w:pPr>
    </w:p>
    <w:p w:rsidR="00555B55" w:rsidRPr="003B31CF" w:rsidRDefault="00555B55" w:rsidP="00555B55">
      <w:pPr>
        <w:rPr>
          <w:rFonts w:ascii="宋体" w:hAnsi="宋体" w:hint="eastAsia"/>
          <w:szCs w:val="21"/>
        </w:rPr>
      </w:pPr>
    </w:p>
    <w:p w:rsidR="00555B55" w:rsidRPr="00DC2ED0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Default="00555B55" w:rsidP="00555B55">
      <w:pPr>
        <w:spacing w:line="360" w:lineRule="auto"/>
        <w:rPr>
          <w:rFonts w:ascii="宋体" w:hAnsi="宋体" w:hint="eastAsia"/>
          <w:sz w:val="24"/>
        </w:rPr>
      </w:pPr>
    </w:p>
    <w:p w:rsidR="00555B55" w:rsidRPr="00797648" w:rsidRDefault="00555B55" w:rsidP="00555B55">
      <w:pPr>
        <w:rPr>
          <w:rFonts w:hint="eastAsia"/>
        </w:rPr>
      </w:pPr>
    </w:p>
    <w:p w:rsidR="00555B55" w:rsidRPr="006959AA" w:rsidRDefault="00555B55" w:rsidP="00555B55">
      <w:pPr>
        <w:rPr>
          <w:rFonts w:hint="eastAsia"/>
        </w:rPr>
      </w:pPr>
    </w:p>
    <w:p w:rsidR="00A45F3F" w:rsidRDefault="00A45F3F"/>
    <w:sectPr w:rsidR="00A45F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n" w:date="2015-09-09T21:37:00Z" w:initials="y">
    <w:p w:rsidR="00555B55" w:rsidRDefault="00555B55" w:rsidP="00555B55">
      <w:pPr>
        <w:pStyle w:val="a6"/>
      </w:pPr>
      <w:r>
        <w:rPr>
          <w:rStyle w:val="a5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5B55"/>
    <w:rsid w:val="00555B55"/>
    <w:rsid w:val="00A4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555B5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55B55"/>
    <w:rPr>
      <w:rFonts w:ascii="宋体" w:eastAsia="宋体" w:hAnsi="Courier New" w:cs="Courier New"/>
      <w:szCs w:val="21"/>
    </w:rPr>
  </w:style>
  <w:style w:type="character" w:styleId="a4">
    <w:name w:val="Hyperlink"/>
    <w:basedOn w:val="a0"/>
    <w:rsid w:val="00555B55"/>
    <w:rPr>
      <w:color w:val="0000FF"/>
      <w:u w:val="single"/>
    </w:rPr>
  </w:style>
  <w:style w:type="character" w:styleId="a5">
    <w:name w:val="annotation reference"/>
    <w:basedOn w:val="a0"/>
    <w:rsid w:val="00555B55"/>
    <w:rPr>
      <w:sz w:val="21"/>
      <w:szCs w:val="21"/>
    </w:rPr>
  </w:style>
  <w:style w:type="paragraph" w:styleId="a6">
    <w:name w:val="annotation text"/>
    <w:basedOn w:val="a"/>
    <w:link w:val="Char0"/>
    <w:rsid w:val="00555B55"/>
    <w:pPr>
      <w:jc w:val="left"/>
    </w:pPr>
  </w:style>
  <w:style w:type="character" w:customStyle="1" w:styleId="Char0">
    <w:name w:val="批注文字 Char"/>
    <w:basedOn w:val="a0"/>
    <w:link w:val="a6"/>
    <w:rsid w:val="00555B55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55B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5B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osou.com/s?q=%E6%99%95%E5%8E%A5&amp;ie=utf-8&amp;src=wenda_link" TargetMode="External"/><Relationship Id="rId5" Type="http://schemas.openxmlformats.org/officeDocument/2006/relationships/hyperlink" Target="http://www.haosou.com/s?q=%E4%BD%8E%E8%A1%80%E5%8E%8B&amp;ie=utf-8&amp;src=wenda_link" TargetMode="Externa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1987</Words>
  <Characters>11331</Characters>
  <Application>Microsoft Office Word</Application>
  <DocSecurity>0</DocSecurity>
  <Lines>94</Lines>
  <Paragraphs>26</Paragraphs>
  <ScaleCrop>false</ScaleCrop>
  <Company>Hewlett-Packard Company</Company>
  <LinksUpToDate>false</LinksUpToDate>
  <CharactersWithSpaces>13292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</dc:creator>
  <cp:lastModifiedBy>yn</cp:lastModifiedBy>
  <cp:revision>1</cp:revision>
  <dcterms:created xsi:type="dcterms:W3CDTF">2015-09-09T13:37:00Z</dcterms:created>
  <dcterms:modified xsi:type="dcterms:W3CDTF">2015-09-09T13:37:00Z</dcterms:modified>
</cp:coreProperties>
</file>