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D70DF" w14:textId="77777777" w:rsidR="00FD525E" w:rsidRDefault="00DC11CE" w:rsidP="00FD525E">
      <w:pPr>
        <w:spacing w:after="0" w:line="60" w:lineRule="auto"/>
        <w:jc w:val="center"/>
        <w:rPr>
          <w:rFonts w:hint="eastAsia"/>
          <w:b/>
          <w:bCs/>
          <w:sz w:val="32"/>
          <w:szCs w:val="36"/>
        </w:rPr>
      </w:pPr>
      <w:r w:rsidRPr="00DC11CE">
        <w:rPr>
          <w:rFonts w:hint="eastAsia"/>
          <w:b/>
          <w:bCs/>
          <w:sz w:val="32"/>
          <w:szCs w:val="36"/>
        </w:rPr>
        <w:t>北京交通大学</w:t>
      </w:r>
    </w:p>
    <w:p w14:paraId="0BBCF0F5" w14:textId="5EDD1818" w:rsidR="00FD525E" w:rsidRDefault="002053B7" w:rsidP="00FD525E">
      <w:pPr>
        <w:spacing w:after="0" w:line="60" w:lineRule="auto"/>
        <w:jc w:val="center"/>
        <w:rPr>
          <w:rFonts w:hint="eastAsia"/>
          <w:b/>
          <w:bCs/>
          <w:sz w:val="32"/>
          <w:szCs w:val="36"/>
        </w:rPr>
      </w:pPr>
      <w:r>
        <w:rPr>
          <w:rFonts w:hint="eastAsia"/>
          <w:b/>
          <w:bCs/>
          <w:noProof/>
          <w:sz w:val="18"/>
          <w:szCs w:val="18"/>
          <w:lang w:val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833444" wp14:editId="21B9E197">
                <wp:simplePos x="0" y="0"/>
                <wp:positionH relativeFrom="column">
                  <wp:posOffset>-155402</wp:posOffset>
                </wp:positionH>
                <wp:positionV relativeFrom="paragraph">
                  <wp:posOffset>419100</wp:posOffset>
                </wp:positionV>
                <wp:extent cx="0" cy="722169"/>
                <wp:effectExtent l="19050" t="0" r="19050" b="20955"/>
                <wp:wrapNone/>
                <wp:docPr id="1802172188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22169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D18818" id="直接连接符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25pt,33pt" to="-12.25pt,8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" strokecolor="#4472c4 [3204]" strokeweight="2.25pt">
                <v:stroke joinstyle="miter"/>
              </v:line>
            </w:pict>
          </mc:Fallback>
        </mc:AlternateContent>
      </w:r>
      <w:r w:rsidR="00DC11CE" w:rsidRPr="00DC11CE">
        <w:rPr>
          <w:rFonts w:hint="eastAsia"/>
          <w:b/>
          <w:bCs/>
          <w:sz w:val="32"/>
          <w:szCs w:val="36"/>
        </w:rPr>
        <w:t>全国大学生机器人大赛</w:t>
      </w:r>
      <w:r w:rsidR="00FD525E">
        <w:rPr>
          <w:rFonts w:hint="eastAsia"/>
          <w:b/>
          <w:bCs/>
          <w:sz w:val="32"/>
          <w:szCs w:val="36"/>
        </w:rPr>
        <w:t>BNGU战队</w:t>
      </w:r>
      <w:r w:rsidR="00DC11CE" w:rsidRPr="00DC11CE">
        <w:rPr>
          <w:rFonts w:hint="eastAsia"/>
          <w:b/>
          <w:bCs/>
          <w:sz w:val="32"/>
          <w:szCs w:val="36"/>
        </w:rPr>
        <w:t>报名表</w:t>
      </w:r>
    </w:p>
    <w:p w14:paraId="621EF062" w14:textId="69536E3C" w:rsidR="006F0514" w:rsidRPr="006F0514" w:rsidRDefault="006F0514" w:rsidP="006F0514">
      <w:pPr>
        <w:spacing w:after="0" w:line="60" w:lineRule="auto"/>
        <w:rPr>
          <w:rFonts w:hint="eastAsia"/>
          <w:b/>
          <w:bCs/>
          <w:sz w:val="18"/>
          <w:szCs w:val="18"/>
        </w:rPr>
      </w:pPr>
      <w:r w:rsidRPr="006F0514">
        <w:rPr>
          <w:rFonts w:hint="eastAsia"/>
          <w:b/>
          <w:bCs/>
          <w:sz w:val="18"/>
          <w:szCs w:val="18"/>
        </w:rPr>
        <w:t>北京交通大学Robomaster战队</w:t>
      </w:r>
      <w:r>
        <w:rPr>
          <w:rFonts w:hint="eastAsia"/>
          <w:b/>
          <w:bCs/>
          <w:sz w:val="18"/>
          <w:szCs w:val="18"/>
        </w:rPr>
        <w:t>&amp;</w:t>
      </w:r>
      <w:r w:rsidRPr="006F0514">
        <w:rPr>
          <w:rFonts w:hint="eastAsia"/>
          <w:b/>
          <w:bCs/>
          <w:sz w:val="18"/>
          <w:szCs w:val="18"/>
        </w:rPr>
        <w:t>自动化与智能学院下辖学生机器人实验室</w:t>
      </w:r>
    </w:p>
    <w:p w14:paraId="1A775150" w14:textId="4D5995BD" w:rsidR="006F0514" w:rsidRDefault="006F0514" w:rsidP="006F0514">
      <w:pPr>
        <w:spacing w:after="0" w:line="60" w:lineRule="auto"/>
        <w:rPr>
          <w:rFonts w:hint="eastAsia"/>
          <w:b/>
          <w:bCs/>
          <w:sz w:val="18"/>
          <w:szCs w:val="18"/>
        </w:rPr>
      </w:pPr>
      <w:r w:rsidRPr="006F0514">
        <w:rPr>
          <w:rFonts w:hint="eastAsia"/>
          <w:b/>
          <w:bCs/>
          <w:sz w:val="18"/>
          <w:szCs w:val="18"/>
        </w:rPr>
        <w:t xml:space="preserve">指导老师：自动化学院院长李润梅、侯涛刚 </w:t>
      </w:r>
    </w:p>
    <w:p w14:paraId="7F980B8F" w14:textId="30EE006F" w:rsidR="006F0514" w:rsidRPr="006F0514" w:rsidRDefault="006F0514" w:rsidP="006F0514">
      <w:pPr>
        <w:spacing w:after="0" w:line="60" w:lineRule="auto"/>
        <w:rPr>
          <w:rFonts w:hint="eastAsia"/>
          <w:b/>
          <w:bCs/>
          <w:sz w:val="18"/>
          <w:szCs w:val="18"/>
        </w:rPr>
      </w:pPr>
      <w:r w:rsidRPr="006F0514">
        <w:rPr>
          <w:rFonts w:hint="eastAsia"/>
          <w:b/>
          <w:bCs/>
          <w:sz w:val="18"/>
          <w:szCs w:val="18"/>
        </w:rPr>
        <w:t>支持单位：北交国家大学科技园、智能学院</w:t>
      </w:r>
    </w:p>
    <w:p w14:paraId="07006BF5" w14:textId="692F0EC1" w:rsidR="006F0514" w:rsidRPr="006F0514" w:rsidRDefault="006F0514" w:rsidP="006F0514">
      <w:pPr>
        <w:spacing w:after="0" w:line="60" w:lineRule="auto"/>
        <w:rPr>
          <w:rFonts w:hint="eastAsia"/>
          <w:b/>
          <w:bCs/>
          <w:sz w:val="18"/>
          <w:szCs w:val="18"/>
        </w:rPr>
      </w:pPr>
      <w:r w:rsidRPr="006F0514">
        <w:rPr>
          <w:rFonts w:hint="eastAsia"/>
          <w:b/>
          <w:bCs/>
          <w:sz w:val="18"/>
          <w:szCs w:val="18"/>
        </w:rPr>
        <w:t>过往荣誉：</w:t>
      </w:r>
      <w:r w:rsidR="00C10EF2">
        <w:rPr>
          <w:rFonts w:hint="eastAsia"/>
          <w:b/>
          <w:bCs/>
          <w:sz w:val="18"/>
          <w:szCs w:val="18"/>
        </w:rPr>
        <w:t>高校联盟赛区域</w:t>
      </w:r>
      <w:r w:rsidRPr="006F0514">
        <w:rPr>
          <w:rFonts w:hint="eastAsia"/>
          <w:b/>
          <w:bCs/>
          <w:sz w:val="18"/>
          <w:szCs w:val="18"/>
        </w:rPr>
        <w:t>八强、步兵对抗一等奖、首创四腿英雄机器人</w:t>
      </w:r>
    </w:p>
    <w:p w14:paraId="6E5E35A5" w14:textId="6AC69207" w:rsidR="006F0514" w:rsidRPr="006F0514" w:rsidRDefault="006F0514" w:rsidP="006F0514">
      <w:pPr>
        <w:spacing w:after="0" w:line="60" w:lineRule="auto"/>
        <w:rPr>
          <w:rFonts w:hint="eastAsia"/>
          <w:b/>
          <w:bCs/>
          <w:sz w:val="18"/>
          <w:szCs w:val="18"/>
        </w:rPr>
      </w:pPr>
    </w:p>
    <w:tbl>
      <w:tblPr>
        <w:tblStyle w:val="ae"/>
        <w:tblW w:w="9357" w:type="dxa"/>
        <w:tblInd w:w="-431" w:type="dxa"/>
        <w:tblLook w:val="04A0" w:firstRow="1" w:lastRow="0" w:firstColumn="1" w:lastColumn="0" w:noHBand="0" w:noVBand="1"/>
      </w:tblPr>
      <w:tblGrid>
        <w:gridCol w:w="1844"/>
        <w:gridCol w:w="1134"/>
        <w:gridCol w:w="1276"/>
        <w:gridCol w:w="1417"/>
        <w:gridCol w:w="1276"/>
        <w:gridCol w:w="2410"/>
      </w:tblGrid>
      <w:tr w:rsidR="006B2BE5" w14:paraId="2142D054" w14:textId="77777777" w:rsidTr="00AD110B">
        <w:trPr>
          <w:trHeight w:val="608"/>
        </w:trPr>
        <w:tc>
          <w:tcPr>
            <w:tcW w:w="1844" w:type="dxa"/>
            <w:vAlign w:val="center"/>
          </w:tcPr>
          <w:p w14:paraId="63EE756E" w14:textId="66A0652F" w:rsidR="00DC11CE" w:rsidRPr="00DC11CE" w:rsidRDefault="00DC11CE" w:rsidP="00DC11CE">
            <w:pPr>
              <w:jc w:val="center"/>
              <w:rPr>
                <w:rFonts w:hint="eastAsia"/>
                <w:b/>
                <w:bCs/>
              </w:rPr>
            </w:pPr>
            <w:r w:rsidRPr="00DC11CE">
              <w:rPr>
                <w:rFonts w:hint="eastAsia"/>
                <w:b/>
                <w:bCs/>
              </w:rPr>
              <w:t>姓名</w:t>
            </w:r>
          </w:p>
        </w:tc>
        <w:tc>
          <w:tcPr>
            <w:tcW w:w="1134" w:type="dxa"/>
            <w:vAlign w:val="center"/>
          </w:tcPr>
          <w:p w14:paraId="4E1BF4FF" w14:textId="7EF215A2" w:rsidR="00DC11CE" w:rsidRDefault="00B758DF" w:rsidP="00DC11C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柏其其格</w:t>
            </w:r>
          </w:p>
        </w:tc>
        <w:tc>
          <w:tcPr>
            <w:tcW w:w="1276" w:type="dxa"/>
            <w:vAlign w:val="center"/>
          </w:tcPr>
          <w:p w14:paraId="2192B407" w14:textId="314F40C9" w:rsidR="00DC11CE" w:rsidRPr="00DC11CE" w:rsidRDefault="00DC11CE" w:rsidP="00DC11CE">
            <w:pPr>
              <w:jc w:val="center"/>
              <w:rPr>
                <w:rFonts w:hint="eastAsia"/>
                <w:b/>
                <w:bCs/>
              </w:rPr>
            </w:pPr>
            <w:r w:rsidRPr="00DC11CE">
              <w:rPr>
                <w:rFonts w:hint="eastAsia"/>
                <w:b/>
                <w:bCs/>
              </w:rPr>
              <w:t>所在学院</w:t>
            </w:r>
          </w:p>
        </w:tc>
        <w:tc>
          <w:tcPr>
            <w:tcW w:w="1417" w:type="dxa"/>
            <w:vAlign w:val="center"/>
          </w:tcPr>
          <w:p w14:paraId="14113EC5" w14:textId="63415F5B" w:rsidR="00DC11CE" w:rsidRDefault="00B758DF" w:rsidP="00DC11C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计算机科学与技术学院</w:t>
            </w:r>
          </w:p>
        </w:tc>
        <w:tc>
          <w:tcPr>
            <w:tcW w:w="1276" w:type="dxa"/>
            <w:vAlign w:val="center"/>
          </w:tcPr>
          <w:p w14:paraId="74A1D751" w14:textId="58AD13DE" w:rsidR="00DC11CE" w:rsidRPr="00DC11CE" w:rsidRDefault="00DC11CE" w:rsidP="00DC11CE">
            <w:pPr>
              <w:jc w:val="center"/>
              <w:rPr>
                <w:rFonts w:hint="eastAsia"/>
                <w:b/>
                <w:bCs/>
              </w:rPr>
            </w:pPr>
            <w:r w:rsidRPr="00DC11CE">
              <w:rPr>
                <w:rFonts w:hint="eastAsia"/>
                <w:b/>
                <w:bCs/>
              </w:rPr>
              <w:t>联系方式</w:t>
            </w:r>
          </w:p>
        </w:tc>
        <w:tc>
          <w:tcPr>
            <w:tcW w:w="2410" w:type="dxa"/>
            <w:vAlign w:val="center"/>
          </w:tcPr>
          <w:p w14:paraId="2431B03D" w14:textId="57795EE0" w:rsidR="00DC11CE" w:rsidRDefault="00B758DF" w:rsidP="00DC11C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15951662110</w:t>
            </w:r>
          </w:p>
        </w:tc>
      </w:tr>
      <w:tr w:rsidR="006B2BE5" w14:paraId="603EFA7C" w14:textId="77777777" w:rsidTr="00AD110B">
        <w:trPr>
          <w:trHeight w:val="545"/>
        </w:trPr>
        <w:tc>
          <w:tcPr>
            <w:tcW w:w="1844" w:type="dxa"/>
            <w:vAlign w:val="center"/>
          </w:tcPr>
          <w:p w14:paraId="1B3EFAE3" w14:textId="5FB14119" w:rsidR="00DC11CE" w:rsidRPr="00DC11CE" w:rsidRDefault="00DC11CE" w:rsidP="00DC11CE">
            <w:pPr>
              <w:jc w:val="center"/>
              <w:rPr>
                <w:rFonts w:hint="eastAsia"/>
                <w:b/>
                <w:bCs/>
              </w:rPr>
            </w:pPr>
            <w:r w:rsidRPr="00DC11CE">
              <w:rPr>
                <w:rFonts w:hint="eastAsia"/>
                <w:b/>
                <w:bCs/>
              </w:rPr>
              <w:t>性别</w:t>
            </w:r>
          </w:p>
        </w:tc>
        <w:tc>
          <w:tcPr>
            <w:tcW w:w="1134" w:type="dxa"/>
            <w:vAlign w:val="center"/>
          </w:tcPr>
          <w:p w14:paraId="5A2B9E2C" w14:textId="4DA798A4" w:rsidR="00DC11CE" w:rsidRDefault="00B758DF" w:rsidP="00DC11C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女</w:t>
            </w:r>
          </w:p>
        </w:tc>
        <w:tc>
          <w:tcPr>
            <w:tcW w:w="1276" w:type="dxa"/>
            <w:vAlign w:val="center"/>
          </w:tcPr>
          <w:p w14:paraId="565FD14E" w14:textId="2115D9B6" w:rsidR="00DC11CE" w:rsidRPr="00DC11CE" w:rsidRDefault="00DC11CE" w:rsidP="00DC11CE">
            <w:pPr>
              <w:jc w:val="center"/>
              <w:rPr>
                <w:rFonts w:hint="eastAsia"/>
                <w:b/>
                <w:bCs/>
              </w:rPr>
            </w:pPr>
            <w:r w:rsidRPr="00DC11CE">
              <w:rPr>
                <w:rFonts w:hint="eastAsia"/>
                <w:b/>
                <w:bCs/>
              </w:rPr>
              <w:t>专业</w:t>
            </w:r>
          </w:p>
        </w:tc>
        <w:tc>
          <w:tcPr>
            <w:tcW w:w="1417" w:type="dxa"/>
            <w:vAlign w:val="center"/>
          </w:tcPr>
          <w:p w14:paraId="34ED7694" w14:textId="28B3C95A" w:rsidR="00DC11CE" w:rsidRDefault="00B758DF" w:rsidP="00DC11C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铁信</w:t>
            </w:r>
          </w:p>
        </w:tc>
        <w:tc>
          <w:tcPr>
            <w:tcW w:w="1276" w:type="dxa"/>
            <w:vAlign w:val="center"/>
          </w:tcPr>
          <w:p w14:paraId="14EACC0F" w14:textId="35A16B57" w:rsidR="00DC11CE" w:rsidRPr="00DC11CE" w:rsidRDefault="00DC11CE" w:rsidP="00DC11CE">
            <w:pPr>
              <w:jc w:val="center"/>
              <w:rPr>
                <w:rFonts w:hint="eastAsia"/>
                <w:b/>
                <w:bCs/>
              </w:rPr>
            </w:pPr>
            <w:r w:rsidRPr="00DC11CE"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2410" w:type="dxa"/>
            <w:vAlign w:val="center"/>
          </w:tcPr>
          <w:p w14:paraId="1FA035DC" w14:textId="79FF266A" w:rsidR="00DC11CE" w:rsidRDefault="00B758DF" w:rsidP="00DC11C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25531279</w:t>
            </w:r>
          </w:p>
        </w:tc>
      </w:tr>
      <w:tr w:rsidR="00DC11CE" w:rsidRPr="002053B7" w14:paraId="43288579" w14:textId="77777777" w:rsidTr="002053B7">
        <w:trPr>
          <w:trHeight w:val="968"/>
        </w:trPr>
        <w:tc>
          <w:tcPr>
            <w:tcW w:w="1844" w:type="dxa"/>
            <w:vAlign w:val="center"/>
          </w:tcPr>
          <w:p w14:paraId="6B1C3E69" w14:textId="7901D9D2" w:rsidR="00DC11CE" w:rsidRPr="00DC11CE" w:rsidRDefault="00C87D09" w:rsidP="00DC11CE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希望加入的组别有？</w:t>
            </w:r>
          </w:p>
        </w:tc>
        <w:tc>
          <w:tcPr>
            <w:tcW w:w="7513" w:type="dxa"/>
            <w:gridSpan w:val="5"/>
            <w:vAlign w:val="center"/>
          </w:tcPr>
          <w:p w14:paraId="5930E0AF" w14:textId="6CE5F47A" w:rsidR="002053B7" w:rsidRDefault="002053B7" w:rsidP="002053B7">
            <w:pPr>
              <w:ind w:firstLineChars="100" w:firstLine="220"/>
              <w:jc w:val="both"/>
              <w:rPr>
                <w:rFonts w:hint="eastAsia"/>
              </w:rPr>
            </w:pPr>
            <w:r>
              <w:sym w:font="Wingdings" w:char="F06F"/>
            </w:r>
            <w:r>
              <w:rPr>
                <w:rFonts w:hint="eastAsia"/>
              </w:rPr>
              <w:t xml:space="preserve">机械组  </w:t>
            </w:r>
            <w:r>
              <w:sym w:font="Wingdings" w:char="F06F"/>
            </w:r>
            <w:r>
              <w:rPr>
                <w:rFonts w:hint="eastAsia"/>
              </w:rPr>
              <w:t xml:space="preserve">电路组  </w:t>
            </w:r>
            <w:r>
              <w:sym w:font="Wingdings" w:char="F06F"/>
            </w:r>
            <w:r>
              <w:rPr>
                <w:rFonts w:hint="eastAsia"/>
              </w:rPr>
              <w:t xml:space="preserve">控制组  </w:t>
            </w:r>
            <w:r>
              <w:sym w:font="Wingdings" w:char="F06F"/>
            </w:r>
            <w:r>
              <w:rPr>
                <w:rFonts w:hint="eastAsia"/>
              </w:rPr>
              <w:t xml:space="preserve">视觉组  </w:t>
            </w:r>
            <w:r>
              <w:sym w:font="Wingdings" w:char="F06F"/>
            </w:r>
            <w:r>
              <w:rPr>
                <w:rFonts w:hint="eastAsia"/>
              </w:rPr>
              <w:t>运营组</w:t>
            </w:r>
          </w:p>
        </w:tc>
      </w:tr>
      <w:tr w:rsidR="00DC11CE" w14:paraId="3B1846F0" w14:textId="77777777" w:rsidTr="00F51257">
        <w:trPr>
          <w:trHeight w:val="1417"/>
        </w:trPr>
        <w:tc>
          <w:tcPr>
            <w:tcW w:w="1844" w:type="dxa"/>
            <w:vAlign w:val="center"/>
          </w:tcPr>
          <w:p w14:paraId="04953C04" w14:textId="0EC88DA2" w:rsidR="00DC11CE" w:rsidRPr="00DC11CE" w:rsidRDefault="00F51257" w:rsidP="009F6EF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加入</w:t>
            </w:r>
            <w:r w:rsidR="006B2BE5">
              <w:rPr>
                <w:rFonts w:hint="eastAsia"/>
                <w:b/>
                <w:bCs/>
              </w:rPr>
              <w:t>BNGU</w:t>
            </w:r>
            <w:r>
              <w:rPr>
                <w:rFonts w:hint="eastAsia"/>
                <w:b/>
                <w:bCs/>
              </w:rPr>
              <w:t>的目的和愿景（如期望在此处学到的技能）</w:t>
            </w:r>
          </w:p>
        </w:tc>
        <w:tc>
          <w:tcPr>
            <w:tcW w:w="7513" w:type="dxa"/>
            <w:gridSpan w:val="5"/>
            <w:vAlign w:val="center"/>
          </w:tcPr>
          <w:p w14:paraId="2233DFAA" w14:textId="68B8FFBD" w:rsidR="00B758DF" w:rsidRPr="00F6364A" w:rsidRDefault="00B758DF" w:rsidP="00B758D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目的：学习机器人视觉相关内容，去了解这个领域（单纯因为感兴趣）</w:t>
            </w:r>
          </w:p>
        </w:tc>
      </w:tr>
      <w:tr w:rsidR="00DC11CE" w14:paraId="5FC3B6E6" w14:textId="77777777" w:rsidTr="00F51257">
        <w:trPr>
          <w:trHeight w:val="1690"/>
        </w:trPr>
        <w:tc>
          <w:tcPr>
            <w:tcW w:w="1844" w:type="dxa"/>
            <w:vAlign w:val="center"/>
          </w:tcPr>
          <w:p w14:paraId="2D663849" w14:textId="7C28FEB0" w:rsidR="00DC11CE" w:rsidRPr="00DC11CE" w:rsidRDefault="009F6EF5" w:rsidP="00DC11CE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RoboMaster</w:t>
            </w:r>
            <w:r w:rsidR="00C87D09">
              <w:rPr>
                <w:rFonts w:hint="eastAsia"/>
                <w:b/>
                <w:bCs/>
              </w:rPr>
              <w:t>的赛制与</w:t>
            </w:r>
            <w:r>
              <w:rPr>
                <w:rFonts w:hint="eastAsia"/>
                <w:b/>
                <w:bCs/>
              </w:rPr>
              <w:t>各兵种的战场定位是？</w:t>
            </w:r>
          </w:p>
        </w:tc>
        <w:tc>
          <w:tcPr>
            <w:tcW w:w="7513" w:type="dxa"/>
            <w:gridSpan w:val="5"/>
            <w:vAlign w:val="center"/>
          </w:tcPr>
          <w:p w14:paraId="69BE3B22" w14:textId="52DCB1D6" w:rsidR="00B758DF" w:rsidRPr="00B758DF" w:rsidRDefault="00B758DF" w:rsidP="00B758DF">
            <w:pPr>
              <w:jc w:val="center"/>
            </w:pPr>
            <w:r w:rsidRPr="00B758DF">
              <w:t xml:space="preserve">  常为 </w:t>
            </w:r>
            <w:r w:rsidRPr="00B758DF">
              <w:rPr>
                <w:b/>
                <w:bCs/>
              </w:rPr>
              <w:t>7V7</w:t>
            </w:r>
            <w:r w:rsidRPr="00B758DF">
              <w:t xml:space="preserve"> 的多兵种全自动或半自动/手动协同射击对抗。比赛限时通常为 </w:t>
            </w:r>
            <w:r w:rsidRPr="00B758DF">
              <w:rPr>
                <w:b/>
                <w:bCs/>
              </w:rPr>
              <w:t>7 分钟</w:t>
            </w:r>
            <w:r w:rsidRPr="00B758DF">
              <w:t>。机器人通过发射实体弹丸（17mm小弹丸或42mm大弹丸）攻击敌方机器人或基地的装甲板，裁判系统会自动记录伤害并扣除血量。</w:t>
            </w:r>
          </w:p>
          <w:p w14:paraId="12F34660" w14:textId="77777777" w:rsidR="00DC11CE" w:rsidRDefault="00B758DF" w:rsidP="00DC11CE">
            <w:pPr>
              <w:jc w:val="center"/>
            </w:pPr>
            <w:r>
              <w:rPr>
                <w:rFonts w:hint="eastAsia"/>
              </w:rPr>
              <w:t>步兵机器人：主力游走与控制</w:t>
            </w:r>
          </w:p>
          <w:p w14:paraId="5CDDC818" w14:textId="77777777" w:rsidR="00B758DF" w:rsidRDefault="00B758DF" w:rsidP="00DC11CE">
            <w:pPr>
              <w:jc w:val="center"/>
            </w:pPr>
            <w:r>
              <w:rPr>
                <w:rFonts w:hint="eastAsia"/>
              </w:rPr>
              <w:t>英雄机器人：重装火力输出</w:t>
            </w:r>
          </w:p>
          <w:p w14:paraId="3B5C5207" w14:textId="608121DD" w:rsidR="00B758DF" w:rsidRPr="00B758DF" w:rsidRDefault="00B758DF" w:rsidP="00DC11C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工程机器人：战术辅助与后勤</w:t>
            </w:r>
          </w:p>
        </w:tc>
      </w:tr>
      <w:tr w:rsidR="00DC11CE" w14:paraId="433451D7" w14:textId="77777777" w:rsidTr="00F51257">
        <w:trPr>
          <w:trHeight w:val="1545"/>
        </w:trPr>
        <w:tc>
          <w:tcPr>
            <w:tcW w:w="1844" w:type="dxa"/>
            <w:vAlign w:val="center"/>
          </w:tcPr>
          <w:p w14:paraId="724C8605" w14:textId="118CDB4D" w:rsidR="00DC11CE" w:rsidRPr="00DC11CE" w:rsidRDefault="006B2BE5" w:rsidP="00DC11CE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列举一两个RM机器人的热门构型或技术细节</w:t>
            </w:r>
          </w:p>
        </w:tc>
        <w:tc>
          <w:tcPr>
            <w:tcW w:w="7513" w:type="dxa"/>
            <w:gridSpan w:val="5"/>
            <w:vAlign w:val="center"/>
          </w:tcPr>
          <w:p w14:paraId="010BF7F6" w14:textId="739B13EB" w:rsidR="00DC11CE" w:rsidRPr="006B2BE5" w:rsidRDefault="00B758DF" w:rsidP="00DC11CE">
            <w:pPr>
              <w:jc w:val="center"/>
              <w:rPr>
                <w:rFonts w:hint="eastAsia"/>
              </w:rPr>
            </w:pPr>
            <w:r w:rsidRPr="00B758DF">
              <w:t xml:space="preserve">传统视觉容易被场地的反光干扰产生误识别。现在的强队普遍引入了基于 </w:t>
            </w:r>
            <w:r>
              <w:rPr>
                <w:rFonts w:hint="eastAsia"/>
              </w:rPr>
              <w:t>Pytorch</w:t>
            </w:r>
            <w:r w:rsidRPr="00B758DF">
              <w:t>部署的轻量化深度学习模型（如优化过的 YOLO 系列），不仅能框出装甲板，还能直接识别装甲板上的数字 ID（比如优先锁死敌方“1号”英雄），实现真正的战术级目标选择。</w:t>
            </w:r>
          </w:p>
        </w:tc>
      </w:tr>
      <w:tr w:rsidR="00DC11CE" w14:paraId="0CC59878" w14:textId="77777777" w:rsidTr="00F51257">
        <w:trPr>
          <w:trHeight w:val="2531"/>
        </w:trPr>
        <w:tc>
          <w:tcPr>
            <w:tcW w:w="1844" w:type="dxa"/>
            <w:vAlign w:val="center"/>
          </w:tcPr>
          <w:p w14:paraId="5594D686" w14:textId="410AB138" w:rsidR="00DC11CE" w:rsidRPr="00DC11CE" w:rsidRDefault="006B2BE5" w:rsidP="00DC11CE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你</w:t>
            </w:r>
            <w:r w:rsidR="00C87D09">
              <w:rPr>
                <w:rFonts w:hint="eastAsia"/>
                <w:b/>
                <w:bCs/>
              </w:rPr>
              <w:t>的</w:t>
            </w:r>
            <w:r>
              <w:rPr>
                <w:rFonts w:hint="eastAsia"/>
                <w:b/>
                <w:bCs/>
              </w:rPr>
              <w:t>性格特点和工作风格，以及你能投入战队学习、工作的时间</w:t>
            </w:r>
            <w:r w:rsidR="00C87D09">
              <w:rPr>
                <w:rFonts w:hint="eastAsia"/>
                <w:b/>
                <w:bCs/>
              </w:rPr>
              <w:t>安排</w:t>
            </w:r>
          </w:p>
        </w:tc>
        <w:tc>
          <w:tcPr>
            <w:tcW w:w="7513" w:type="dxa"/>
            <w:gridSpan w:val="5"/>
            <w:vAlign w:val="center"/>
          </w:tcPr>
          <w:p w14:paraId="144B30CF" w14:textId="77777777" w:rsidR="00DC11CE" w:rsidRDefault="00B758DF" w:rsidP="00DC11CE">
            <w:pPr>
              <w:jc w:val="center"/>
            </w:pPr>
            <w:r>
              <w:rPr>
                <w:rFonts w:hint="eastAsia"/>
              </w:rPr>
              <w:t>性格：乐观、行动力强 工作风格：效率型</w:t>
            </w:r>
          </w:p>
          <w:p w14:paraId="5A47BA5E" w14:textId="2F0E1919" w:rsidR="00B758DF" w:rsidRPr="006B2BE5" w:rsidRDefault="00B758DF" w:rsidP="00DC11C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我本人除了放在足球和科研的时间，只要不和考试冲突，就都可以投入战队学习，如周六周日两天全天。也挺能熬夜赶工的。</w:t>
            </w:r>
          </w:p>
        </w:tc>
      </w:tr>
      <w:tr w:rsidR="00F6364A" w14:paraId="5C5CB4B9" w14:textId="77777777" w:rsidTr="006B2BE5">
        <w:trPr>
          <w:trHeight w:val="983"/>
        </w:trPr>
        <w:tc>
          <w:tcPr>
            <w:tcW w:w="9357" w:type="dxa"/>
            <w:gridSpan w:val="6"/>
            <w:vAlign w:val="center"/>
          </w:tcPr>
          <w:p w14:paraId="000F0C6F" w14:textId="396A8564" w:rsidR="00F6364A" w:rsidRPr="00F51257" w:rsidRDefault="00F51257" w:rsidP="00F6364A">
            <w:pPr>
              <w:jc w:val="both"/>
              <w:rPr>
                <w:rFonts w:hint="eastAsia"/>
                <w:b/>
                <w:bCs/>
              </w:rPr>
            </w:pPr>
            <w:r w:rsidRPr="00F51257">
              <w:rPr>
                <w:rFonts w:hint="eastAsia"/>
                <w:b/>
                <w:bCs/>
              </w:rPr>
              <w:t>备注</w:t>
            </w:r>
          </w:p>
        </w:tc>
      </w:tr>
    </w:tbl>
    <w:p w14:paraId="5033C9A7" w14:textId="77777777" w:rsidR="00DC11CE" w:rsidRPr="00DC11CE" w:rsidRDefault="00DC11CE">
      <w:pPr>
        <w:rPr>
          <w:rFonts w:hint="eastAsia"/>
        </w:rPr>
      </w:pPr>
    </w:p>
    <w:sectPr w:rsidR="00DC11CE" w:rsidRPr="00DC11CE" w:rsidSect="00F6364A">
      <w:headerReference w:type="default" r:id="rId8"/>
      <w:pgSz w:w="11906" w:h="16838"/>
      <w:pgMar w:top="1440" w:right="1800" w:bottom="1440" w:left="1800" w:header="850" w:footer="17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0340C" w14:textId="77777777" w:rsidR="004A2BA5" w:rsidRDefault="004A2BA5" w:rsidP="00FD525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F46CAF3" w14:textId="77777777" w:rsidR="004A2BA5" w:rsidRDefault="004A2BA5" w:rsidP="00FD525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75161" w14:textId="77777777" w:rsidR="004A2BA5" w:rsidRDefault="004A2BA5" w:rsidP="00FD525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06A1A6A" w14:textId="77777777" w:rsidR="004A2BA5" w:rsidRDefault="004A2BA5" w:rsidP="00FD525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BCED6" w14:textId="3C70E6ED" w:rsidR="00FD525E" w:rsidRPr="00FD525E" w:rsidRDefault="00FD525E">
    <w:pPr>
      <w:pStyle w:val="af"/>
      <w:rPr>
        <w:rFonts w:hint="eastAsia"/>
        <w:color w:val="808080" w:themeColor="background1" w:themeShade="80"/>
        <w:sz w:val="21"/>
        <w:szCs w:val="21"/>
      </w:rPr>
    </w:pPr>
    <w:r w:rsidRPr="00FD525E">
      <w:rPr>
        <w:noProof/>
      </w:rPr>
      <w:drawing>
        <wp:anchor distT="0" distB="0" distL="114300" distR="114300" simplePos="0" relativeHeight="251658240" behindDoc="1" locked="0" layoutInCell="1" allowOverlap="1" wp14:anchorId="1CC43631" wp14:editId="0B4093EA">
          <wp:simplePos x="0" y="0"/>
          <wp:positionH relativeFrom="margin">
            <wp:align>center</wp:align>
          </wp:positionH>
          <wp:positionV relativeFrom="paragraph">
            <wp:posOffset>-540154</wp:posOffset>
          </wp:positionV>
          <wp:extent cx="2863619" cy="1055671"/>
          <wp:effectExtent l="0" t="0" r="0" b="0"/>
          <wp:wrapNone/>
          <wp:docPr id="103905927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9059271" name=""/>
                  <pic:cNvPicPr/>
                </pic:nvPicPr>
                <pic:blipFill>
                  <a:blip r:embed="rId1">
                    <a:alphaModFix amt="85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9122" b="89865" l="6725" r="94396">
                                <a14:foregroundMark x1="12827" y1="33784" x2="12827" y2="33784"/>
                                <a14:foregroundMark x1="6725" y1="66554" x2="6725" y2="66554"/>
                                <a14:foregroundMark x1="34247" y1="49662" x2="34247" y2="49662"/>
                                <a14:foregroundMark x1="34496" y1="36824" x2="34496" y2="36824"/>
                                <a14:foregroundMark x1="54296" y1="54392" x2="54296" y2="54392"/>
                                <a14:foregroundMark x1="75467" y1="51689" x2="75467" y2="51689"/>
                                <a14:foregroundMark x1="76588" y1="45608" x2="75592" y2="59122"/>
                                <a14:foregroundMark x1="55168" y1="44932" x2="53549" y2="59797"/>
                                <a14:foregroundMark x1="43890" y1="53326" x2="43711" y2="54392"/>
                                <a14:foregroundMark x1="48692" y1="24662" x2="44171" y2="51645"/>
                                <a14:foregroundMark x1="34926" y1="46866" x2="31880" y2="44257"/>
                                <a14:foregroundMark x1="41345" y1="52365" x2="35614" y2="47455"/>
                                <a14:foregroundMark x1="43711" y1="54392" x2="43313" y2="54051"/>
                                <a14:foregroundMark x1="31880" y1="44257" x2="29141" y2="64865"/>
                                <a14:foregroundMark x1="88427" y1="53369" x2="90162" y2="50000"/>
                                <a14:foregroundMark x1="79203" y1="71284" x2="83340" y2="63247"/>
                                <a14:foregroundMark x1="90162" y1="50000" x2="91158" y2="39865"/>
                                <a14:foregroundMark x1="94396" y1="32770" x2="94396" y2="37162"/>
                                <a14:backgroundMark x1="84807" y1="61149" x2="84807" y2="61149"/>
                                <a14:backgroundMark x1="85928" y1="60811" x2="85928" y2="60811"/>
                                <a14:backgroundMark x1="86301" y1="58784" x2="84060" y2="62838"/>
                                <a14:backgroundMark x1="86301" y1="57770" x2="86550" y2="57770"/>
                                <a14:backgroundMark x1="85430" y1="59122" x2="83313" y2="63176"/>
                                <a14:backgroundMark x1="86550" y1="54730" x2="85430" y2="60473"/>
                                <a14:backgroundMark x1="86675" y1="50676" x2="84060" y2="61824"/>
                                <a14:backgroundMark x1="41345" y1="52365" x2="41968" y2="55743"/>
                                <a14:backgroundMark x1="34994" y1="47973" x2="35492" y2="47973"/>
                                <a14:backgroundMark x1="35367" y1="48311" x2="34994" y2="47297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63619" cy="10556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24923"/>
    <w:multiLevelType w:val="hybridMultilevel"/>
    <w:tmpl w:val="FFA63BE0"/>
    <w:lvl w:ilvl="0" w:tplc="2620F6F0">
      <w:start w:val="1"/>
      <w:numFmt w:val="bullet"/>
      <w:lvlText w:val="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7F826501"/>
    <w:multiLevelType w:val="hybridMultilevel"/>
    <w:tmpl w:val="FE2A3A7C"/>
    <w:lvl w:ilvl="0" w:tplc="036451F4">
      <w:start w:val="1"/>
      <w:numFmt w:val="bullet"/>
      <w:lvlText w:val=""/>
      <w:lvlJc w:val="left"/>
      <w:pPr>
        <w:ind w:left="440" w:hanging="440"/>
      </w:pPr>
      <w:rPr>
        <w:rFonts w:ascii="Wingdings" w:hAnsi="Wingdings" w:hint="default"/>
        <w:sz w:val="24"/>
        <w:szCs w:val="28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7F97097C"/>
    <w:multiLevelType w:val="hybridMultilevel"/>
    <w:tmpl w:val="9E0A6ABC"/>
    <w:lvl w:ilvl="0" w:tplc="2620F6F0">
      <w:start w:val="1"/>
      <w:numFmt w:val="bullet"/>
      <w:lvlText w:val="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46631543">
    <w:abstractNumId w:val="1"/>
  </w:num>
  <w:num w:numId="2" w16cid:durableId="253052939">
    <w:abstractNumId w:val="2"/>
  </w:num>
  <w:num w:numId="3" w16cid:durableId="627976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1CE"/>
    <w:rsid w:val="000418FF"/>
    <w:rsid w:val="00081C3F"/>
    <w:rsid w:val="002053B7"/>
    <w:rsid w:val="00311F1E"/>
    <w:rsid w:val="00343050"/>
    <w:rsid w:val="004A2BA5"/>
    <w:rsid w:val="00567B4D"/>
    <w:rsid w:val="005C3C7C"/>
    <w:rsid w:val="00602A1A"/>
    <w:rsid w:val="00671DE2"/>
    <w:rsid w:val="006B2BE5"/>
    <w:rsid w:val="006E7E75"/>
    <w:rsid w:val="006F0514"/>
    <w:rsid w:val="009F6EF5"/>
    <w:rsid w:val="00A76B3C"/>
    <w:rsid w:val="00AD110B"/>
    <w:rsid w:val="00B758DF"/>
    <w:rsid w:val="00BD28C7"/>
    <w:rsid w:val="00C10EF2"/>
    <w:rsid w:val="00C87D09"/>
    <w:rsid w:val="00DC11CE"/>
    <w:rsid w:val="00F51257"/>
    <w:rsid w:val="00F6364A"/>
    <w:rsid w:val="00FD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93F218"/>
  <w15:chartTrackingRefBased/>
  <w15:docId w15:val="{B6DB7908-710E-466A-8BA7-CFC20BB5F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11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1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11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11C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11C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11C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11C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11C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11C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11C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11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11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11C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11C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C11C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11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11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11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11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1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11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11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1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11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11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11C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11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11C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C11CE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DC11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FD525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FD525E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D525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FD525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DD4961-BCD7-46E9-A2ED-C50EC9DABE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Iris Howard</dc:creator>
  <cp:keywords/>
  <dc:description/>
  <cp:lastModifiedBy>3384873977@qq.com</cp:lastModifiedBy>
  <cp:revision>8</cp:revision>
  <dcterms:created xsi:type="dcterms:W3CDTF">2025-08-27T07:04:00Z</dcterms:created>
  <dcterms:modified xsi:type="dcterms:W3CDTF">2026-05-21T11:38:00Z</dcterms:modified>
</cp:coreProperties>
</file>