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DealerFlow Cloud™ — User Manual</w:t>
      </w:r>
    </w:p>
    <w:p>
      <w:pPr>
        <w:spacing w:after="120"/>
      </w:pPr>
      <w:r>
        <w:t>Company: AxleWave Technologies | Date: 2025-08-10</w:t>
      </w:r>
    </w:p>
    <w:p>
      <w:pPr>
        <w:pStyle w:val="Heading1"/>
      </w:pPr>
      <w:r>
        <w:t>Getting Started</w:t>
      </w:r>
    </w:p>
    <w:p>
      <w:pPr>
        <w:pStyle w:val="ListBullet"/>
      </w:pPr>
      <w:r>
        <w:t>Login via SSO; set up MFA.</w:t>
      </w:r>
    </w:p>
    <w:p>
      <w:pPr>
        <w:pStyle w:val="ListBullet"/>
      </w:pPr>
      <w:r>
        <w:t>Complete organization and rooftop setup wizard.</w:t>
      </w:r>
    </w:p>
    <w:p>
      <w:pPr>
        <w:pStyle w:val="ListBullet"/>
      </w:pPr>
      <w:r>
        <w:t>Import legacy customers, vehicles, and chart of accounts.</w:t>
      </w:r>
    </w:p>
    <w:p>
      <w:pPr>
        <w:pStyle w:val="ListBullet"/>
      </w:pPr>
      <w:r>
        <w:t>Assign roles and permissions (RBAC).</w:t>
      </w:r>
    </w:p>
    <w:p>
      <w:pPr>
        <w:pStyle w:val="Heading1"/>
      </w:pPr>
      <w:r>
        <w:t>Core Workflows</w:t>
      </w:r>
    </w:p>
    <w:p>
      <w:r>
        <w:t>Sales &amp; F&amp;I</w:t>
      </w:r>
    </w:p>
    <w:p>
      <w:pPr>
        <w:pStyle w:val="ListBullet"/>
      </w:pPr>
      <w:r>
        <w:t>Create a deal → add trade-in → desk with lender programs → present digital menu → eSign.</w:t>
      </w:r>
    </w:p>
    <w:p>
      <w:r>
        <w:t>Service</w:t>
      </w:r>
    </w:p>
    <w:p>
      <w:pPr>
        <w:pStyle w:val="ListBullet"/>
      </w:pPr>
      <w:r>
        <w:t>Check-in appointment → capture photos/videos → authorize upsell → complete RO → collect payment.</w:t>
      </w:r>
    </w:p>
    <w:p>
      <w:r>
        <w:t>Accounting</w:t>
      </w:r>
    </w:p>
    <w:p>
      <w:pPr>
        <w:pStyle w:val="ListBullet"/>
      </w:pPr>
      <w:r>
        <w:t>Review daily DOC → post entries → reconcile bank feed → month-end close checklist.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