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00B7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bookmarkStart w:id="0" w:name="_GoBack"/>
      <w:bookmarkEnd w:id="0"/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46683AC8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27A3DD61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54709A18" w14:textId="77777777" w:rsidR="005D61D4" w:rsidRDefault="005D61D4" w:rsidP="005D61D4"/>
    <w:p w14:paraId="7ED46BF9" w14:textId="77777777" w:rsidR="005D61D4" w:rsidRPr="005D61D4" w:rsidRDefault="005D61D4" w:rsidP="005D61D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EndPr/>
      <w:sdtContent>
        <w:p w14:paraId="363F26D2" w14:textId="77777777" w:rsidR="00794773" w:rsidRPr="00B01591" w:rsidRDefault="003447F4" w:rsidP="00172704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ANÁLISE E DESENVOLVIMENTO DE SISTEMAS</w:t>
          </w:r>
        </w:p>
      </w:sdtContent>
    </w:sdt>
    <w:p w14:paraId="2FC10767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1B45CE57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6009A3DD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6CE04154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723730DE" w14:textId="77777777" w:rsidR="00F909A8" w:rsidRDefault="008E40AA" w:rsidP="00172704">
      <w:pPr>
        <w:pStyle w:val="0-Autor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NOM</w:t>
      </w:r>
      <w:r w:rsidR="001F6E92" w:rsidRPr="00B01591">
        <w:rPr>
          <w:rFonts w:cs="Arial"/>
          <w:szCs w:val="28"/>
        </w:rPr>
        <w:t>E DO</w:t>
      </w:r>
      <w:r w:rsidR="00AC73C7">
        <w:rPr>
          <w:rFonts w:cs="Arial"/>
          <w:szCs w:val="28"/>
        </w:rPr>
        <w:t>(s)</w:t>
      </w:r>
      <w:r w:rsidR="001F6E92" w:rsidRPr="00B01591">
        <w:rPr>
          <w:rFonts w:cs="Arial"/>
          <w:szCs w:val="28"/>
        </w:rPr>
        <w:t xml:space="preserve"> ALUNO</w:t>
      </w:r>
      <w:r w:rsidR="00AC73C7">
        <w:rPr>
          <w:rFonts w:cs="Arial"/>
          <w:szCs w:val="28"/>
        </w:rPr>
        <w:t>(s)</w:t>
      </w:r>
    </w:p>
    <w:p w14:paraId="4A5AB081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14322872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63466040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1DE751FE" w14:textId="77777777" w:rsidR="00ED5129" w:rsidRPr="00B01591" w:rsidRDefault="007378BF" w:rsidP="00172704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>TRABALHO DE ESTATÍSTICA</w:t>
      </w:r>
    </w:p>
    <w:p w14:paraId="4E412F7A" w14:textId="77777777" w:rsidR="00794773" w:rsidRPr="00B01591" w:rsidRDefault="009D358A" w:rsidP="00172704">
      <w:pPr>
        <w:pStyle w:val="0-SubTitTCC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S</w:t>
      </w:r>
      <w:r w:rsidR="00ED5129" w:rsidRPr="00B01591">
        <w:rPr>
          <w:rFonts w:cs="Arial"/>
          <w:szCs w:val="28"/>
        </w:rPr>
        <w:t>ubtítulo</w:t>
      </w:r>
      <w:r w:rsidRPr="00B01591">
        <w:rPr>
          <w:rFonts w:cs="Arial"/>
          <w:szCs w:val="28"/>
        </w:rPr>
        <w:t xml:space="preserve"> (se necessário)</w:t>
      </w:r>
    </w:p>
    <w:p w14:paraId="35C7299F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34948B7C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41B7DBE7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457C0E2D" w14:textId="77777777"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</w:t>
      </w:r>
      <w:proofErr w:type="spellStart"/>
      <w:r w:rsidR="008B0367" w:rsidRPr="00B01591">
        <w:rPr>
          <w:rFonts w:cs="Arial"/>
        </w:rPr>
        <w:t>Novelino</w:t>
      </w:r>
      <w:proofErr w:type="spellEnd"/>
      <w:r w:rsidR="008B0367" w:rsidRPr="00B01591">
        <w:rPr>
          <w:rFonts w:cs="Arial"/>
        </w:rPr>
        <w:t>”</w:t>
      </w:r>
      <w:r w:rsidRPr="00B01591">
        <w:rPr>
          <w:rFonts w:cs="Arial"/>
        </w:rPr>
        <w:t xml:space="preserve">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EndPr/>
        <w:sdtContent>
          <w:r w:rsidR="003447F4">
            <w:rPr>
              <w:rFonts w:cs="Arial"/>
              <w:highlight w:val="yellow"/>
            </w:rPr>
            <w:t>Análise e Desenvolvimento de Sistemas.</w:t>
          </w:r>
        </w:sdtContent>
      </w:sdt>
    </w:p>
    <w:p w14:paraId="4338A558" w14:textId="77777777" w:rsidR="00F909A8" w:rsidRPr="00F909A8" w:rsidRDefault="00F909A8" w:rsidP="00172704">
      <w:pPr>
        <w:ind w:left="3969" w:firstLine="0"/>
        <w:rPr>
          <w:rFonts w:cs="Arial"/>
        </w:rPr>
      </w:pPr>
    </w:p>
    <w:p w14:paraId="6F2C085E" w14:textId="77777777" w:rsidR="00043528" w:rsidRPr="00B01591" w:rsidRDefault="00043528" w:rsidP="00172704">
      <w:pPr>
        <w:ind w:left="3969" w:firstLine="0"/>
        <w:rPr>
          <w:rFonts w:cs="Arial"/>
        </w:rPr>
      </w:pPr>
      <w:r w:rsidRPr="00B01591">
        <w:rPr>
          <w:rFonts w:cs="Arial"/>
        </w:rPr>
        <w:t xml:space="preserve">Orientador: </w:t>
      </w:r>
    </w:p>
    <w:p w14:paraId="0749F178" w14:textId="77777777" w:rsidR="00325835" w:rsidRDefault="00325835" w:rsidP="00325835"/>
    <w:p w14:paraId="3AC12AB0" w14:textId="77777777" w:rsidR="00AC73C7" w:rsidRDefault="00AC73C7" w:rsidP="00325835"/>
    <w:p w14:paraId="1F8F6E38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5C840A5F" w14:textId="77777777"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508EC8E9" w14:textId="77777777" w:rsidR="0044473D" w:rsidRDefault="00835230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ANO</w:t>
      </w:r>
    </w:p>
    <w:p w14:paraId="10BE69CA" w14:textId="77777777" w:rsidR="00CF7275" w:rsidRPr="004B4E13" w:rsidRDefault="00CF7275" w:rsidP="00CF7275">
      <w:pPr>
        <w:pStyle w:val="0-Data"/>
        <w:rPr>
          <w:rFonts w:cs="Arial"/>
          <w:b w:val="0"/>
          <w:szCs w:val="24"/>
        </w:rPr>
      </w:pPr>
      <w:bookmarkStart w:id="1" w:name="_Toc434489461"/>
      <w:r w:rsidRPr="004B4E13">
        <w:rPr>
          <w:rFonts w:cs="Arial"/>
          <w:szCs w:val="24"/>
        </w:rPr>
        <w:lastRenderedPageBreak/>
        <w:t>TÍTULO</w:t>
      </w:r>
    </w:p>
    <w:p w14:paraId="73ED275F" w14:textId="77777777" w:rsidR="00CF7275" w:rsidRPr="00AF435B" w:rsidRDefault="00CF7275" w:rsidP="00CF7275">
      <w:pPr>
        <w:ind w:firstLine="0"/>
        <w:jc w:val="center"/>
        <w:rPr>
          <w:rFonts w:cs="Arial"/>
          <w:b/>
          <w:szCs w:val="24"/>
        </w:rPr>
      </w:pPr>
      <w:r w:rsidRPr="00AF435B">
        <w:rPr>
          <w:rFonts w:cs="Arial"/>
          <w:b/>
          <w:szCs w:val="24"/>
        </w:rPr>
        <w:t>Nome do autor</w:t>
      </w:r>
      <w:r>
        <w:rPr>
          <w:rStyle w:val="Refdenotaderodap"/>
          <w:rFonts w:cs="Arial"/>
          <w:b/>
          <w:szCs w:val="24"/>
        </w:rPr>
        <w:footnoteReference w:id="1"/>
      </w:r>
    </w:p>
    <w:p w14:paraId="6C0C622B" w14:textId="77777777" w:rsidR="00CF7275" w:rsidRPr="00AF435B" w:rsidRDefault="00CF7275" w:rsidP="00CF7275">
      <w:pPr>
        <w:ind w:firstLine="0"/>
        <w:jc w:val="center"/>
        <w:rPr>
          <w:rFonts w:cs="Arial"/>
          <w:b/>
          <w:szCs w:val="24"/>
        </w:rPr>
      </w:pPr>
      <w:r w:rsidRPr="00AF435B">
        <w:rPr>
          <w:rFonts w:cs="Arial"/>
          <w:b/>
          <w:szCs w:val="24"/>
        </w:rPr>
        <w:t>Nome do autor</w:t>
      </w:r>
      <w:r>
        <w:rPr>
          <w:rStyle w:val="Refdenotaderodap"/>
          <w:rFonts w:cs="Arial"/>
          <w:b/>
          <w:szCs w:val="24"/>
        </w:rPr>
        <w:footnoteReference w:id="2"/>
      </w:r>
    </w:p>
    <w:p w14:paraId="321EF2CC" w14:textId="77777777" w:rsidR="00CF7275" w:rsidRPr="00AF435B" w:rsidRDefault="00CF7275" w:rsidP="00CF7275">
      <w:pPr>
        <w:ind w:firstLine="0"/>
        <w:jc w:val="center"/>
        <w:rPr>
          <w:rFonts w:cs="Arial"/>
          <w:b/>
          <w:szCs w:val="24"/>
        </w:rPr>
      </w:pPr>
      <w:r w:rsidRPr="00AF435B">
        <w:rPr>
          <w:rFonts w:cs="Arial"/>
          <w:b/>
          <w:szCs w:val="24"/>
        </w:rPr>
        <w:t>Nome do autor</w:t>
      </w:r>
      <w:r>
        <w:rPr>
          <w:rStyle w:val="Refdenotaderodap"/>
          <w:rFonts w:cs="Arial"/>
          <w:b/>
          <w:szCs w:val="24"/>
        </w:rPr>
        <w:footnoteReference w:id="3"/>
      </w:r>
    </w:p>
    <w:p w14:paraId="68555A98" w14:textId="77777777"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2D8154EF" w14:textId="77777777"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14:paraId="55A414E3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12C22DEC" w14:textId="77777777" w:rsidR="006B261E" w:rsidRDefault="006B261E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O projeto Athena foi desenvolvido para a atividade </w:t>
      </w:r>
      <w:r w:rsidR="00310870">
        <w:rPr>
          <w:rFonts w:cs="Arial"/>
          <w:szCs w:val="24"/>
        </w:rPr>
        <w:t xml:space="preserve">conjunta entre as disciplinas de estatística, estrutura de dados, engenharia de software e interação humano computador, com a </w:t>
      </w:r>
      <w:r>
        <w:rPr>
          <w:rFonts w:cs="Arial"/>
          <w:szCs w:val="24"/>
        </w:rPr>
        <w:t>proposta</w:t>
      </w:r>
      <w:r w:rsidR="00310870">
        <w:rPr>
          <w:rFonts w:cs="Arial"/>
          <w:szCs w:val="24"/>
        </w:rPr>
        <w:t xml:space="preserve"> de aumentar o </w:t>
      </w:r>
      <w:proofErr w:type="gramStart"/>
      <w:r w:rsidR="00310870">
        <w:rPr>
          <w:rFonts w:cs="Arial"/>
          <w:szCs w:val="24"/>
        </w:rPr>
        <w:t xml:space="preserve">conhecimento </w:t>
      </w:r>
      <w:r>
        <w:rPr>
          <w:rFonts w:cs="Arial"/>
          <w:szCs w:val="24"/>
        </w:rPr>
        <w:t xml:space="preserve"> </w:t>
      </w:r>
      <w:r w:rsidR="00310870">
        <w:rPr>
          <w:rFonts w:cs="Arial"/>
          <w:szCs w:val="24"/>
        </w:rPr>
        <w:t>especifico</w:t>
      </w:r>
      <w:proofErr w:type="gramEnd"/>
      <w:r w:rsidR="00310870">
        <w:rPr>
          <w:rFonts w:cs="Arial"/>
          <w:szCs w:val="24"/>
        </w:rPr>
        <w:t xml:space="preserve"> e introduzir novas </w:t>
      </w:r>
      <w:proofErr w:type="spellStart"/>
      <w:r w:rsidR="00310870">
        <w:rPr>
          <w:rFonts w:cs="Arial"/>
          <w:szCs w:val="24"/>
        </w:rPr>
        <w:t>praticas</w:t>
      </w:r>
      <w:proofErr w:type="spellEnd"/>
      <w:r w:rsidR="00310870">
        <w:rPr>
          <w:rFonts w:cs="Arial"/>
          <w:szCs w:val="24"/>
        </w:rPr>
        <w:t xml:space="preserve"> ao autores. A Athena é uma poderosa BI, ainda em desenvolvimento, capaz de calcular os diversos aspectos integrantes da estatística descritiva, demonstrar as diversas probabilidades e correlações entre os dados inseridos pelo usuário.</w:t>
      </w:r>
      <w:r w:rsidR="00AA75CA">
        <w:rPr>
          <w:rFonts w:cs="Arial"/>
          <w:szCs w:val="24"/>
        </w:rPr>
        <w:t xml:space="preserve"> O software calcula e </w:t>
      </w:r>
      <w:r w:rsidR="00E444CC">
        <w:rPr>
          <w:rFonts w:cs="Arial"/>
          <w:szCs w:val="24"/>
        </w:rPr>
        <w:t>processa</w:t>
      </w:r>
      <w:r w:rsidR="00AA75CA">
        <w:rPr>
          <w:rFonts w:cs="Arial"/>
          <w:szCs w:val="24"/>
        </w:rPr>
        <w:t xml:space="preserve"> os dados inseridos pelo usuário com base em cálculos estatísticos tendo como objetivo disponibilizar da maneira mais assertiva</w:t>
      </w:r>
      <w:r w:rsidR="00E444CC">
        <w:rPr>
          <w:rFonts w:cs="Arial"/>
          <w:szCs w:val="24"/>
        </w:rPr>
        <w:t xml:space="preserve"> as informações ao usuário possibilitando uma melhor interpretação para suas tomadas de decisão</w:t>
      </w:r>
      <w:r w:rsidR="00AA75CA">
        <w:rPr>
          <w:rFonts w:cs="Arial"/>
          <w:szCs w:val="24"/>
        </w:rPr>
        <w:t>.</w:t>
      </w:r>
    </w:p>
    <w:p w14:paraId="3E6867F6" w14:textId="77777777" w:rsidR="009B196A" w:rsidRPr="004B4E13" w:rsidRDefault="009B196A" w:rsidP="0021244D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</w:p>
    <w:p w14:paraId="46692F2B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14:paraId="4C43668D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50C21892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14:paraId="413581B7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3CBE19CE" w14:textId="77777777"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14:paraId="63F0C2E2" w14:textId="77777777"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14:paraId="26714A25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r w:rsidRPr="004B4E13">
        <w:rPr>
          <w:rFonts w:ascii="Arial" w:hAnsi="Arial" w:cs="Arial"/>
          <w:b/>
          <w:i/>
          <w:sz w:val="24"/>
          <w:szCs w:val="24"/>
        </w:rPr>
        <w:t>Keywords: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14:paraId="63363273" w14:textId="77777777"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14:paraId="313A4AC8" w14:textId="77777777" w:rsidR="00BA547D" w:rsidRPr="005571E9" w:rsidRDefault="00BA547D" w:rsidP="005571E9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1"/>
    </w:p>
    <w:p w14:paraId="2453AECE" w14:textId="77777777" w:rsidR="00610433" w:rsidRPr="005571E9" w:rsidRDefault="00610433" w:rsidP="005571E9">
      <w:pPr>
        <w:ind w:firstLine="709"/>
        <w:rPr>
          <w:rFonts w:cs="Arial"/>
          <w:szCs w:val="24"/>
          <w:highlight w:val="yellow"/>
        </w:rPr>
      </w:pPr>
    </w:p>
    <w:p w14:paraId="3965C7A3" w14:textId="77777777" w:rsidR="005571E9" w:rsidRDefault="00D11F03" w:rsidP="005571E9">
      <w:pPr>
        <w:ind w:firstLine="709"/>
        <w:rPr>
          <w:rFonts w:cs="Arial"/>
          <w:szCs w:val="24"/>
        </w:rPr>
      </w:pPr>
      <w:bookmarkStart w:id="2" w:name="_Toc434489512"/>
      <w:r w:rsidRPr="005571E9">
        <w:rPr>
          <w:rFonts w:cs="Arial"/>
          <w:szCs w:val="24"/>
        </w:rPr>
        <w:t>A água para uso humano é um recurso natural essencial a vida, tendo sido demonstrado ser um recurso limitado e finito. Possui uso diversificado, desde a agricultura até consumo próprio. Nas últimas décadas, se tornou item mais caro, devido às formas de captação, aos tratamentos e a s</w:t>
      </w:r>
      <w:r w:rsidR="009B1E6C">
        <w:rPr>
          <w:rFonts w:cs="Arial"/>
          <w:szCs w:val="24"/>
        </w:rPr>
        <w:t xml:space="preserve">ua forma de distribuição. </w:t>
      </w:r>
    </w:p>
    <w:p w14:paraId="10A897E7" w14:textId="77777777" w:rsidR="009B1E6C" w:rsidRPr="005571E9" w:rsidRDefault="009B1E6C" w:rsidP="005571E9">
      <w:pPr>
        <w:ind w:firstLine="709"/>
        <w:rPr>
          <w:b/>
          <w:szCs w:val="24"/>
        </w:rPr>
      </w:pPr>
    </w:p>
    <w:p w14:paraId="2ED82AAC" w14:textId="77777777" w:rsidR="005571E9" w:rsidRPr="005571E9" w:rsidRDefault="007378BF" w:rsidP="005571E9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</w:p>
    <w:p w14:paraId="35E9D357" w14:textId="77777777" w:rsidR="003447F4" w:rsidRDefault="003447F4" w:rsidP="003447F4">
      <w:pPr>
        <w:ind w:firstLine="0"/>
        <w:rPr>
          <w:szCs w:val="24"/>
        </w:rPr>
      </w:pPr>
    </w:p>
    <w:p w14:paraId="665D75B0" w14:textId="77777777" w:rsidR="003447F4" w:rsidRDefault="007378BF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 xml:space="preserve">.1 </w:t>
      </w:r>
      <w:proofErr w:type="spellStart"/>
      <w:r w:rsidR="003447F4">
        <w:rPr>
          <w:szCs w:val="24"/>
        </w:rPr>
        <w:t>Elicitação</w:t>
      </w:r>
      <w:proofErr w:type="spellEnd"/>
      <w:r w:rsidR="003447F4">
        <w:rPr>
          <w:szCs w:val="24"/>
        </w:rPr>
        <w:t xml:space="preserve"> de Requisitos</w:t>
      </w:r>
    </w:p>
    <w:p w14:paraId="2A78CCE9" w14:textId="77777777" w:rsidR="00CC7BDD" w:rsidRDefault="0021244D" w:rsidP="003447F4">
      <w:pPr>
        <w:ind w:firstLine="709"/>
        <w:rPr>
          <w:szCs w:val="24"/>
        </w:rPr>
      </w:pPr>
      <w:r>
        <w:rPr>
          <w:szCs w:val="24"/>
        </w:rPr>
        <w:lastRenderedPageBreak/>
        <w:t xml:space="preserve">A </w:t>
      </w:r>
      <w:proofErr w:type="spellStart"/>
      <w:r>
        <w:rPr>
          <w:szCs w:val="24"/>
        </w:rPr>
        <w:t>eli</w:t>
      </w:r>
      <w:r w:rsidR="00CC7BDD">
        <w:rPr>
          <w:szCs w:val="24"/>
        </w:rPr>
        <w:t>citação</w:t>
      </w:r>
      <w:proofErr w:type="spellEnd"/>
      <w:r w:rsidR="00CC7BDD">
        <w:rPr>
          <w:szCs w:val="24"/>
        </w:rPr>
        <w:t xml:space="preserve"> de requisitos é o levantamento, ou seja, a obtenção, dos requisitos funcionais, </w:t>
      </w:r>
      <w:r>
        <w:rPr>
          <w:szCs w:val="24"/>
        </w:rPr>
        <w:t>a</w:t>
      </w:r>
      <w:r w:rsidR="00CC7BDD">
        <w:rPr>
          <w:szCs w:val="24"/>
        </w:rPr>
        <w:t xml:space="preserve">queles que desempenham alguma ação no software, e os não funcionais, </w:t>
      </w:r>
      <w:r>
        <w:rPr>
          <w:szCs w:val="24"/>
        </w:rPr>
        <w:t>a</w:t>
      </w:r>
      <w:r w:rsidR="00CC7BDD">
        <w:rPr>
          <w:szCs w:val="24"/>
        </w:rPr>
        <w:t xml:space="preserve">queles que definem as características do sistema. </w:t>
      </w:r>
    </w:p>
    <w:p w14:paraId="7759D6AA" w14:textId="77777777" w:rsidR="00CC7BDD" w:rsidRDefault="00CC7BDD" w:rsidP="00CC7BDD">
      <w:pPr>
        <w:ind w:firstLine="709"/>
        <w:rPr>
          <w:szCs w:val="24"/>
        </w:rPr>
      </w:pPr>
      <w:r>
        <w:rPr>
          <w:szCs w:val="24"/>
        </w:rPr>
        <w:t>Há vários métodos que podem ser usados para a obtenção destes requisitos. Neste projeto foram usados dos métodos de entrevista aberta, através de perguntas e esclarecimentos, de cenários</w:t>
      </w:r>
      <w:r w:rsidR="00F2697E">
        <w:rPr>
          <w:szCs w:val="24"/>
        </w:rPr>
        <w:t xml:space="preserve">, com o desenvolvimento de diversos exemplos, e etnografia, por meio da observação de aulas e explicações, todos tendo como artífice a </w:t>
      </w:r>
      <w:r w:rsidR="00F2697E" w:rsidRPr="00F2697E">
        <w:rPr>
          <w:szCs w:val="24"/>
        </w:rPr>
        <w:t xml:space="preserve">Me. Maria Luísa </w:t>
      </w:r>
      <w:proofErr w:type="spellStart"/>
      <w:r w:rsidR="00F2697E" w:rsidRPr="00F2697E">
        <w:rPr>
          <w:szCs w:val="24"/>
        </w:rPr>
        <w:t>Cervi</w:t>
      </w:r>
      <w:proofErr w:type="spellEnd"/>
      <w:r w:rsidR="00F2697E" w:rsidRPr="00F2697E">
        <w:rPr>
          <w:szCs w:val="24"/>
        </w:rPr>
        <w:t xml:space="preserve"> </w:t>
      </w:r>
      <w:proofErr w:type="spellStart"/>
      <w:r w:rsidR="00F2697E" w:rsidRPr="00F2697E">
        <w:rPr>
          <w:szCs w:val="24"/>
        </w:rPr>
        <w:t>Uzun</w:t>
      </w:r>
      <w:proofErr w:type="spellEnd"/>
      <w:r w:rsidR="00F2697E">
        <w:rPr>
          <w:szCs w:val="24"/>
        </w:rPr>
        <w:t xml:space="preserve"> como base.</w:t>
      </w:r>
    </w:p>
    <w:p w14:paraId="4C8D37A9" w14:textId="77777777" w:rsidR="003447F4" w:rsidRPr="003447F4" w:rsidRDefault="003447F4" w:rsidP="003447F4">
      <w:pPr>
        <w:ind w:firstLine="709"/>
        <w:rPr>
          <w:szCs w:val="24"/>
        </w:rPr>
      </w:pPr>
    </w:p>
    <w:p w14:paraId="609D2AA1" w14:textId="77777777" w:rsidR="003447F4" w:rsidRPr="003447F4" w:rsidRDefault="007378BF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 xml:space="preserve">.2 </w:t>
      </w:r>
      <w:r w:rsidR="003447F4" w:rsidRPr="003447F4">
        <w:rPr>
          <w:szCs w:val="24"/>
        </w:rPr>
        <w:t>Especificação dos Requisitos</w:t>
      </w:r>
    </w:p>
    <w:p w14:paraId="08795356" w14:textId="77777777" w:rsidR="003447F4" w:rsidRDefault="00F2697E" w:rsidP="009B1E6C">
      <w:pPr>
        <w:ind w:firstLine="709"/>
        <w:rPr>
          <w:szCs w:val="24"/>
        </w:rPr>
      </w:pPr>
      <w:r>
        <w:rPr>
          <w:szCs w:val="24"/>
        </w:rPr>
        <w:t xml:space="preserve">Já a especificação de requisitos funcionais e não funcionais é a maneira de interpretar as informações obtidas na etapa de </w:t>
      </w:r>
      <w:proofErr w:type="spellStart"/>
      <w:r>
        <w:rPr>
          <w:szCs w:val="24"/>
        </w:rPr>
        <w:t>elicitação</w:t>
      </w:r>
      <w:proofErr w:type="spellEnd"/>
      <w:r>
        <w:rPr>
          <w:szCs w:val="24"/>
        </w:rPr>
        <w:t xml:space="preserve"> para assim então explicitar as ações e características fundamentais do sistema </w:t>
      </w:r>
      <w:r w:rsidR="0021244D">
        <w:rPr>
          <w:szCs w:val="24"/>
        </w:rPr>
        <w:t>requeridas pelos solicitantes do sistema e demais stakeholders</w:t>
      </w:r>
      <w:r w:rsidR="007378BF">
        <w:rPr>
          <w:szCs w:val="24"/>
        </w:rPr>
        <w:t xml:space="preserve">. </w:t>
      </w:r>
    </w:p>
    <w:p w14:paraId="317EAC7C" w14:textId="77777777" w:rsidR="003447F4" w:rsidRDefault="003447F4" w:rsidP="003447F4">
      <w:pPr>
        <w:ind w:firstLine="0"/>
        <w:rPr>
          <w:szCs w:val="24"/>
        </w:rPr>
      </w:pPr>
    </w:p>
    <w:p w14:paraId="63ABEB42" w14:textId="77777777" w:rsidR="003447F4" w:rsidRPr="003447F4" w:rsidRDefault="00696765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 xml:space="preserve">.2.1 </w:t>
      </w:r>
      <w:r w:rsidR="003447F4" w:rsidRPr="003447F4">
        <w:rPr>
          <w:szCs w:val="24"/>
        </w:rPr>
        <w:t>BPMN</w:t>
      </w:r>
    </w:p>
    <w:p w14:paraId="556D377D" w14:textId="77777777" w:rsidR="009B1E6C" w:rsidRDefault="00AF3366" w:rsidP="009B1E6C">
      <w:pPr>
        <w:ind w:firstLine="709"/>
        <w:rPr>
          <w:szCs w:val="24"/>
        </w:rPr>
      </w:pPr>
      <w:r>
        <w:rPr>
          <w:szCs w:val="24"/>
        </w:rPr>
        <w:t>Coloque aqui os seus diagramas de BPMN</w:t>
      </w:r>
    </w:p>
    <w:p w14:paraId="59F6A18E" w14:textId="77777777" w:rsidR="003447F4" w:rsidRDefault="003447F4" w:rsidP="003447F4">
      <w:pPr>
        <w:ind w:firstLine="0"/>
        <w:rPr>
          <w:szCs w:val="24"/>
        </w:rPr>
      </w:pPr>
    </w:p>
    <w:p w14:paraId="65A0BB0C" w14:textId="77777777" w:rsidR="003447F4" w:rsidRPr="003447F4" w:rsidRDefault="00696765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3447F4">
        <w:rPr>
          <w:szCs w:val="24"/>
        </w:rPr>
        <w:t>.2.2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Requisitos Funcionais</w:t>
      </w: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5E5668" w:rsidRPr="007378BF" w14:paraId="58CC409E" w14:textId="77777777" w:rsidTr="005E566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349BDE" w14:textId="77777777" w:rsidR="007378BF" w:rsidRPr="007378BF" w:rsidRDefault="005E5668" w:rsidP="007378B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RF 001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Cadastrar Produtos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4C6BB1" w14:textId="77777777" w:rsidR="005E5668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9CC292F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5854DFA4" w14:textId="77777777" w:rsidR="007378BF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4822D" w14:textId="77777777" w:rsidR="005E5668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6CD2CBE4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6DE4D7F8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7F3E45E4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130C4553" w14:textId="77777777" w:rsidR="007378BF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378BF" w:rsidRPr="007378BF" w14:paraId="2625EACB" w14:textId="77777777" w:rsidTr="007378BF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7C178" w14:textId="77777777" w:rsidR="007378BF" w:rsidRPr="007378BF" w:rsidRDefault="007378BF" w:rsidP="007378B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o cadastro de produtos contendo as informações de sua descrição, marca, preço de custo, preço de venda e código de barras. </w:t>
            </w:r>
          </w:p>
        </w:tc>
      </w:tr>
    </w:tbl>
    <w:p w14:paraId="17AD2B31" w14:textId="77777777" w:rsidR="009B1E6C" w:rsidRDefault="009B1E6C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5E5668" w:rsidRPr="007378BF" w14:paraId="3ACBE40F" w14:textId="77777777" w:rsidTr="005E566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95EA82D" w14:textId="77777777" w:rsidR="007378BF" w:rsidRPr="007378BF" w:rsidRDefault="00696765" w:rsidP="005E566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002</w:t>
            </w:r>
            <w:r w:rsidR="005E5668"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5E5668"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5E5668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Cadastrar Clientes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66BB15" w14:textId="77777777" w:rsidR="005E5668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532414AE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2A3A4163" w14:textId="77777777" w:rsidR="007378BF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B3534" w14:textId="77777777" w:rsidR="005E5668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564D53F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7855A50E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08A9FBC2" w14:textId="77777777" w:rsidR="005E5668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7C2BE3B7" w14:textId="77777777" w:rsidR="007378BF" w:rsidRPr="007378BF" w:rsidRDefault="005E5668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5E5668" w:rsidRPr="007378BF" w14:paraId="78F395BA" w14:textId="77777777" w:rsidTr="00090EA3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E19A" w14:textId="77777777" w:rsidR="007378BF" w:rsidRPr="007378BF" w:rsidRDefault="005E5668" w:rsidP="005E5668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o cadastro de clientes contendo as informações de nome,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ou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cnpj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, endereço, bairro, cidade, estado, cep</w:t>
            </w:r>
            <w:r w:rsidR="008B73F2">
              <w:rPr>
                <w:rFonts w:cs="Arial"/>
                <w:color w:val="000000"/>
                <w:sz w:val="22"/>
                <w:szCs w:val="24"/>
                <w:lang w:eastAsia="pt-BR"/>
              </w:rPr>
              <w:t>, telefone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data de nascimento.</w:t>
            </w:r>
          </w:p>
        </w:tc>
      </w:tr>
    </w:tbl>
    <w:p w14:paraId="33C3F708" w14:textId="77777777" w:rsidR="005E5668" w:rsidRDefault="005E5668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7378BF" w:rsidRPr="007378BF" w14:paraId="66BCFF3E" w14:textId="77777777" w:rsidTr="005E5668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E8CE7C" w14:textId="77777777" w:rsidR="007378BF" w:rsidRPr="007378BF" w:rsidRDefault="007378BF" w:rsidP="007378BF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00</w:t>
            </w:r>
            <w:r w:rsidR="005E5668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Registrar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Venda</w:t>
            </w:r>
            <w:r w:rsidR="005E5668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46706C" w14:textId="77777777" w:rsidR="005E5668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26539F00" w14:textId="77777777" w:rsidR="007378BF" w:rsidRPr="007378BF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71078C94" w14:textId="77777777" w:rsidR="007378BF" w:rsidRPr="007378BF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8F1D7" w14:textId="77777777" w:rsidR="005E5668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152AA7B" w14:textId="77777777" w:rsidR="007378BF" w:rsidRPr="007378BF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0B6327AC" w14:textId="77777777" w:rsidR="007378BF" w:rsidRPr="007378BF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75F5B60A" w14:textId="77777777" w:rsidR="007378BF" w:rsidRPr="007378BF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E55A58D" w14:textId="77777777" w:rsidR="007378BF" w:rsidRPr="007378BF" w:rsidRDefault="007378BF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7378BF" w:rsidRPr="007378BF" w14:paraId="30CE7951" w14:textId="77777777" w:rsidTr="00090EA3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8D273" w14:textId="77777777" w:rsidR="007378BF" w:rsidRPr="007378BF" w:rsidRDefault="007378BF" w:rsidP="007378BF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registrar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vendas de produtos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indicando o cliente e os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produtos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que foram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vendidos, os quais devem possuir um atributo de quantidade.</w:t>
            </w:r>
          </w:p>
        </w:tc>
      </w:tr>
    </w:tbl>
    <w:p w14:paraId="7C10F5DC" w14:textId="77777777" w:rsidR="007378BF" w:rsidRDefault="007378BF" w:rsidP="009B1E6C">
      <w:pPr>
        <w:ind w:firstLine="709"/>
        <w:rPr>
          <w:szCs w:val="24"/>
        </w:rPr>
      </w:pPr>
    </w:p>
    <w:tbl>
      <w:tblPr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C14500" w:rsidRPr="007378BF" w14:paraId="1CADF387" w14:textId="77777777" w:rsidTr="00090EA3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B4E62B" w14:textId="77777777" w:rsidR="007378BF" w:rsidRPr="007378BF" w:rsidRDefault="00C14500" w:rsidP="00C14500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Cancelar Vendas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EED32C" w14:textId="77777777" w:rsidR="00C14500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7C27E066" w14:textId="77777777" w:rsidR="00C14500" w:rsidRPr="007378BF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14:paraId="20D8A9B5" w14:textId="77777777" w:rsidR="007378BF" w:rsidRPr="007378BF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359F3" w14:textId="77777777" w:rsidR="00C14500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14:paraId="3CCE86E9" w14:textId="77777777" w:rsidR="00C14500" w:rsidRPr="007378BF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Altíssima</w:t>
            </w:r>
          </w:p>
          <w:p w14:paraId="5A1A64FF" w14:textId="77777777" w:rsidR="00C14500" w:rsidRPr="007378BF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14:paraId="41A167FF" w14:textId="77777777" w:rsidR="00C14500" w:rsidRPr="007378BF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14:paraId="681F87E9" w14:textId="77777777" w:rsidR="007378BF" w:rsidRPr="007378BF" w:rsidRDefault="00C14500" w:rsidP="00090EA3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C14500" w:rsidRPr="007378BF" w14:paraId="184BF6A5" w14:textId="77777777" w:rsidTr="00090EA3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43B83" w14:textId="77777777" w:rsidR="007378BF" w:rsidRPr="007378BF" w:rsidRDefault="00C14500" w:rsidP="00BE2EA5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que vendas p</w:t>
            </w:r>
            <w:r w:rsidR="003B44A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ossam ser canceladas no sistema. Quando a venda é cancelada </w:t>
            </w:r>
            <w:r w:rsidR="00BE2EA5">
              <w:rPr>
                <w:rFonts w:cs="Arial"/>
                <w:color w:val="000000"/>
                <w:sz w:val="22"/>
                <w:szCs w:val="24"/>
                <w:lang w:eastAsia="pt-BR"/>
              </w:rPr>
              <w:t>o saldo de estoque d</w:t>
            </w:r>
            <w:r w:rsidR="003B44A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os produtos </w:t>
            </w:r>
            <w:r w:rsidR="00BE2EA5">
              <w:rPr>
                <w:rFonts w:cs="Arial"/>
                <w:color w:val="000000"/>
                <w:sz w:val="22"/>
                <w:szCs w:val="24"/>
                <w:lang w:eastAsia="pt-BR"/>
              </w:rPr>
              <w:t>deverá voltar somando-se a quantidade da venda cancelada.</w:t>
            </w:r>
          </w:p>
        </w:tc>
      </w:tr>
    </w:tbl>
    <w:p w14:paraId="3541DA8E" w14:textId="77777777" w:rsidR="00C14500" w:rsidRDefault="00C14500" w:rsidP="009B1E6C">
      <w:pPr>
        <w:ind w:firstLine="709"/>
        <w:rPr>
          <w:szCs w:val="24"/>
        </w:rPr>
      </w:pPr>
    </w:p>
    <w:p w14:paraId="3A6A3F6B" w14:textId="77777777" w:rsidR="003447F4" w:rsidRDefault="003447F4" w:rsidP="003447F4">
      <w:pPr>
        <w:ind w:firstLine="709"/>
        <w:rPr>
          <w:szCs w:val="24"/>
        </w:rPr>
      </w:pPr>
    </w:p>
    <w:p w14:paraId="190FD0CD" w14:textId="77777777" w:rsidR="003447F4" w:rsidRDefault="00696765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3447F4">
        <w:rPr>
          <w:szCs w:val="24"/>
        </w:rPr>
        <w:t>.2.3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0"/>
        <w:gridCol w:w="1535"/>
        <w:gridCol w:w="1855"/>
        <w:gridCol w:w="2130"/>
      </w:tblGrid>
      <w:tr w:rsidR="00510FB7" w:rsidRPr="00510FB7" w14:paraId="509A24E7" w14:textId="77777777" w:rsidTr="00510FB7">
        <w:tc>
          <w:tcPr>
            <w:tcW w:w="3652" w:type="dxa"/>
          </w:tcPr>
          <w:p w14:paraId="0ECA15A7" w14:textId="77777777" w:rsidR="00510FB7" w:rsidRPr="00510FB7" w:rsidRDefault="00510FB7" w:rsidP="00510FB7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Pr="00510FB7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</w:t>
            </w:r>
          </w:p>
        </w:tc>
        <w:tc>
          <w:tcPr>
            <w:tcW w:w="1547" w:type="dxa"/>
          </w:tcPr>
          <w:p w14:paraId="79AD5E96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0B12A62B" w14:textId="77777777" w:rsidR="00510FB7" w:rsidRPr="00510FB7" w:rsidRDefault="00510FB7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657D74E5" w14:textId="77777777" w:rsidR="00510FB7" w:rsidRPr="007378BF" w:rsidRDefault="005B58B2" w:rsidP="005B58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="00510FB7"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="00510FB7"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18FA54A7" w14:textId="77777777" w:rsidR="00510FB7" w:rsidRP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 w:rsidR="005B58B2"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568E4DE1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2C4E87F5" w14:textId="77777777" w:rsidR="00510FB7" w:rsidRDefault="00510FB7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5BC285F6" w14:textId="77777777" w:rsidR="00510FB7" w:rsidRPr="00510FB7" w:rsidRDefault="00510FB7" w:rsidP="003447F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510FB7" w:rsidRPr="00510FB7" w14:paraId="7AB78B9C" w14:textId="77777777" w:rsidTr="00BD43BB">
        <w:tc>
          <w:tcPr>
            <w:tcW w:w="9210" w:type="dxa"/>
            <w:gridSpan w:val="4"/>
          </w:tcPr>
          <w:p w14:paraId="44869965" w14:textId="77777777" w:rsidR="00510FB7" w:rsidRPr="00C14500" w:rsidRDefault="005B58B2" w:rsidP="00C14500">
            <w:pPr>
              <w:ind w:firstLine="0"/>
            </w:pPr>
            <w:r>
              <w:rPr>
                <w:sz w:val="22"/>
                <w:szCs w:val="22"/>
              </w:rPr>
              <w:t xml:space="preserve">O sistema deverá permitir que usuários autenticados </w:t>
            </w:r>
            <w:r w:rsidR="00C14500">
              <w:rPr>
                <w:sz w:val="22"/>
                <w:szCs w:val="22"/>
              </w:rPr>
              <w:t>com</w:t>
            </w:r>
            <w:r w:rsidR="00C57589">
              <w:rPr>
                <w:sz w:val="22"/>
                <w:szCs w:val="22"/>
              </w:rPr>
              <w:t>o</w:t>
            </w:r>
            <w:r w:rsidR="00C14500">
              <w:rPr>
                <w:sz w:val="22"/>
                <w:szCs w:val="22"/>
              </w:rPr>
              <w:t xml:space="preserve"> vendedor </w:t>
            </w:r>
            <w:r>
              <w:rPr>
                <w:sz w:val="22"/>
                <w:szCs w:val="22"/>
              </w:rPr>
              <w:t xml:space="preserve">possam executar </w:t>
            </w:r>
            <w:r w:rsidR="00C14500">
              <w:rPr>
                <w:sz w:val="22"/>
                <w:szCs w:val="22"/>
              </w:rPr>
              <w:t xml:space="preserve">apenas </w:t>
            </w:r>
            <w:r>
              <w:rPr>
                <w:sz w:val="22"/>
                <w:szCs w:val="22"/>
              </w:rPr>
              <w:t xml:space="preserve">as funcionalidades de cadastrar produtos, clientes </w:t>
            </w:r>
            <w:r w:rsidR="00C14500">
              <w:rPr>
                <w:sz w:val="22"/>
                <w:szCs w:val="22"/>
              </w:rPr>
              <w:t>e registrar vendas. Usuários não autenticados não poderão executar nenhuma funcionalidade no sistema</w:t>
            </w:r>
          </w:p>
        </w:tc>
      </w:tr>
    </w:tbl>
    <w:p w14:paraId="6E73CA4B" w14:textId="77777777" w:rsidR="00510FB7" w:rsidRDefault="00510FB7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0"/>
        <w:gridCol w:w="1535"/>
        <w:gridCol w:w="1855"/>
        <w:gridCol w:w="2130"/>
      </w:tblGrid>
      <w:tr w:rsidR="00C14500" w:rsidRPr="00510FB7" w14:paraId="1FE131EB" w14:textId="77777777" w:rsidTr="00090EA3">
        <w:tc>
          <w:tcPr>
            <w:tcW w:w="3652" w:type="dxa"/>
          </w:tcPr>
          <w:p w14:paraId="6B248B5E" w14:textId="77777777" w:rsidR="00C14500" w:rsidRPr="00510FB7" w:rsidRDefault="00C14500" w:rsidP="00090EA3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Pr="00510FB7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do gerente</w:t>
            </w:r>
          </w:p>
        </w:tc>
        <w:tc>
          <w:tcPr>
            <w:tcW w:w="1547" w:type="dxa"/>
          </w:tcPr>
          <w:p w14:paraId="7403732E" w14:textId="77777777" w:rsidR="00C14500" w:rsidRPr="00510FB7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</w:tcPr>
          <w:p w14:paraId="4366AA6A" w14:textId="77777777" w:rsidR="00C14500" w:rsidRPr="00510FB7" w:rsidRDefault="00C14500" w:rsidP="00090EA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54A48457" w14:textId="77777777" w:rsidR="00C14500" w:rsidRPr="007378BF" w:rsidRDefault="00C14500" w:rsidP="00090EA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4675E3A8" w14:textId="77777777" w:rsidR="00C14500" w:rsidRPr="00510FB7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33AB8D02" w14:textId="77777777" w:rsidR="00C14500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574D4B8F" w14:textId="77777777" w:rsidR="00C14500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4B5891E1" w14:textId="77777777" w:rsidR="00C14500" w:rsidRPr="00510FB7" w:rsidRDefault="00C14500" w:rsidP="00090EA3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C14500" w:rsidRPr="00510FB7" w14:paraId="70D20B8D" w14:textId="77777777" w:rsidTr="00090EA3">
        <w:tc>
          <w:tcPr>
            <w:tcW w:w="9210" w:type="dxa"/>
            <w:gridSpan w:val="4"/>
          </w:tcPr>
          <w:p w14:paraId="1D44BB4C" w14:textId="77777777" w:rsidR="00C14500" w:rsidRPr="00C14500" w:rsidRDefault="00C14500" w:rsidP="00C14500">
            <w:pPr>
              <w:ind w:firstLine="0"/>
            </w:pPr>
            <w:r>
              <w:rPr>
                <w:sz w:val="22"/>
                <w:szCs w:val="22"/>
              </w:rPr>
              <w:t>O sistema deverá permitir que usuários autenticados com</w:t>
            </w:r>
            <w:r w:rsidR="00C57589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gerente possam executar todas as funcionalidades do sistema. Usuários não autenticados não poderão executar nenhuma funcionalidade no sistema</w:t>
            </w:r>
          </w:p>
        </w:tc>
      </w:tr>
    </w:tbl>
    <w:p w14:paraId="45122239" w14:textId="77777777" w:rsidR="00C14500" w:rsidRDefault="00C14500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1"/>
        <w:gridCol w:w="1533"/>
        <w:gridCol w:w="1855"/>
        <w:gridCol w:w="2131"/>
      </w:tblGrid>
      <w:tr w:rsidR="00C14500" w:rsidRPr="00510FB7" w14:paraId="1EEC4350" w14:textId="77777777" w:rsidTr="00090EA3">
        <w:tc>
          <w:tcPr>
            <w:tcW w:w="3652" w:type="dxa"/>
          </w:tcPr>
          <w:p w14:paraId="63B7C43D" w14:textId="77777777" w:rsidR="00C14500" w:rsidRPr="00510FB7" w:rsidRDefault="00C14500" w:rsidP="00090EA3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Sistema Web</w:t>
            </w:r>
          </w:p>
        </w:tc>
        <w:tc>
          <w:tcPr>
            <w:tcW w:w="1547" w:type="dxa"/>
          </w:tcPr>
          <w:p w14:paraId="1BF048B4" w14:textId="77777777" w:rsidR="00C14500" w:rsidRPr="00510FB7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</w:tc>
        <w:tc>
          <w:tcPr>
            <w:tcW w:w="1855" w:type="dxa"/>
          </w:tcPr>
          <w:p w14:paraId="6C21F47C" w14:textId="77777777" w:rsidR="00C14500" w:rsidRPr="00510FB7" w:rsidRDefault="00C14500" w:rsidP="00090EA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6DAD23BE" w14:textId="77777777" w:rsidR="00C14500" w:rsidRPr="007378BF" w:rsidRDefault="00C14500" w:rsidP="00090EA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2641230A" w14:textId="77777777" w:rsidR="00C14500" w:rsidRPr="00510FB7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2BEA0994" w14:textId="77777777" w:rsidR="00C14500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4C7E4F87" w14:textId="77777777" w:rsidR="00C14500" w:rsidRDefault="00C14500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24BDC2F0" w14:textId="77777777" w:rsidR="00C14500" w:rsidRPr="00510FB7" w:rsidRDefault="00C14500" w:rsidP="00090EA3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C14500" w:rsidRPr="00510FB7" w14:paraId="4FA405A2" w14:textId="77777777" w:rsidTr="00090EA3">
        <w:tc>
          <w:tcPr>
            <w:tcW w:w="9210" w:type="dxa"/>
            <w:gridSpan w:val="4"/>
          </w:tcPr>
          <w:p w14:paraId="68DF0A89" w14:textId="77777777" w:rsidR="00C14500" w:rsidRPr="00510FB7" w:rsidRDefault="00C14500" w:rsidP="00090E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usuário poderá acessar o sistema através da internet utilizando um navegador compatível com Internet Explorer 9 ou superior. </w:t>
            </w:r>
          </w:p>
        </w:tc>
      </w:tr>
    </w:tbl>
    <w:p w14:paraId="6278E5DA" w14:textId="77777777" w:rsidR="00C14500" w:rsidRDefault="00C14500" w:rsidP="003447F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6"/>
        <w:gridCol w:w="1546"/>
        <w:gridCol w:w="1855"/>
        <w:gridCol w:w="2123"/>
      </w:tblGrid>
      <w:tr w:rsidR="005B58B2" w:rsidRPr="00510FB7" w14:paraId="01603CFE" w14:textId="77777777" w:rsidTr="00090EA3">
        <w:tc>
          <w:tcPr>
            <w:tcW w:w="3652" w:type="dxa"/>
          </w:tcPr>
          <w:p w14:paraId="5316B968" w14:textId="77777777" w:rsidR="005B58B2" w:rsidRPr="00510FB7" w:rsidRDefault="005B58B2" w:rsidP="005B58B2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 w:rsidR="00C14500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Desempenho do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lastRenderedPageBreak/>
              <w:t>registro de vendas</w:t>
            </w:r>
          </w:p>
        </w:tc>
        <w:tc>
          <w:tcPr>
            <w:tcW w:w="1547" w:type="dxa"/>
          </w:tcPr>
          <w:p w14:paraId="29D3A320" w14:textId="77777777" w:rsidR="005B58B2" w:rsidRPr="00510FB7" w:rsidRDefault="005B58B2" w:rsidP="005B58B2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Desempenho</w:t>
            </w:r>
          </w:p>
        </w:tc>
        <w:tc>
          <w:tcPr>
            <w:tcW w:w="1855" w:type="dxa"/>
          </w:tcPr>
          <w:p w14:paraId="3725BC05" w14:textId="77777777" w:rsidR="005B58B2" w:rsidRPr="00510FB7" w:rsidRDefault="005B58B2" w:rsidP="00090EA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14:paraId="3DAAEAE7" w14:textId="77777777" w:rsidR="005B58B2" w:rsidRPr="007378BF" w:rsidRDefault="005B58B2" w:rsidP="00090EA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14:paraId="610266A6" w14:textId="77777777" w:rsidR="005B58B2" w:rsidRPr="00510FB7" w:rsidRDefault="005B58B2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(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56" w:type="dxa"/>
          </w:tcPr>
          <w:p w14:paraId="3428DA21" w14:textId="77777777" w:rsidR="005B58B2" w:rsidRDefault="005B58B2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lastRenderedPageBreak/>
              <w:t>Permanência</w:t>
            </w:r>
            <w:r>
              <w:rPr>
                <w:sz w:val="22"/>
                <w:szCs w:val="22"/>
              </w:rPr>
              <w:t>:</w:t>
            </w:r>
          </w:p>
          <w:p w14:paraId="1E44E614" w14:textId="77777777" w:rsidR="005B58B2" w:rsidRDefault="005B58B2" w:rsidP="00090EA3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14:paraId="543B48AF" w14:textId="77777777" w:rsidR="005B58B2" w:rsidRPr="00510FB7" w:rsidRDefault="005B58B2" w:rsidP="00090EA3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lastRenderedPageBreak/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5B58B2" w:rsidRPr="00510FB7" w14:paraId="681D24CE" w14:textId="77777777" w:rsidTr="00090EA3">
        <w:tc>
          <w:tcPr>
            <w:tcW w:w="9210" w:type="dxa"/>
            <w:gridSpan w:val="4"/>
          </w:tcPr>
          <w:p w14:paraId="64108076" w14:textId="77777777" w:rsidR="005B58B2" w:rsidRPr="00510FB7" w:rsidRDefault="005B58B2" w:rsidP="0088575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O sistema deverá registrar vendas com no máximo 5 segundos, considerando o </w:t>
            </w:r>
            <w:r w:rsidR="00885753">
              <w:rPr>
                <w:sz w:val="22"/>
                <w:szCs w:val="22"/>
              </w:rPr>
              <w:t xml:space="preserve">acesso por </w:t>
            </w:r>
            <w:r>
              <w:rPr>
                <w:sz w:val="22"/>
                <w:szCs w:val="22"/>
              </w:rPr>
              <w:t xml:space="preserve">um computador </w:t>
            </w:r>
            <w:r w:rsidR="00885753">
              <w:rPr>
                <w:sz w:val="22"/>
                <w:szCs w:val="22"/>
              </w:rPr>
              <w:t>com internet na velocidade mínima de 500Kbps.</w:t>
            </w:r>
          </w:p>
        </w:tc>
      </w:tr>
    </w:tbl>
    <w:p w14:paraId="4119D465" w14:textId="77777777" w:rsidR="005B58B2" w:rsidRDefault="005B58B2" w:rsidP="003447F4">
      <w:pPr>
        <w:ind w:firstLine="0"/>
        <w:rPr>
          <w:szCs w:val="24"/>
        </w:rPr>
      </w:pPr>
    </w:p>
    <w:p w14:paraId="16F5ED34" w14:textId="77777777" w:rsidR="00642356" w:rsidRDefault="00642356" w:rsidP="003447F4">
      <w:pPr>
        <w:ind w:firstLine="0"/>
        <w:rPr>
          <w:szCs w:val="24"/>
        </w:rPr>
      </w:pPr>
    </w:p>
    <w:p w14:paraId="73999471" w14:textId="77777777" w:rsidR="00642356" w:rsidRDefault="00642356" w:rsidP="00642356">
      <w:pPr>
        <w:ind w:firstLine="0"/>
        <w:rPr>
          <w:szCs w:val="24"/>
        </w:rPr>
      </w:pPr>
      <w:r>
        <w:rPr>
          <w:szCs w:val="24"/>
        </w:rPr>
        <w:t>Matrizes de Rastreabilidade entre Requisitos Funcionais e Requisitos Não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7"/>
        <w:gridCol w:w="1825"/>
        <w:gridCol w:w="1825"/>
        <w:gridCol w:w="1738"/>
        <w:gridCol w:w="1825"/>
      </w:tblGrid>
      <w:tr w:rsidR="00C14500" w:rsidRPr="00B035D4" w14:paraId="6FA9958D" w14:textId="77777777" w:rsidTr="00C14500">
        <w:tc>
          <w:tcPr>
            <w:tcW w:w="1892" w:type="dxa"/>
          </w:tcPr>
          <w:p w14:paraId="65E0A7DD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14:paraId="7694AA04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1871" w:type="dxa"/>
          </w:tcPr>
          <w:p w14:paraId="404B4866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1781" w:type="dxa"/>
          </w:tcPr>
          <w:p w14:paraId="23254F17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003</w:t>
            </w:r>
          </w:p>
        </w:tc>
        <w:tc>
          <w:tcPr>
            <w:tcW w:w="1871" w:type="dxa"/>
          </w:tcPr>
          <w:p w14:paraId="6957FD9E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</w:t>
            </w:r>
            <w:r>
              <w:rPr>
                <w:sz w:val="22"/>
                <w:szCs w:val="22"/>
              </w:rPr>
              <w:t>04</w:t>
            </w:r>
          </w:p>
        </w:tc>
      </w:tr>
      <w:tr w:rsidR="00C14500" w:rsidRPr="00B035D4" w14:paraId="189F5B20" w14:textId="77777777" w:rsidTr="00C14500">
        <w:tc>
          <w:tcPr>
            <w:tcW w:w="1892" w:type="dxa"/>
          </w:tcPr>
          <w:p w14:paraId="57DB256D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001</w:t>
            </w:r>
          </w:p>
        </w:tc>
        <w:tc>
          <w:tcPr>
            <w:tcW w:w="1871" w:type="dxa"/>
          </w:tcPr>
          <w:p w14:paraId="0D37B352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2CE719C5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  <w:tc>
          <w:tcPr>
            <w:tcW w:w="1781" w:type="dxa"/>
          </w:tcPr>
          <w:p w14:paraId="38D47142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4909D0E2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C14500" w:rsidRPr="00B035D4" w14:paraId="7ECA0678" w14:textId="77777777" w:rsidTr="00C14500">
        <w:tc>
          <w:tcPr>
            <w:tcW w:w="1892" w:type="dxa"/>
          </w:tcPr>
          <w:p w14:paraId="3477991E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002</w:t>
            </w:r>
          </w:p>
        </w:tc>
        <w:tc>
          <w:tcPr>
            <w:tcW w:w="1871" w:type="dxa"/>
          </w:tcPr>
          <w:p w14:paraId="6B39DA1B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25711F38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  <w:tc>
          <w:tcPr>
            <w:tcW w:w="1781" w:type="dxa"/>
          </w:tcPr>
          <w:p w14:paraId="7FC75FE9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1EB7732B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</w:tr>
      <w:tr w:rsidR="00C14500" w:rsidRPr="00B035D4" w14:paraId="7C264BCA" w14:textId="77777777" w:rsidTr="00C14500">
        <w:tc>
          <w:tcPr>
            <w:tcW w:w="1892" w:type="dxa"/>
          </w:tcPr>
          <w:p w14:paraId="27671F3C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003</w:t>
            </w:r>
          </w:p>
        </w:tc>
        <w:tc>
          <w:tcPr>
            <w:tcW w:w="1871" w:type="dxa"/>
          </w:tcPr>
          <w:p w14:paraId="3A25FB2B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5E216734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81" w:type="dxa"/>
          </w:tcPr>
          <w:p w14:paraId="428113C7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6CE0839F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C14500" w:rsidRPr="00B035D4" w14:paraId="361E0464" w14:textId="77777777" w:rsidTr="00C14500">
        <w:tc>
          <w:tcPr>
            <w:tcW w:w="1892" w:type="dxa"/>
          </w:tcPr>
          <w:p w14:paraId="64368D46" w14:textId="77777777" w:rsidR="00C14500" w:rsidRPr="00B035D4" w:rsidRDefault="00C14500" w:rsidP="00090E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 004</w:t>
            </w:r>
          </w:p>
        </w:tc>
        <w:tc>
          <w:tcPr>
            <w:tcW w:w="1871" w:type="dxa"/>
          </w:tcPr>
          <w:p w14:paraId="1BD6B13D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1" w:type="dxa"/>
          </w:tcPr>
          <w:p w14:paraId="165A3FD6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1" w:type="dxa"/>
          </w:tcPr>
          <w:p w14:paraId="1F4FC3F2" w14:textId="77777777" w:rsidR="00C14500" w:rsidRPr="00B035D4" w:rsidRDefault="00981907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71" w:type="dxa"/>
          </w:tcPr>
          <w:p w14:paraId="521CCE2A" w14:textId="77777777" w:rsidR="00C14500" w:rsidRPr="00B035D4" w:rsidRDefault="00C14500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389B2FB8" w14:textId="77777777" w:rsidR="00642356" w:rsidRDefault="00642356" w:rsidP="003447F4">
      <w:pPr>
        <w:ind w:firstLine="0"/>
        <w:rPr>
          <w:szCs w:val="24"/>
        </w:rPr>
      </w:pPr>
    </w:p>
    <w:p w14:paraId="348272F2" w14:textId="77777777" w:rsidR="00510FB7" w:rsidRDefault="00510FB7" w:rsidP="003447F4">
      <w:pPr>
        <w:ind w:firstLine="0"/>
        <w:rPr>
          <w:szCs w:val="24"/>
        </w:rPr>
      </w:pPr>
    </w:p>
    <w:p w14:paraId="0B80843C" w14:textId="77777777" w:rsidR="003447F4" w:rsidRDefault="00696765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3447F4">
        <w:rPr>
          <w:szCs w:val="24"/>
        </w:rPr>
        <w:t>.2.4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E63D5" w:rsidRPr="00510FB7" w14:paraId="110A2F8D" w14:textId="77777777" w:rsidTr="009D707E">
        <w:tc>
          <w:tcPr>
            <w:tcW w:w="9210" w:type="dxa"/>
          </w:tcPr>
          <w:p w14:paraId="5C5DAEDD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Produtos sem estoque</w:t>
            </w:r>
          </w:p>
        </w:tc>
      </w:tr>
      <w:tr w:rsidR="001E63D5" w:rsidRPr="00510FB7" w14:paraId="73FA3FEB" w14:textId="77777777" w:rsidTr="00090EA3">
        <w:tc>
          <w:tcPr>
            <w:tcW w:w="9210" w:type="dxa"/>
          </w:tcPr>
          <w:p w14:paraId="4ECEF0D7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deverá ser vendido nenhum produto que estiver com saldo de estoque insuficiente</w:t>
            </w:r>
          </w:p>
        </w:tc>
      </w:tr>
    </w:tbl>
    <w:p w14:paraId="62731613" w14:textId="77777777" w:rsidR="009B1E6C" w:rsidRDefault="009B1E6C" w:rsidP="001E63D5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E63D5" w:rsidRPr="00510FB7" w14:paraId="7701FFB8" w14:textId="77777777" w:rsidTr="00090EA3">
        <w:tc>
          <w:tcPr>
            <w:tcW w:w="9210" w:type="dxa"/>
          </w:tcPr>
          <w:p w14:paraId="7422D2E8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Embrulhar para presente</w:t>
            </w:r>
          </w:p>
        </w:tc>
      </w:tr>
      <w:tr w:rsidR="001E63D5" w:rsidRPr="00510FB7" w14:paraId="297DBB97" w14:textId="77777777" w:rsidTr="00090EA3">
        <w:tc>
          <w:tcPr>
            <w:tcW w:w="9210" w:type="dxa"/>
          </w:tcPr>
          <w:p w14:paraId="22BC3659" w14:textId="77777777" w:rsidR="001E63D5" w:rsidRPr="00510FB7" w:rsidRDefault="001E63D5" w:rsidP="001E63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será cobra custo adicional para embrulhar produtos para presente.</w:t>
            </w:r>
          </w:p>
        </w:tc>
      </w:tr>
    </w:tbl>
    <w:p w14:paraId="57925FBA" w14:textId="77777777" w:rsidR="001E63D5" w:rsidRDefault="001E63D5" w:rsidP="001E63D5">
      <w:pPr>
        <w:ind w:firstLine="0"/>
        <w:rPr>
          <w:szCs w:val="24"/>
        </w:rPr>
      </w:pPr>
    </w:p>
    <w:p w14:paraId="256F548A" w14:textId="77777777" w:rsidR="00FF5DB8" w:rsidRDefault="00FF5DB8" w:rsidP="00FF5DB8">
      <w:pPr>
        <w:ind w:firstLine="0"/>
        <w:rPr>
          <w:szCs w:val="24"/>
        </w:rPr>
      </w:pPr>
      <w:r>
        <w:rPr>
          <w:szCs w:val="24"/>
        </w:rPr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29"/>
        <w:gridCol w:w="1829"/>
        <w:gridCol w:w="1830"/>
        <w:gridCol w:w="1830"/>
        <w:gridCol w:w="1742"/>
      </w:tblGrid>
      <w:tr w:rsidR="005715D5" w:rsidRPr="00B035D4" w14:paraId="136BF03D" w14:textId="77777777" w:rsidTr="005715D5">
        <w:tc>
          <w:tcPr>
            <w:tcW w:w="1874" w:type="dxa"/>
          </w:tcPr>
          <w:p w14:paraId="3B0AF02D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875" w:type="dxa"/>
          </w:tcPr>
          <w:p w14:paraId="2DACB11C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1876" w:type="dxa"/>
          </w:tcPr>
          <w:p w14:paraId="551352F1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1876" w:type="dxa"/>
          </w:tcPr>
          <w:p w14:paraId="6161C43C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003</w:t>
            </w:r>
          </w:p>
        </w:tc>
        <w:tc>
          <w:tcPr>
            <w:tcW w:w="1785" w:type="dxa"/>
          </w:tcPr>
          <w:p w14:paraId="7EB22615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004</w:t>
            </w:r>
          </w:p>
        </w:tc>
      </w:tr>
      <w:tr w:rsidR="005715D5" w:rsidRPr="00B035D4" w14:paraId="65A62389" w14:textId="77777777" w:rsidTr="005715D5">
        <w:tc>
          <w:tcPr>
            <w:tcW w:w="1874" w:type="dxa"/>
          </w:tcPr>
          <w:p w14:paraId="2EEC0A56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 001</w:t>
            </w:r>
          </w:p>
        </w:tc>
        <w:tc>
          <w:tcPr>
            <w:tcW w:w="1875" w:type="dxa"/>
          </w:tcPr>
          <w:p w14:paraId="3055453B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524DC6EB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0CD50116" w14:textId="77777777" w:rsidR="005715D5" w:rsidRPr="00B035D4" w:rsidRDefault="00C57589" w:rsidP="00642356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85" w:type="dxa"/>
          </w:tcPr>
          <w:p w14:paraId="6297690E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5715D5" w:rsidRPr="00B035D4" w14:paraId="5C2D4654" w14:textId="77777777" w:rsidTr="005715D5">
        <w:tc>
          <w:tcPr>
            <w:tcW w:w="1874" w:type="dxa"/>
          </w:tcPr>
          <w:p w14:paraId="31AE3CBA" w14:textId="77777777" w:rsidR="005715D5" w:rsidRPr="00B035D4" w:rsidRDefault="005715D5" w:rsidP="00FF5DB8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 002</w:t>
            </w:r>
          </w:p>
        </w:tc>
        <w:tc>
          <w:tcPr>
            <w:tcW w:w="1875" w:type="dxa"/>
          </w:tcPr>
          <w:p w14:paraId="045C6C03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68A86AA8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76" w:type="dxa"/>
          </w:tcPr>
          <w:p w14:paraId="20109862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85" w:type="dxa"/>
          </w:tcPr>
          <w:p w14:paraId="37B2A9EA" w14:textId="77777777" w:rsidR="005715D5" w:rsidRPr="00B035D4" w:rsidRDefault="005715D5" w:rsidP="00642356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4FEFF9ED" w14:textId="77777777" w:rsidR="00FF5DB8" w:rsidRDefault="00FF5DB8" w:rsidP="00FF5DB8">
      <w:pPr>
        <w:ind w:firstLine="0"/>
        <w:rPr>
          <w:szCs w:val="24"/>
        </w:rPr>
      </w:pPr>
    </w:p>
    <w:p w14:paraId="4453EB23" w14:textId="77777777" w:rsidR="00FF5DB8" w:rsidRDefault="00FF5DB8" w:rsidP="001E63D5">
      <w:pPr>
        <w:ind w:firstLine="0"/>
        <w:rPr>
          <w:szCs w:val="24"/>
        </w:rPr>
      </w:pPr>
    </w:p>
    <w:p w14:paraId="62708916" w14:textId="77777777" w:rsidR="003447F4" w:rsidRPr="003447F4" w:rsidRDefault="003447F4" w:rsidP="003447F4">
      <w:pPr>
        <w:ind w:firstLine="0"/>
        <w:rPr>
          <w:szCs w:val="24"/>
        </w:rPr>
      </w:pPr>
    </w:p>
    <w:p w14:paraId="1247F600" w14:textId="77777777" w:rsidR="003447F4" w:rsidRDefault="00696765" w:rsidP="003447F4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3447F4">
        <w:rPr>
          <w:szCs w:val="24"/>
        </w:rPr>
        <w:t>.2.5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Casos de Uso</w:t>
      </w:r>
    </w:p>
    <w:p w14:paraId="6DB50BC7" w14:textId="77777777" w:rsidR="003447F4" w:rsidRPr="008234EB" w:rsidRDefault="003447F4" w:rsidP="003447F4">
      <w:pPr>
        <w:ind w:firstLine="709"/>
        <w:rPr>
          <w:b/>
          <w:szCs w:val="24"/>
        </w:rPr>
      </w:pPr>
      <w:r w:rsidRPr="008234EB">
        <w:rPr>
          <w:b/>
          <w:szCs w:val="24"/>
        </w:rPr>
        <w:t>Índice de casos de uso</w:t>
      </w:r>
      <w:r w:rsidR="008234EB" w:rsidRPr="008234EB">
        <w:rPr>
          <w:b/>
          <w:szCs w:val="24"/>
        </w:rPr>
        <w:t>:</w:t>
      </w:r>
    </w:p>
    <w:p w14:paraId="5591D0D2" w14:textId="77777777" w:rsidR="008234EB" w:rsidRP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>UC 001: Cadastrar Produtos</w:t>
      </w:r>
    </w:p>
    <w:p w14:paraId="5604E81F" w14:textId="77777777" w:rsidR="008234EB" w:rsidRP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>UC 002: Cadastrar Clientes</w:t>
      </w:r>
    </w:p>
    <w:p w14:paraId="1549D351" w14:textId="77777777" w:rsidR="008234EB" w:rsidRDefault="008234EB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234EB">
        <w:rPr>
          <w:rFonts w:ascii="Arial" w:hAnsi="Arial" w:cs="Arial"/>
          <w:sz w:val="24"/>
          <w:szCs w:val="24"/>
        </w:rPr>
        <w:t>UC 003: Registrar Venda</w:t>
      </w:r>
    </w:p>
    <w:p w14:paraId="4C3C8D09" w14:textId="77777777" w:rsidR="003B44AF" w:rsidRDefault="003B44AF" w:rsidP="008234E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004: Cancelar Venda</w:t>
      </w:r>
    </w:p>
    <w:p w14:paraId="49FB7E77" w14:textId="77777777" w:rsidR="005B527A" w:rsidRPr="008234EB" w:rsidRDefault="005B527A" w:rsidP="005B527A">
      <w:pPr>
        <w:ind w:firstLine="709"/>
        <w:rPr>
          <w:b/>
          <w:szCs w:val="24"/>
        </w:rPr>
      </w:pPr>
      <w:r>
        <w:rPr>
          <w:b/>
          <w:szCs w:val="24"/>
        </w:rPr>
        <w:t>Indicação dos atores do sistema</w:t>
      </w:r>
      <w:r w:rsidRPr="008234EB">
        <w:rPr>
          <w:b/>
          <w:szCs w:val="24"/>
        </w:rPr>
        <w:t>:</w:t>
      </w:r>
    </w:p>
    <w:p w14:paraId="502F8029" w14:textId="77777777" w:rsidR="005B527A" w:rsidRDefault="005B527A" w:rsidP="005B527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Vendedor: </w:t>
      </w:r>
      <w:r w:rsidR="00D747DF">
        <w:rPr>
          <w:rFonts w:ascii="Arial" w:hAnsi="Arial" w:cs="Arial"/>
          <w:sz w:val="24"/>
          <w:szCs w:val="24"/>
        </w:rPr>
        <w:t>é o usuário que representa o vendedor da loja</w:t>
      </w:r>
    </w:p>
    <w:p w14:paraId="49547212" w14:textId="77777777" w:rsidR="005B527A" w:rsidRPr="008234EB" w:rsidRDefault="005B527A" w:rsidP="005B527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</w:t>
      </w:r>
      <w:r w:rsidR="003B44AF">
        <w:rPr>
          <w:rFonts w:ascii="Arial" w:hAnsi="Arial" w:cs="Arial"/>
          <w:sz w:val="24"/>
          <w:szCs w:val="24"/>
        </w:rPr>
        <w:t xml:space="preserve">: </w:t>
      </w:r>
      <w:r w:rsidR="00D747DF">
        <w:rPr>
          <w:rFonts w:ascii="Arial" w:hAnsi="Arial" w:cs="Arial"/>
          <w:sz w:val="24"/>
          <w:szCs w:val="24"/>
        </w:rPr>
        <w:t>é o ator que faz todas as funcionalidades do sistema</w:t>
      </w:r>
    </w:p>
    <w:p w14:paraId="47A8F9D3" w14:textId="77777777" w:rsidR="005B527A" w:rsidRPr="005B527A" w:rsidRDefault="005B527A" w:rsidP="005B527A">
      <w:pPr>
        <w:rPr>
          <w:rFonts w:cs="Arial"/>
          <w:szCs w:val="24"/>
        </w:rPr>
      </w:pPr>
    </w:p>
    <w:p w14:paraId="3884F2F6" w14:textId="77777777" w:rsidR="008234EB" w:rsidRPr="008234EB" w:rsidRDefault="008234EB" w:rsidP="003447F4">
      <w:pPr>
        <w:ind w:firstLine="709"/>
        <w:rPr>
          <w:b/>
          <w:szCs w:val="24"/>
        </w:rPr>
      </w:pPr>
      <w:r w:rsidRPr="008234EB">
        <w:rPr>
          <w:b/>
          <w:szCs w:val="24"/>
        </w:rPr>
        <w:t>Diagrama de casos de uso:</w:t>
      </w:r>
    </w:p>
    <w:p w14:paraId="5F69A301" w14:textId="77777777" w:rsidR="008234EB" w:rsidRDefault="00AF3366" w:rsidP="003447F4">
      <w:pPr>
        <w:ind w:firstLine="709"/>
        <w:rPr>
          <w:szCs w:val="24"/>
        </w:rPr>
      </w:pPr>
      <w:r>
        <w:rPr>
          <w:szCs w:val="24"/>
        </w:rPr>
        <w:tab/>
        <w:t>Coloque aqui o seu diagrama de casos de uso</w:t>
      </w:r>
      <w:r>
        <w:rPr>
          <w:szCs w:val="24"/>
        </w:rPr>
        <w:tab/>
      </w:r>
    </w:p>
    <w:p w14:paraId="729F3CD2" w14:textId="77777777" w:rsidR="00AF3366" w:rsidRDefault="00AF3366" w:rsidP="003447F4">
      <w:pPr>
        <w:ind w:firstLine="709"/>
        <w:rPr>
          <w:szCs w:val="24"/>
        </w:rPr>
      </w:pPr>
    </w:p>
    <w:p w14:paraId="61ED2DDC" w14:textId="77777777" w:rsidR="00D747DF" w:rsidRPr="008234EB" w:rsidRDefault="00D747DF" w:rsidP="00D747DF">
      <w:pPr>
        <w:ind w:firstLine="709"/>
        <w:rPr>
          <w:b/>
          <w:szCs w:val="24"/>
        </w:rPr>
      </w:pPr>
      <w:r>
        <w:rPr>
          <w:b/>
          <w:szCs w:val="24"/>
        </w:rPr>
        <w:t>Especificação dos casos de uso</w:t>
      </w:r>
      <w:r w:rsidRPr="008234EB">
        <w:rPr>
          <w:b/>
          <w:szCs w:val="24"/>
        </w:rPr>
        <w:t>:</w:t>
      </w:r>
    </w:p>
    <w:p w14:paraId="63054E93" w14:textId="77777777" w:rsidR="00B035D4" w:rsidRDefault="00B035D4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E35504" w:rsidRPr="00E35504" w14:paraId="036BCEB8" w14:textId="77777777" w:rsidTr="008B73F2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44EB1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Caso de Uso – Cadastrar Cliente</w:t>
            </w:r>
          </w:p>
        </w:tc>
      </w:tr>
      <w:tr w:rsidR="00E35504" w:rsidRPr="00E35504" w14:paraId="1706ACD0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E62A54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CF46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001</w:t>
            </w:r>
          </w:p>
        </w:tc>
      </w:tr>
      <w:tr w:rsidR="00E35504" w:rsidRPr="00E35504" w14:paraId="089F4494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206F1E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3BDA5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cadastro de clientes</w:t>
            </w:r>
          </w:p>
        </w:tc>
      </w:tr>
      <w:tr w:rsidR="00E35504" w:rsidRPr="00E35504" w14:paraId="389E4098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1688E0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DF289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e Gerente</w:t>
            </w:r>
          </w:p>
        </w:tc>
      </w:tr>
      <w:tr w:rsidR="00E35504" w:rsidRPr="00E35504" w14:paraId="591887D7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A20E45B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5486E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E35504" w:rsidRPr="00E35504" w14:paraId="7DBDD1FE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D2021D1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E192D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seleciona a opção de cadastrar cliente</w:t>
            </w:r>
          </w:p>
          <w:p w14:paraId="3BD8D3C6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carrega o formulário para cadastro de cliente</w:t>
            </w:r>
          </w:p>
          <w:p w14:paraId="084139A9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informa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os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dados do cliente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nome,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ou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cnpj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, endereço, bairro, cidade, estado, cep</w:t>
            </w:r>
            <w:r w:rsidR="008B73F2">
              <w:rPr>
                <w:rFonts w:cs="Arial"/>
                <w:color w:val="000000"/>
                <w:sz w:val="22"/>
                <w:szCs w:val="24"/>
                <w:lang w:eastAsia="pt-BR"/>
              </w:rPr>
              <w:t>, telefone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data de nascimento.</w:t>
            </w:r>
          </w:p>
          <w:p w14:paraId="494DBCFE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recebe e valida os dados do cliente</w:t>
            </w:r>
          </w:p>
          <w:p w14:paraId="465849BE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confirma o cadastro do cliente</w:t>
            </w:r>
          </w:p>
          <w:p w14:paraId="4411E653" w14:textId="77777777" w:rsidR="00E35504" w:rsidRPr="00E35504" w:rsidRDefault="00E35504" w:rsidP="00E35504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E35504" w:rsidRPr="00E35504" w14:paraId="02279329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2E074A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A9233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E35504" w:rsidRPr="00E35504" w14:paraId="66EF0ED4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3453D33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994F0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6BE389A3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132412E0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CPF já se encontra cadastrado </w:t>
            </w:r>
          </w:p>
          <w:p w14:paraId="69F4DB23" w14:textId="77777777" w:rsidR="00E35504" w:rsidRPr="00E35504" w:rsidRDefault="00E35504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 w:rsidR="008B73F2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 w:rsidR="008B73F2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proofErr w:type="spellStart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cadastrado</w:t>
            </w:r>
          </w:p>
          <w:p w14:paraId="7187BDA8" w14:textId="77777777" w:rsidR="00E35504" w:rsidRPr="00E35504" w:rsidRDefault="00E35504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14:paraId="7F83BE1A" w14:textId="77777777" w:rsidR="00E35504" w:rsidRPr="00E35504" w:rsidRDefault="008B73F2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7C20F72F" w14:textId="77777777" w:rsidR="00E35504" w:rsidRPr="00E35504" w:rsidRDefault="008B73F2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campo obrigatório não preenchido (nome,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cpf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ou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cnpj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, endereço e telefone)</w:t>
            </w:r>
          </w:p>
          <w:p w14:paraId="17B7BD23" w14:textId="77777777" w:rsidR="00E35504" w:rsidRPr="00E35504" w:rsidRDefault="008B73F2" w:rsidP="00E35504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="00E35504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7EDFB350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35504" w:rsidRPr="00E35504" w14:paraId="19419DAC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C18C423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96CD9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35504" w:rsidRPr="00E35504" w14:paraId="24FC2912" w14:textId="77777777" w:rsidTr="008B73F2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54A84FD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C858D" w14:textId="77777777" w:rsidR="00E35504" w:rsidRPr="00E35504" w:rsidRDefault="00E35504" w:rsidP="00E3550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78C06FE0" w14:textId="77777777" w:rsidR="00E35504" w:rsidRDefault="00E35504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563D12" w:rsidRPr="00E35504" w14:paraId="1780E960" w14:textId="77777777" w:rsidTr="0099577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0EA80" w14:textId="77777777" w:rsidR="00E35504" w:rsidRPr="00E35504" w:rsidRDefault="00563D12" w:rsidP="00563D12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Cadastrar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Produto</w:t>
            </w:r>
          </w:p>
        </w:tc>
      </w:tr>
      <w:tr w:rsidR="00563D12" w:rsidRPr="00E35504" w14:paraId="0A518E16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785B62E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AE64A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002</w:t>
            </w:r>
          </w:p>
        </w:tc>
      </w:tr>
      <w:tr w:rsidR="00563D12" w:rsidRPr="00E35504" w14:paraId="775C76ED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C4965D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96CB8" w14:textId="77777777" w:rsidR="00E35504" w:rsidRPr="00E35504" w:rsidRDefault="00563D12" w:rsidP="00563D1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cadastro de produtos</w:t>
            </w:r>
          </w:p>
        </w:tc>
      </w:tr>
      <w:tr w:rsidR="00563D12" w:rsidRPr="00E35504" w14:paraId="3D17F820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4B691F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C8A07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e Gerente</w:t>
            </w:r>
          </w:p>
        </w:tc>
      </w:tr>
      <w:tr w:rsidR="00563D12" w:rsidRPr="00E35504" w14:paraId="0347F985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B96A556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1B98C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563D12" w:rsidRPr="00E35504" w14:paraId="17034969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3C05A1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0F909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447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cadastrar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14:paraId="484EAF4D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cadastro de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14:paraId="0DA7FF6F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informa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os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dados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descrição, marca, preço de custo, preço de venda e código de barras.</w:t>
            </w:r>
          </w:p>
          <w:p w14:paraId="00FEEC5E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valida os dados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14:paraId="4EBE779D" w14:textId="77777777" w:rsidR="00563D12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cadastro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14:paraId="7BFF94FB" w14:textId="77777777" w:rsidR="00E35504" w:rsidRPr="00E35504" w:rsidRDefault="00563D12" w:rsidP="00563D12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563D12" w:rsidRPr="00E35504" w14:paraId="24CEA3B1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240E18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D9D77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563D12" w:rsidRPr="00E35504" w14:paraId="36857CE2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66A7F64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5DABF" w14:textId="77777777" w:rsidR="00563D12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1BC5ACCD" w14:textId="77777777" w:rsidR="00563D12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0982FF08" w14:textId="77777777" w:rsidR="00563D12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Código de Barras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se encontra cadastrado </w:t>
            </w:r>
          </w:p>
          <w:p w14:paraId="017E7F1F" w14:textId="77777777" w:rsidR="00563D12" w:rsidRPr="00E35504" w:rsidRDefault="00563D12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código de barras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cadastrado</w:t>
            </w:r>
          </w:p>
          <w:p w14:paraId="6CDF77FD" w14:textId="77777777" w:rsidR="00563D12" w:rsidRPr="00E35504" w:rsidRDefault="00563D12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14:paraId="540B19CC" w14:textId="77777777" w:rsidR="00563D12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14:paraId="48E99A46" w14:textId="77777777" w:rsidR="00563D12" w:rsidRPr="00E35504" w:rsidRDefault="00563D12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campo obrigatório não preenchido (código de barras, descrição e valor de venda)</w:t>
            </w:r>
          </w:p>
          <w:p w14:paraId="44D0503D" w14:textId="77777777" w:rsidR="00563D12" w:rsidRPr="00E35504" w:rsidRDefault="00563D12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="00FD5834">
              <w:rPr>
                <w:rFonts w:cs="Arial"/>
                <w:color w:val="000000"/>
                <w:sz w:val="22"/>
                <w:szCs w:val="22"/>
                <w:lang w:eastAsia="pt-BR"/>
              </w:rPr>
              <w:t>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06A301B7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563D12" w:rsidRPr="00E35504" w14:paraId="270AC42F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14B4CE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92059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563D12" w:rsidRPr="00E35504" w14:paraId="20978C05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150E59" w14:textId="77777777" w:rsidR="00E35504" w:rsidRPr="00E35504" w:rsidRDefault="00563D12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44CEA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70E35B94" w14:textId="77777777" w:rsidR="00563D12" w:rsidRDefault="00563D12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E81845" w:rsidRPr="00E35504" w14:paraId="0EE903FC" w14:textId="77777777" w:rsidTr="0099577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D2CB5" w14:textId="77777777" w:rsidR="00E35504" w:rsidRPr="00E35504" w:rsidRDefault="00E81845" w:rsidP="00E81845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Registrar Venda</w:t>
            </w:r>
          </w:p>
        </w:tc>
      </w:tr>
      <w:tr w:rsidR="00E81845" w:rsidRPr="00E35504" w14:paraId="261CEE80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4A8110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60439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003</w:t>
            </w:r>
          </w:p>
        </w:tc>
      </w:tr>
      <w:tr w:rsidR="00E81845" w:rsidRPr="00E35504" w14:paraId="6FA6A1BE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EF67EA4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520C3" w14:textId="77777777" w:rsidR="00E35504" w:rsidRPr="00E35504" w:rsidRDefault="00E81845" w:rsidP="00E8184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o registro de vendas no sistema</w:t>
            </w:r>
          </w:p>
        </w:tc>
      </w:tr>
      <w:tr w:rsidR="00E81845" w:rsidRPr="00E35504" w14:paraId="4411DB2C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697EC1C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9D233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Vendedor e Gerente</w:t>
            </w:r>
          </w:p>
        </w:tc>
      </w:tr>
      <w:tr w:rsidR="00E81845" w:rsidRPr="00E35504" w14:paraId="34E90C43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C120F82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9D6FA" w14:textId="77777777" w:rsidR="00E35504" w:rsidRPr="00E35504" w:rsidRDefault="00E81845" w:rsidP="00E8184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previamente cadastrado cliente e produtos.</w:t>
            </w:r>
          </w:p>
        </w:tc>
      </w:tr>
      <w:tr w:rsidR="00E81845" w:rsidRPr="00E35504" w14:paraId="6482A86B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B883F34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D9810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447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registrar venda</w:t>
            </w:r>
          </w:p>
          <w:p w14:paraId="09EF867E" w14:textId="77777777" w:rsidR="00E81845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registro de vendas</w:t>
            </w:r>
          </w:p>
          <w:p w14:paraId="450739BC" w14:textId="77777777" w:rsidR="00E81845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informa o nome do cliente desejado</w:t>
            </w:r>
          </w:p>
          <w:p w14:paraId="413EB059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O usuário informa o código de barras do produto desejado</w:t>
            </w:r>
          </w:p>
          <w:p w14:paraId="1D001203" w14:textId="77777777" w:rsidR="00E81845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digita a quantidade do produto</w:t>
            </w:r>
          </w:p>
          <w:p w14:paraId="26BFC21A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fecha a venda</w:t>
            </w:r>
          </w:p>
          <w:p w14:paraId="25861E16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valida os dados </w:t>
            </w:r>
            <w:proofErr w:type="gramStart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venda</w:t>
            </w:r>
            <w:proofErr w:type="gramEnd"/>
          </w:p>
          <w:p w14:paraId="253D0623" w14:textId="77777777" w:rsidR="00E81845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registro da venda</w:t>
            </w:r>
          </w:p>
          <w:p w14:paraId="312145E1" w14:textId="77777777" w:rsidR="00E35504" w:rsidRPr="00E35504" w:rsidRDefault="00E81845" w:rsidP="00E81845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E81845" w:rsidRPr="00E35504" w14:paraId="4CFA784E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840F5B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DBA8C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E81845" w:rsidRPr="00E35504" w14:paraId="18310AFF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FE63475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74A76" w14:textId="77777777" w:rsidR="00E81845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64708887" w14:textId="77777777" w:rsidR="00E81845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4C328007" w14:textId="77777777" w:rsidR="00E81845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Cliente não encontrado</w:t>
            </w:r>
          </w:p>
          <w:p w14:paraId="48667657" w14:textId="77777777" w:rsidR="00E81845" w:rsidRPr="00E35504" w:rsidRDefault="00354965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="00E81845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a.1 O sistema mostra mensagem informando</w:t>
            </w:r>
            <w:r w:rsidR="00E81845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="00E81845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E81845">
              <w:rPr>
                <w:rFonts w:cs="Arial"/>
                <w:color w:val="000000"/>
                <w:sz w:val="22"/>
                <w:szCs w:val="22"/>
                <w:lang w:eastAsia="pt-BR"/>
              </w:rPr>
              <w:t>o cliente não está cadastrado</w:t>
            </w:r>
          </w:p>
          <w:p w14:paraId="1DD6D3BB" w14:textId="77777777" w:rsidR="00E81845" w:rsidRPr="00E35504" w:rsidRDefault="00354965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="00E81845"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a.2 O sistema retorna ao passo 3 do fluxo principal</w:t>
            </w:r>
          </w:p>
          <w:p w14:paraId="55856488" w14:textId="77777777" w:rsidR="00E81845" w:rsidRPr="00E35504" w:rsidRDefault="00E81845" w:rsidP="00E81845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4a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 não encontrado</w:t>
            </w:r>
          </w:p>
          <w:p w14:paraId="796E86B3" w14:textId="77777777" w:rsidR="00E81845" w:rsidRPr="00E35504" w:rsidRDefault="00E81845" w:rsidP="00E81845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produto não está cadastrado</w:t>
            </w:r>
          </w:p>
          <w:p w14:paraId="2032844E" w14:textId="77777777" w:rsidR="00E81845" w:rsidRPr="00E35504" w:rsidRDefault="00E81845" w:rsidP="00E81845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a.2 O sistema retorna ao passo 4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14:paraId="4D0A60CD" w14:textId="77777777" w:rsidR="00E81845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6a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 deseja adicionar outro produto</w:t>
            </w:r>
          </w:p>
          <w:p w14:paraId="223088B8" w14:textId="77777777" w:rsidR="00E81845" w:rsidRPr="00E35504" w:rsidRDefault="00E81845" w:rsidP="00E81845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6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a.1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retorna ao passo 4 do fluxo principal</w:t>
            </w:r>
          </w:p>
          <w:p w14:paraId="3AF9B211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81845" w:rsidRPr="00E35504" w14:paraId="29F8AE18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7FA3CB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B5D57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E81845" w:rsidRPr="00E35504" w14:paraId="31468E4A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43BA03E" w14:textId="77777777" w:rsidR="00E35504" w:rsidRPr="00E35504" w:rsidRDefault="00E81845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F35FA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7ACD77E2" w14:textId="77777777" w:rsidR="00B035D4" w:rsidRDefault="00B035D4" w:rsidP="003447F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02348" w:rsidRPr="00E35504" w14:paraId="543B02C7" w14:textId="77777777" w:rsidTr="0099577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D127C" w14:textId="77777777" w:rsidR="00E35504" w:rsidRPr="00E35504" w:rsidRDefault="00402348" w:rsidP="00402348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Cancelar Venda</w:t>
            </w:r>
          </w:p>
        </w:tc>
      </w:tr>
      <w:tr w:rsidR="00402348" w:rsidRPr="00E35504" w14:paraId="0837CAE1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E65D10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D27AB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004</w:t>
            </w:r>
          </w:p>
        </w:tc>
      </w:tr>
      <w:tr w:rsidR="00402348" w:rsidRPr="00E35504" w14:paraId="6A0294E5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F6EC1AC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8DC92" w14:textId="77777777" w:rsidR="00E35504" w:rsidRPr="00E35504" w:rsidRDefault="00402348" w:rsidP="00402348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 a exclusão de registros de vendas</w:t>
            </w:r>
          </w:p>
        </w:tc>
      </w:tr>
      <w:tr w:rsidR="00402348" w:rsidRPr="00E35504" w14:paraId="7A821554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16F674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96AC7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Gerente</w:t>
            </w:r>
          </w:p>
        </w:tc>
      </w:tr>
      <w:tr w:rsidR="00402348" w:rsidRPr="00E35504" w14:paraId="4AC2E992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B79387C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D653" w14:textId="77777777" w:rsidR="00E35504" w:rsidRPr="00E35504" w:rsidRDefault="00402348" w:rsidP="00711DBE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Ter previamente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efetuado o registro da venda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402348" w:rsidRPr="00E35504" w14:paraId="3BD44239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2876174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269B3" w14:textId="77777777" w:rsidR="00402348" w:rsidRPr="00E35504" w:rsidRDefault="00402348" w:rsidP="00711DBE">
            <w:pPr>
              <w:numPr>
                <w:ilvl w:val="0"/>
                <w:numId w:val="15"/>
              </w:numPr>
              <w:tabs>
                <w:tab w:val="clear" w:pos="720"/>
              </w:tabs>
              <w:suppressAutoHyphens w:val="0"/>
              <w:spacing w:line="276" w:lineRule="auto"/>
              <w:ind w:left="447" w:hanging="425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cancelar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venda</w:t>
            </w:r>
          </w:p>
          <w:p w14:paraId="6D8DA13C" w14:textId="77777777" w:rsidR="00402348" w:rsidRDefault="00402348" w:rsidP="00402348">
            <w:pPr>
              <w:numPr>
                <w:ilvl w:val="0"/>
                <w:numId w:val="1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cancelamento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de vendas</w:t>
            </w:r>
          </w:p>
          <w:p w14:paraId="6D6F7740" w14:textId="77777777" w:rsidR="00402348" w:rsidRDefault="00402348" w:rsidP="00402348">
            <w:pPr>
              <w:numPr>
                <w:ilvl w:val="0"/>
                <w:numId w:val="15"/>
              </w:numPr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usuário informa o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número da venda desejada</w:t>
            </w:r>
          </w:p>
          <w:p w14:paraId="683EC736" w14:textId="77777777" w:rsidR="00402348" w:rsidRPr="00E35504" w:rsidRDefault="00402348" w:rsidP="00402348">
            <w:pPr>
              <w:numPr>
                <w:ilvl w:val="0"/>
                <w:numId w:val="15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exclui 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registro da venda</w:t>
            </w:r>
          </w:p>
          <w:p w14:paraId="4B6D5149" w14:textId="77777777" w:rsidR="00E35504" w:rsidRPr="00E35504" w:rsidRDefault="00402348" w:rsidP="00402348">
            <w:pPr>
              <w:numPr>
                <w:ilvl w:val="0"/>
                <w:numId w:val="15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402348" w:rsidRPr="00E35504" w14:paraId="1B9F9DCD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8FD6357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8EA42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402348" w:rsidRPr="00E35504" w14:paraId="2DEFBD76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5758150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EAA9D" w14:textId="77777777" w:rsidR="00402348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*a – Em qualquer momento o atendente pode sair do sistema</w:t>
            </w:r>
          </w:p>
          <w:p w14:paraId="3A1406A0" w14:textId="77777777" w:rsidR="00402348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14:paraId="2D4F0DCE" w14:textId="77777777" w:rsidR="00402348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4a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Venda</w:t>
            </w:r>
            <w:r w:rsidR="00354965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não encontrada</w:t>
            </w:r>
          </w:p>
          <w:p w14:paraId="4CD15DF8" w14:textId="77777777" w:rsidR="00402348" w:rsidRPr="00E35504" w:rsidRDefault="00402348" w:rsidP="0099577B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venda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não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foi encontrada.</w:t>
            </w:r>
          </w:p>
          <w:p w14:paraId="170ECD89" w14:textId="77777777" w:rsidR="00E35504" w:rsidRPr="00E35504" w:rsidRDefault="00402348" w:rsidP="00711DBE">
            <w:pPr>
              <w:suppressAutoHyphens w:val="0"/>
              <w:spacing w:line="276" w:lineRule="auto"/>
              <w:ind w:left="709"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a.2 O sistema retorna ao passo </w:t>
            </w:r>
            <w:r w:rsidR="00711DBE"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</w:tc>
      </w:tr>
      <w:tr w:rsidR="00402348" w:rsidRPr="00E35504" w14:paraId="1A4481C6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4436A6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175E5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02348" w:rsidRPr="00E35504" w14:paraId="66622565" w14:textId="77777777" w:rsidTr="0099577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1334984" w14:textId="77777777" w:rsidR="00E35504" w:rsidRPr="00E35504" w:rsidRDefault="00402348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83CD2" w14:textId="77777777" w:rsidR="00E35504" w:rsidRPr="00E35504" w:rsidRDefault="00E35504" w:rsidP="0099577B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5E417D1D" w14:textId="77777777" w:rsidR="00402348" w:rsidRPr="003447F4" w:rsidRDefault="00402348" w:rsidP="003447F4">
      <w:pPr>
        <w:ind w:firstLine="709"/>
        <w:rPr>
          <w:szCs w:val="24"/>
        </w:rPr>
      </w:pPr>
    </w:p>
    <w:p w14:paraId="1169B12E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3.2.6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</w:p>
    <w:p w14:paraId="1EBEFDEA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toda a estrutura de classes,</w:t>
      </w:r>
      <w:r>
        <w:rPr>
          <w:szCs w:val="24"/>
        </w:rPr>
        <w:t xml:space="preserve"> atributos e métodos do projeto.</w:t>
      </w:r>
    </w:p>
    <w:p w14:paraId="201FC96F" w14:textId="77777777" w:rsidR="003447F4" w:rsidRPr="003447F4" w:rsidRDefault="003447F4" w:rsidP="003447F4">
      <w:pPr>
        <w:ind w:firstLine="709"/>
        <w:rPr>
          <w:szCs w:val="24"/>
        </w:rPr>
      </w:pPr>
    </w:p>
    <w:p w14:paraId="7E7F6F7A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3.2.7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</w:p>
    <w:p w14:paraId="79E49873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 fluxo das atividades mais complexas do sistema, especialmente a lógica dos casos de uso que exigem maior conhecimento sobre as interações entre as atividades internas</w:t>
      </w:r>
      <w:r>
        <w:rPr>
          <w:szCs w:val="24"/>
        </w:rPr>
        <w:t>.</w:t>
      </w:r>
    </w:p>
    <w:p w14:paraId="51B95ACE" w14:textId="77777777" w:rsidR="003447F4" w:rsidRPr="003447F4" w:rsidRDefault="003447F4" w:rsidP="003447F4">
      <w:pPr>
        <w:ind w:firstLine="709"/>
        <w:rPr>
          <w:szCs w:val="24"/>
        </w:rPr>
      </w:pPr>
    </w:p>
    <w:p w14:paraId="4EDD6162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3.2.8</w:t>
      </w:r>
      <w:r>
        <w:rPr>
          <w:szCs w:val="24"/>
        </w:rPr>
        <w:t xml:space="preserve"> </w:t>
      </w:r>
      <w:r w:rsidRPr="003447F4">
        <w:rPr>
          <w:szCs w:val="24"/>
        </w:rPr>
        <w:t>Diagrama de Estados</w:t>
      </w:r>
    </w:p>
    <w:p w14:paraId="1DEDD08F" w14:textId="77777777" w:rsidR="003447F4" w:rsidRDefault="003447F4" w:rsidP="003447F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 w:rsidR="005A6C40"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14:paraId="4766BD43" w14:textId="77777777" w:rsidR="003447F4" w:rsidRPr="003447F4" w:rsidRDefault="003447F4" w:rsidP="003447F4">
      <w:pPr>
        <w:ind w:firstLine="709"/>
        <w:rPr>
          <w:szCs w:val="24"/>
        </w:rPr>
      </w:pPr>
    </w:p>
    <w:p w14:paraId="4B779FD6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3.2.9</w:t>
      </w:r>
      <w:r>
        <w:rPr>
          <w:szCs w:val="24"/>
        </w:rPr>
        <w:t xml:space="preserve"> </w:t>
      </w:r>
      <w:r w:rsidRPr="003447F4">
        <w:rPr>
          <w:szCs w:val="24"/>
        </w:rPr>
        <w:t>Diagrama de Sequência</w:t>
      </w:r>
    </w:p>
    <w:p w14:paraId="473BAF2E" w14:textId="77777777" w:rsidR="009B1E6C" w:rsidRDefault="009B1E6C" w:rsidP="009B1E6C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57BC5AC4" w14:textId="77777777" w:rsidR="003447F4" w:rsidRPr="003447F4" w:rsidRDefault="003447F4" w:rsidP="003447F4">
      <w:pPr>
        <w:ind w:firstLine="0"/>
        <w:rPr>
          <w:szCs w:val="24"/>
        </w:rPr>
      </w:pPr>
    </w:p>
    <w:p w14:paraId="6FF2EFFC" w14:textId="77777777" w:rsidR="003447F4" w:rsidRDefault="003447F4" w:rsidP="003447F4">
      <w:pPr>
        <w:ind w:firstLine="0"/>
        <w:rPr>
          <w:szCs w:val="24"/>
        </w:rPr>
      </w:pPr>
      <w:r w:rsidRPr="003447F4">
        <w:rPr>
          <w:szCs w:val="24"/>
        </w:rPr>
        <w:t>3.2.10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 w:rsidR="005A6C40">
        <w:rPr>
          <w:szCs w:val="24"/>
        </w:rPr>
        <w:t>Entidade-R</w:t>
      </w:r>
      <w:r w:rsidRPr="003447F4">
        <w:rPr>
          <w:szCs w:val="24"/>
        </w:rPr>
        <w:t>elacionamento</w:t>
      </w:r>
    </w:p>
    <w:p w14:paraId="55ED8E22" w14:textId="77777777" w:rsidR="005571E9" w:rsidRPr="005571E9" w:rsidRDefault="003447F4" w:rsidP="003447F4">
      <w:pPr>
        <w:ind w:firstLine="709"/>
        <w:rPr>
          <w:szCs w:val="24"/>
        </w:rPr>
      </w:pPr>
      <w:r>
        <w:rPr>
          <w:szCs w:val="24"/>
        </w:rPr>
        <w:t>Modelagem do banco de dados.</w:t>
      </w:r>
      <w:bookmarkEnd w:id="2"/>
    </w:p>
    <w:sectPr w:rsidR="005571E9" w:rsidRPr="005571E9" w:rsidSect="009B1E6C">
      <w:headerReference w:type="default" r:id="rId9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40D93" w14:textId="77777777" w:rsidR="006235B8" w:rsidRDefault="006235B8">
      <w:pPr>
        <w:spacing w:line="240" w:lineRule="auto"/>
      </w:pPr>
      <w:r>
        <w:separator/>
      </w:r>
    </w:p>
  </w:endnote>
  <w:endnote w:type="continuationSeparator" w:id="0">
    <w:p w14:paraId="7264DF96" w14:textId="77777777" w:rsidR="006235B8" w:rsidRDefault="00623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573FC" w14:textId="77777777" w:rsidR="006235B8" w:rsidRDefault="006235B8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7808B4FF" w14:textId="77777777" w:rsidR="006235B8" w:rsidRDefault="006235B8">
      <w:pPr>
        <w:spacing w:line="240" w:lineRule="auto"/>
      </w:pPr>
      <w:r>
        <w:continuationSeparator/>
      </w:r>
    </w:p>
  </w:footnote>
  <w:footnote w:id="1">
    <w:p w14:paraId="37CF4F7C" w14:textId="77777777" w:rsidR="00CF7275" w:rsidRPr="00131254" w:rsidRDefault="00CF7275" w:rsidP="00CF7275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 xml:space="preserve">Graduando em [...] pela Fatec </w:t>
      </w:r>
      <w:r>
        <w:rPr>
          <w:szCs w:val="16"/>
        </w:rPr>
        <w:t>Dr Thomaz Novelino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 [...].</w:t>
      </w:r>
    </w:p>
  </w:footnote>
  <w:footnote w:id="2">
    <w:p w14:paraId="27290D5B" w14:textId="77777777" w:rsidR="00CF7275" w:rsidRPr="00131254" w:rsidRDefault="00CF7275" w:rsidP="00CF7275">
      <w:pPr>
        <w:pStyle w:val="Textodenotaderodap"/>
        <w:ind w:firstLine="0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 xml:space="preserve">Graduando em [...] pela Fatec </w:t>
      </w:r>
      <w:r>
        <w:rPr>
          <w:szCs w:val="16"/>
        </w:rPr>
        <w:t>Dr Thomaz Novelino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 [...].</w:t>
      </w:r>
    </w:p>
  </w:footnote>
  <w:footnote w:id="3">
    <w:p w14:paraId="6CF23692" w14:textId="77777777" w:rsidR="00CF7275" w:rsidRPr="00131254" w:rsidRDefault="00CF7275" w:rsidP="00CF7275">
      <w:pPr>
        <w:pStyle w:val="Textodenotaderodap"/>
        <w:ind w:firstLine="0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 xml:space="preserve">Graduando em [...] pela Fatec </w:t>
      </w:r>
      <w:r>
        <w:rPr>
          <w:szCs w:val="16"/>
        </w:rPr>
        <w:t>Dr Thomaz Novelino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 [...].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615C0" w14:textId="77777777" w:rsidR="00BD099F" w:rsidRDefault="00BD099F">
    <w:pPr>
      <w:pStyle w:val="Cabealho"/>
      <w:jc w:val="right"/>
    </w:pPr>
  </w:p>
  <w:p w14:paraId="471D63E1" w14:textId="77777777" w:rsidR="00BD099F" w:rsidRDefault="00BD09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190EF" w14:textId="77777777"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21244D">
      <w:rPr>
        <w:noProof/>
      </w:rPr>
      <w:t>4</w:t>
    </w:r>
    <w:r>
      <w:fldChar w:fldCharType="end"/>
    </w:r>
  </w:p>
  <w:p w14:paraId="7612060D" w14:textId="77777777" w:rsidR="0044473D" w:rsidRDefault="004447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9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2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4"/>
  </w:num>
  <w:num w:numId="6">
    <w:abstractNumId w:val="5"/>
  </w:num>
  <w:num w:numId="7">
    <w:abstractNumId w:val="0"/>
  </w:num>
  <w:num w:numId="8">
    <w:abstractNumId w:val="9"/>
  </w:num>
  <w:num w:numId="9">
    <w:abstractNumId w:val="13"/>
  </w:num>
  <w:num w:numId="10">
    <w:abstractNumId w:val="8"/>
  </w:num>
  <w:num w:numId="11">
    <w:abstractNumId w:val="11"/>
  </w:num>
  <w:num w:numId="12">
    <w:abstractNumId w:val="10"/>
  </w:num>
  <w:num w:numId="13">
    <w:abstractNumId w:val="7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93"/>
    <w:rsid w:val="00002BAB"/>
    <w:rsid w:val="000037F4"/>
    <w:rsid w:val="00006D7E"/>
    <w:rsid w:val="00020D4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93C49"/>
    <w:rsid w:val="000A1072"/>
    <w:rsid w:val="000A1BAF"/>
    <w:rsid w:val="000B3A3A"/>
    <w:rsid w:val="000C5BF7"/>
    <w:rsid w:val="000D2574"/>
    <w:rsid w:val="000D2B28"/>
    <w:rsid w:val="000E7778"/>
    <w:rsid w:val="000F1D0D"/>
    <w:rsid w:val="001027B6"/>
    <w:rsid w:val="001155B1"/>
    <w:rsid w:val="00123BF6"/>
    <w:rsid w:val="00127B33"/>
    <w:rsid w:val="001363C5"/>
    <w:rsid w:val="00136F83"/>
    <w:rsid w:val="001419D2"/>
    <w:rsid w:val="00153062"/>
    <w:rsid w:val="00154EFB"/>
    <w:rsid w:val="00156759"/>
    <w:rsid w:val="00161BF4"/>
    <w:rsid w:val="00167E50"/>
    <w:rsid w:val="00172704"/>
    <w:rsid w:val="00180715"/>
    <w:rsid w:val="001B054B"/>
    <w:rsid w:val="001B66D4"/>
    <w:rsid w:val="001B7153"/>
    <w:rsid w:val="001E0837"/>
    <w:rsid w:val="001E1227"/>
    <w:rsid w:val="001E2DD8"/>
    <w:rsid w:val="001E63D5"/>
    <w:rsid w:val="001E7914"/>
    <w:rsid w:val="001F6E92"/>
    <w:rsid w:val="0021244D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6C3E"/>
    <w:rsid w:val="002E5EE0"/>
    <w:rsid w:val="002F03A6"/>
    <w:rsid w:val="002F0C7D"/>
    <w:rsid w:val="003043E1"/>
    <w:rsid w:val="00305CDB"/>
    <w:rsid w:val="00310870"/>
    <w:rsid w:val="003177E9"/>
    <w:rsid w:val="003245FE"/>
    <w:rsid w:val="00325835"/>
    <w:rsid w:val="003447F4"/>
    <w:rsid w:val="00351A43"/>
    <w:rsid w:val="00354965"/>
    <w:rsid w:val="00355852"/>
    <w:rsid w:val="003657A7"/>
    <w:rsid w:val="00394021"/>
    <w:rsid w:val="00394337"/>
    <w:rsid w:val="003A141E"/>
    <w:rsid w:val="003B44AF"/>
    <w:rsid w:val="003B7784"/>
    <w:rsid w:val="003C2E49"/>
    <w:rsid w:val="0040124F"/>
    <w:rsid w:val="00402348"/>
    <w:rsid w:val="00416768"/>
    <w:rsid w:val="00427593"/>
    <w:rsid w:val="004358CA"/>
    <w:rsid w:val="00436427"/>
    <w:rsid w:val="0044473D"/>
    <w:rsid w:val="00445643"/>
    <w:rsid w:val="00465189"/>
    <w:rsid w:val="004756CA"/>
    <w:rsid w:val="00475763"/>
    <w:rsid w:val="00476CD4"/>
    <w:rsid w:val="00487393"/>
    <w:rsid w:val="00491601"/>
    <w:rsid w:val="004D7A7C"/>
    <w:rsid w:val="004E46D3"/>
    <w:rsid w:val="004E6009"/>
    <w:rsid w:val="004F4164"/>
    <w:rsid w:val="0050271E"/>
    <w:rsid w:val="00510FB7"/>
    <w:rsid w:val="005135EA"/>
    <w:rsid w:val="00516635"/>
    <w:rsid w:val="00521763"/>
    <w:rsid w:val="00543A94"/>
    <w:rsid w:val="00553354"/>
    <w:rsid w:val="005571E9"/>
    <w:rsid w:val="00563D12"/>
    <w:rsid w:val="00563DBE"/>
    <w:rsid w:val="005715D5"/>
    <w:rsid w:val="00586740"/>
    <w:rsid w:val="00597416"/>
    <w:rsid w:val="005A0B4C"/>
    <w:rsid w:val="005A6C40"/>
    <w:rsid w:val="005B527A"/>
    <w:rsid w:val="005B58B2"/>
    <w:rsid w:val="005D52EB"/>
    <w:rsid w:val="005D61D4"/>
    <w:rsid w:val="005E5668"/>
    <w:rsid w:val="005F0EE4"/>
    <w:rsid w:val="005F395D"/>
    <w:rsid w:val="00610433"/>
    <w:rsid w:val="006235B8"/>
    <w:rsid w:val="00624FDA"/>
    <w:rsid w:val="006340D0"/>
    <w:rsid w:val="006411D2"/>
    <w:rsid w:val="00642356"/>
    <w:rsid w:val="00675635"/>
    <w:rsid w:val="006773E5"/>
    <w:rsid w:val="006858C2"/>
    <w:rsid w:val="006957C4"/>
    <w:rsid w:val="00696765"/>
    <w:rsid w:val="006A2975"/>
    <w:rsid w:val="006A3DB9"/>
    <w:rsid w:val="006A709F"/>
    <w:rsid w:val="006A7985"/>
    <w:rsid w:val="006B261E"/>
    <w:rsid w:val="006D3A8C"/>
    <w:rsid w:val="006E2006"/>
    <w:rsid w:val="006F1D6B"/>
    <w:rsid w:val="006F1EEB"/>
    <w:rsid w:val="006F7626"/>
    <w:rsid w:val="00701700"/>
    <w:rsid w:val="00711DBE"/>
    <w:rsid w:val="007123F7"/>
    <w:rsid w:val="00712624"/>
    <w:rsid w:val="00712918"/>
    <w:rsid w:val="00724A7A"/>
    <w:rsid w:val="007302BC"/>
    <w:rsid w:val="00731ED8"/>
    <w:rsid w:val="007365ED"/>
    <w:rsid w:val="007378BF"/>
    <w:rsid w:val="00747D77"/>
    <w:rsid w:val="00762A53"/>
    <w:rsid w:val="007712DE"/>
    <w:rsid w:val="00776386"/>
    <w:rsid w:val="007774B1"/>
    <w:rsid w:val="00781A50"/>
    <w:rsid w:val="00791C12"/>
    <w:rsid w:val="00793D0A"/>
    <w:rsid w:val="00794773"/>
    <w:rsid w:val="007B0A68"/>
    <w:rsid w:val="007F038A"/>
    <w:rsid w:val="007F5685"/>
    <w:rsid w:val="007F71FA"/>
    <w:rsid w:val="00800839"/>
    <w:rsid w:val="00811962"/>
    <w:rsid w:val="008234EB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84479"/>
    <w:rsid w:val="00885753"/>
    <w:rsid w:val="008879E9"/>
    <w:rsid w:val="00892B85"/>
    <w:rsid w:val="00894949"/>
    <w:rsid w:val="008B0367"/>
    <w:rsid w:val="008B1E7E"/>
    <w:rsid w:val="008B4059"/>
    <w:rsid w:val="008B4E6F"/>
    <w:rsid w:val="008B5D68"/>
    <w:rsid w:val="008B73F2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5794"/>
    <w:rsid w:val="00945E5E"/>
    <w:rsid w:val="0095587F"/>
    <w:rsid w:val="00971342"/>
    <w:rsid w:val="00981907"/>
    <w:rsid w:val="009829FA"/>
    <w:rsid w:val="0098578D"/>
    <w:rsid w:val="00995ABB"/>
    <w:rsid w:val="009A5295"/>
    <w:rsid w:val="009A543B"/>
    <w:rsid w:val="009B196A"/>
    <w:rsid w:val="009B1E6C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73557"/>
    <w:rsid w:val="00A772C4"/>
    <w:rsid w:val="00AA1ED0"/>
    <w:rsid w:val="00AA5AB8"/>
    <w:rsid w:val="00AA75CA"/>
    <w:rsid w:val="00AB2651"/>
    <w:rsid w:val="00AB7C70"/>
    <w:rsid w:val="00AC047F"/>
    <w:rsid w:val="00AC1AD7"/>
    <w:rsid w:val="00AC73C7"/>
    <w:rsid w:val="00AF3366"/>
    <w:rsid w:val="00B01591"/>
    <w:rsid w:val="00B035D4"/>
    <w:rsid w:val="00B06FF2"/>
    <w:rsid w:val="00B271DE"/>
    <w:rsid w:val="00B418CC"/>
    <w:rsid w:val="00B50CD7"/>
    <w:rsid w:val="00B55FBA"/>
    <w:rsid w:val="00B61DCE"/>
    <w:rsid w:val="00B80A05"/>
    <w:rsid w:val="00BA057E"/>
    <w:rsid w:val="00BA547D"/>
    <w:rsid w:val="00BB1D48"/>
    <w:rsid w:val="00BB630D"/>
    <w:rsid w:val="00BB74AB"/>
    <w:rsid w:val="00BC32AE"/>
    <w:rsid w:val="00BD099F"/>
    <w:rsid w:val="00BE2EA5"/>
    <w:rsid w:val="00BF1153"/>
    <w:rsid w:val="00BF47AC"/>
    <w:rsid w:val="00C00176"/>
    <w:rsid w:val="00C06367"/>
    <w:rsid w:val="00C138CC"/>
    <w:rsid w:val="00C14500"/>
    <w:rsid w:val="00C23248"/>
    <w:rsid w:val="00C267AC"/>
    <w:rsid w:val="00C408F3"/>
    <w:rsid w:val="00C44A34"/>
    <w:rsid w:val="00C45705"/>
    <w:rsid w:val="00C52C75"/>
    <w:rsid w:val="00C56B2F"/>
    <w:rsid w:val="00C57589"/>
    <w:rsid w:val="00C624C4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C7BDD"/>
    <w:rsid w:val="00CD33D7"/>
    <w:rsid w:val="00CE01F2"/>
    <w:rsid w:val="00CE098D"/>
    <w:rsid w:val="00CE1739"/>
    <w:rsid w:val="00CE7E76"/>
    <w:rsid w:val="00CF3A74"/>
    <w:rsid w:val="00CF7275"/>
    <w:rsid w:val="00D00548"/>
    <w:rsid w:val="00D00D8B"/>
    <w:rsid w:val="00D03CB4"/>
    <w:rsid w:val="00D11F03"/>
    <w:rsid w:val="00D352BE"/>
    <w:rsid w:val="00D35593"/>
    <w:rsid w:val="00D41F13"/>
    <w:rsid w:val="00D54D39"/>
    <w:rsid w:val="00D6014E"/>
    <w:rsid w:val="00D650BC"/>
    <w:rsid w:val="00D652EF"/>
    <w:rsid w:val="00D747DF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DF368A"/>
    <w:rsid w:val="00E05374"/>
    <w:rsid w:val="00E204AE"/>
    <w:rsid w:val="00E21D14"/>
    <w:rsid w:val="00E22DCC"/>
    <w:rsid w:val="00E24131"/>
    <w:rsid w:val="00E24589"/>
    <w:rsid w:val="00E2615D"/>
    <w:rsid w:val="00E33B04"/>
    <w:rsid w:val="00E35504"/>
    <w:rsid w:val="00E36F4A"/>
    <w:rsid w:val="00E43904"/>
    <w:rsid w:val="00E444CC"/>
    <w:rsid w:val="00E44AF0"/>
    <w:rsid w:val="00E51A33"/>
    <w:rsid w:val="00E81845"/>
    <w:rsid w:val="00E81CEA"/>
    <w:rsid w:val="00E94CE4"/>
    <w:rsid w:val="00E961F1"/>
    <w:rsid w:val="00EB2E08"/>
    <w:rsid w:val="00EB6413"/>
    <w:rsid w:val="00ED14D9"/>
    <w:rsid w:val="00ED5129"/>
    <w:rsid w:val="00EE1A94"/>
    <w:rsid w:val="00EF06DC"/>
    <w:rsid w:val="00EF2CCA"/>
    <w:rsid w:val="00F02469"/>
    <w:rsid w:val="00F12009"/>
    <w:rsid w:val="00F14DAA"/>
    <w:rsid w:val="00F16347"/>
    <w:rsid w:val="00F16F77"/>
    <w:rsid w:val="00F2697E"/>
    <w:rsid w:val="00F27753"/>
    <w:rsid w:val="00F526DD"/>
    <w:rsid w:val="00F61496"/>
    <w:rsid w:val="00F65394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D5834"/>
    <w:rsid w:val="00FF2AA9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7AACB"/>
  <w15:docId w15:val="{3C9FB109-A356-4E65-A967-00C81528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C33A2"/>
    <w:rsid w:val="00103C33"/>
    <w:rsid w:val="00171836"/>
    <w:rsid w:val="001B18D2"/>
    <w:rsid w:val="00277A3F"/>
    <w:rsid w:val="003049DD"/>
    <w:rsid w:val="00413466"/>
    <w:rsid w:val="005D0ACC"/>
    <w:rsid w:val="00632D1E"/>
    <w:rsid w:val="006E0820"/>
    <w:rsid w:val="00835710"/>
    <w:rsid w:val="00A73DA8"/>
    <w:rsid w:val="00BA23E6"/>
    <w:rsid w:val="00E03006"/>
    <w:rsid w:val="00EA53A0"/>
    <w:rsid w:val="00F27547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3DBBC-30F3-4743-AF08-B2727725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1759</Words>
  <Characters>9503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Helio barolo</cp:lastModifiedBy>
  <cp:revision>2</cp:revision>
  <cp:lastPrinted>2016-03-17T13:59:00Z</cp:lastPrinted>
  <dcterms:created xsi:type="dcterms:W3CDTF">2019-10-02T22:13:00Z</dcterms:created>
  <dcterms:modified xsi:type="dcterms:W3CDTF">2019-10-02T22:13:00Z</dcterms:modified>
</cp:coreProperties>
</file>