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17" w:rsidRDefault="000C3D17" w:rsidP="00A767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D17">
        <w:rPr>
          <w:rFonts w:ascii="Times New Roman" w:hAnsi="Times New Roman" w:cs="Times New Roman"/>
          <w:b/>
          <w:sz w:val="24"/>
          <w:szCs w:val="24"/>
        </w:rPr>
        <w:t>aldo.moura@unibratec.edu.br</w:t>
      </w:r>
    </w:p>
    <w:p w:rsidR="000C3D17" w:rsidRDefault="000C3D17" w:rsidP="00A767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67AC" w:rsidRPr="00A767AC" w:rsidRDefault="00A767AC" w:rsidP="00A767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7AC">
        <w:rPr>
          <w:rFonts w:ascii="Times New Roman" w:hAnsi="Times New Roman" w:cs="Times New Roman"/>
          <w:b/>
          <w:sz w:val="24"/>
          <w:szCs w:val="24"/>
        </w:rPr>
        <w:t>Projeto – Morada da Paz</w:t>
      </w:r>
    </w:p>
    <w:p w:rsidR="00A767AC" w:rsidRPr="00A767AC" w:rsidRDefault="00A767AC" w:rsidP="00A767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7AC" w:rsidRP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 w:rsidRPr="00A767A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A767AC">
        <w:rPr>
          <w:rFonts w:ascii="Times New Roman" w:hAnsi="Times New Roman" w:cs="Times New Roman"/>
          <w:b/>
          <w:sz w:val="24"/>
          <w:szCs w:val="24"/>
        </w:rPr>
        <w:t>:</w:t>
      </w:r>
      <w:r w:rsidRPr="00A767AC">
        <w:rPr>
          <w:rFonts w:ascii="Times New Roman" w:hAnsi="Times New Roman" w:cs="Times New Roman"/>
          <w:sz w:val="24"/>
          <w:szCs w:val="24"/>
        </w:rPr>
        <w:t xml:space="preserve"> Descrever o modelo de negócio que envolve o registro de ocorrência, aplicação de sanção administrativa </w:t>
      </w:r>
      <w:r>
        <w:rPr>
          <w:rFonts w:ascii="Times New Roman" w:hAnsi="Times New Roman" w:cs="Times New Roman"/>
          <w:sz w:val="24"/>
          <w:szCs w:val="24"/>
        </w:rPr>
        <w:t>a condôminos infratores do Condomínio Céu Azul</w:t>
      </w:r>
      <w:r w:rsidRPr="00A767AC">
        <w:rPr>
          <w:rFonts w:ascii="Times New Roman" w:hAnsi="Times New Roman" w:cs="Times New Roman"/>
          <w:sz w:val="24"/>
          <w:szCs w:val="24"/>
        </w:rPr>
        <w:t>.</w:t>
      </w:r>
    </w:p>
    <w:p w:rsid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Céu Azul é um condomínio residencial, caracteriza</w:t>
      </w:r>
      <w:r w:rsidR="004E7316">
        <w:rPr>
          <w:rFonts w:ascii="Times New Roman" w:hAnsi="Times New Roman" w:cs="Times New Roman"/>
          <w:sz w:val="24"/>
          <w:szCs w:val="24"/>
        </w:rPr>
        <w:t xml:space="preserve">do por compor-se de 12 unidades </w:t>
      </w:r>
      <w:r>
        <w:rPr>
          <w:rFonts w:ascii="Times New Roman" w:hAnsi="Times New Roman" w:cs="Times New Roman"/>
          <w:sz w:val="24"/>
          <w:szCs w:val="24"/>
        </w:rPr>
        <w:t>autônomas</w:t>
      </w:r>
      <w:r w:rsidR="004E7316">
        <w:rPr>
          <w:rFonts w:ascii="Times New Roman" w:hAnsi="Times New Roman" w:cs="Times New Roman"/>
          <w:sz w:val="24"/>
          <w:szCs w:val="24"/>
        </w:rPr>
        <w:t>, sendo duas por andar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 estar situado na zona norte do Recife.</w:t>
      </w:r>
    </w:p>
    <w:p w:rsid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administração do condomínio oferece o serviço de registro de ocorrência</w:t>
      </w:r>
      <w:r w:rsidR="00836929">
        <w:rPr>
          <w:rFonts w:ascii="Times New Roman" w:hAnsi="Times New Roman" w:cs="Times New Roman"/>
          <w:sz w:val="24"/>
          <w:szCs w:val="24"/>
        </w:rPr>
        <w:t xml:space="preserve"> e acompanhamento das tratativas para cada uma delas, por exemplo, lixo depositado em local inapropriado e carro estacionado em vaga indevida.</w:t>
      </w:r>
    </w:p>
    <w:p w:rsidR="00A767AC" w:rsidRPr="00A767AC" w:rsidRDefault="00836929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tipo de ocorrência pode ser de </w:t>
      </w:r>
      <w:r w:rsidR="007B017F"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tipos</w:t>
      </w:r>
      <w:r w:rsidR="00A767AC" w:rsidRPr="00A767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menor</w:t>
      </w:r>
      <w:r w:rsidR="007B017F">
        <w:rPr>
          <w:rFonts w:ascii="Times New Roman" w:hAnsi="Times New Roman" w:cs="Times New Roman"/>
          <w:sz w:val="24"/>
          <w:szCs w:val="24"/>
        </w:rPr>
        <w:t>, média</w:t>
      </w:r>
      <w:r>
        <w:rPr>
          <w:rFonts w:ascii="Times New Roman" w:hAnsi="Times New Roman" w:cs="Times New Roman"/>
          <w:sz w:val="24"/>
          <w:szCs w:val="24"/>
        </w:rPr>
        <w:t xml:space="preserve"> e maior gravidade, </w:t>
      </w:r>
      <w:r w:rsidR="00A767AC" w:rsidRPr="00A767AC">
        <w:rPr>
          <w:rFonts w:ascii="Times New Roman" w:hAnsi="Times New Roman" w:cs="Times New Roman"/>
          <w:sz w:val="24"/>
          <w:szCs w:val="24"/>
        </w:rPr>
        <w:t>por exemplo:</w:t>
      </w:r>
    </w:p>
    <w:p w:rsidR="00A767AC" w:rsidRPr="00836929" w:rsidRDefault="00A767AC" w:rsidP="00836929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929">
        <w:rPr>
          <w:rFonts w:ascii="Times New Roman" w:hAnsi="Times New Roman" w:cs="Times New Roman"/>
          <w:sz w:val="24"/>
          <w:szCs w:val="24"/>
        </w:rPr>
        <w:t>Um</w:t>
      </w:r>
      <w:r w:rsidR="00836929" w:rsidRPr="00836929">
        <w:rPr>
          <w:rFonts w:ascii="Times New Roman" w:hAnsi="Times New Roman" w:cs="Times New Roman"/>
          <w:sz w:val="24"/>
          <w:szCs w:val="24"/>
        </w:rPr>
        <w:t>a ocorrência de menor</w:t>
      </w:r>
      <w:r w:rsidR="00A179EB">
        <w:rPr>
          <w:rFonts w:ascii="Times New Roman" w:hAnsi="Times New Roman" w:cs="Times New Roman"/>
          <w:sz w:val="24"/>
          <w:szCs w:val="24"/>
        </w:rPr>
        <w:t xml:space="preserve"> ou média</w:t>
      </w:r>
      <w:r w:rsidR="00836929" w:rsidRPr="00836929">
        <w:rPr>
          <w:rFonts w:ascii="Times New Roman" w:hAnsi="Times New Roman" w:cs="Times New Roman"/>
          <w:sz w:val="24"/>
          <w:szCs w:val="24"/>
        </w:rPr>
        <w:t xml:space="preserve"> gravidade</w:t>
      </w:r>
      <w:r w:rsidRPr="00836929">
        <w:rPr>
          <w:rFonts w:ascii="Times New Roman" w:hAnsi="Times New Roman" w:cs="Times New Roman"/>
          <w:sz w:val="24"/>
          <w:szCs w:val="24"/>
        </w:rPr>
        <w:t xml:space="preserve"> </w:t>
      </w:r>
      <w:r w:rsidR="00836929" w:rsidRPr="00836929">
        <w:rPr>
          <w:rFonts w:ascii="Times New Roman" w:hAnsi="Times New Roman" w:cs="Times New Roman"/>
          <w:sz w:val="24"/>
          <w:szCs w:val="24"/>
        </w:rPr>
        <w:t>resultará numa advertência</w:t>
      </w:r>
      <w:r w:rsidRPr="00836929">
        <w:rPr>
          <w:rFonts w:ascii="Times New Roman" w:hAnsi="Times New Roman" w:cs="Times New Roman"/>
          <w:sz w:val="24"/>
          <w:szCs w:val="24"/>
        </w:rPr>
        <w:t>;</w:t>
      </w:r>
    </w:p>
    <w:p w:rsidR="00A767AC" w:rsidRPr="00836929" w:rsidRDefault="00A767AC" w:rsidP="00836929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6929">
        <w:rPr>
          <w:rFonts w:ascii="Times New Roman" w:hAnsi="Times New Roman" w:cs="Times New Roman"/>
          <w:sz w:val="24"/>
          <w:szCs w:val="24"/>
        </w:rPr>
        <w:t>Um</w:t>
      </w:r>
      <w:r w:rsidR="00836929" w:rsidRPr="00836929">
        <w:rPr>
          <w:rFonts w:ascii="Times New Roman" w:hAnsi="Times New Roman" w:cs="Times New Roman"/>
          <w:sz w:val="24"/>
          <w:szCs w:val="24"/>
        </w:rPr>
        <w:t>a ocorrência de maior gravidade resultará numa multa</w:t>
      </w:r>
      <w:r w:rsidR="0057641E">
        <w:rPr>
          <w:rFonts w:ascii="Times New Roman" w:hAnsi="Times New Roman" w:cs="Times New Roman"/>
          <w:sz w:val="24"/>
          <w:szCs w:val="24"/>
        </w:rPr>
        <w:t>.</w:t>
      </w:r>
    </w:p>
    <w:p w:rsidR="0057641E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condomínio dispõe de circuito interno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onde são registradas imagens de toda área comum do residencial. Esse conteúdo pode ser utilizado como evidência na constatação de infrações cometidas.</w:t>
      </w:r>
    </w:p>
    <w:p w:rsidR="008A24A2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registro de cada ocorrência é realizado no Livro de Ocorrências, que encontrasse na portaria em posse do porteiro do condomínio. </w:t>
      </w:r>
      <w:r w:rsidR="008A24A2">
        <w:rPr>
          <w:rFonts w:ascii="Times New Roman" w:hAnsi="Times New Roman" w:cs="Times New Roman"/>
          <w:sz w:val="24"/>
          <w:szCs w:val="24"/>
        </w:rPr>
        <w:t>Para ter acesso ao livro deve ser protocolada a retirada do mesmo, onde deve constar a o dia, hora e quem o retirou.</w:t>
      </w:r>
      <w:r w:rsidR="00300892">
        <w:rPr>
          <w:rFonts w:ascii="Times New Roman" w:hAnsi="Times New Roman" w:cs="Times New Roman"/>
          <w:sz w:val="24"/>
          <w:szCs w:val="24"/>
        </w:rPr>
        <w:t xml:space="preserve"> O prazo para relatar o fato e devolução do livro são vinte e quatro horas, na oportunidade será protocolada a devolução do mesmo.</w:t>
      </w:r>
      <w:r w:rsidR="008A24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41E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lavrada a ocorrência no livro, este é encaminhado ao síndico que dará o ciente do fato e iniciará as diligências para tratar o problema, aplicando-lhe a sanção administrativa cabível</w:t>
      </w:r>
      <w:r w:rsidR="00A74771">
        <w:rPr>
          <w:rFonts w:ascii="Times New Roman" w:hAnsi="Times New Roman" w:cs="Times New Roman"/>
          <w:sz w:val="24"/>
          <w:szCs w:val="24"/>
        </w:rPr>
        <w:t xml:space="preserve"> em concordância com o que prescreve as regras do condomínio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67AC" w:rsidRPr="00A767AC" w:rsidRDefault="0057641E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7AC" w:rsidRPr="00A767AC">
        <w:rPr>
          <w:rFonts w:ascii="Times New Roman" w:hAnsi="Times New Roman" w:cs="Times New Roman"/>
          <w:sz w:val="24"/>
          <w:szCs w:val="24"/>
        </w:rPr>
        <w:t xml:space="preserve">Os tipos de </w:t>
      </w:r>
      <w:r>
        <w:rPr>
          <w:rFonts w:ascii="Times New Roman" w:hAnsi="Times New Roman" w:cs="Times New Roman"/>
          <w:sz w:val="24"/>
          <w:szCs w:val="24"/>
        </w:rPr>
        <w:t>sanções</w:t>
      </w:r>
      <w:r w:rsidR="00A767AC" w:rsidRPr="00A767AC">
        <w:rPr>
          <w:rFonts w:ascii="Times New Roman" w:hAnsi="Times New Roman" w:cs="Times New Roman"/>
          <w:sz w:val="24"/>
          <w:szCs w:val="24"/>
        </w:rPr>
        <w:t xml:space="preserve"> poderão ser de </w:t>
      </w:r>
      <w:proofErr w:type="gramStart"/>
      <w:r w:rsidR="00A179EB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A767AC" w:rsidRPr="00A767AC">
        <w:rPr>
          <w:rFonts w:ascii="Times New Roman" w:hAnsi="Times New Roman" w:cs="Times New Roman"/>
          <w:sz w:val="24"/>
          <w:szCs w:val="24"/>
        </w:rPr>
        <w:t xml:space="preserve"> modalidades:</w:t>
      </w:r>
    </w:p>
    <w:p w:rsidR="00A767AC" w:rsidRPr="00F5760C" w:rsidRDefault="00F5760C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Advertência verbal – feita pelo administrador diretamente ao infrator, não gera pena pecuniária</w:t>
      </w:r>
      <w:r w:rsidR="00A767AC" w:rsidRPr="00F5760C">
        <w:rPr>
          <w:rFonts w:ascii="Times New Roman" w:hAnsi="Times New Roman" w:cs="Times New Roman"/>
          <w:sz w:val="24"/>
          <w:szCs w:val="24"/>
        </w:rPr>
        <w:t>;</w:t>
      </w:r>
    </w:p>
    <w:p w:rsidR="00A767AC" w:rsidRPr="00F5760C" w:rsidRDefault="00F5760C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Advertência por escrito – feita pelo administrador mediante documento por escrito, na qual o infrator dará o recebido do mesmo. Não gera pena pecuniária</w:t>
      </w:r>
      <w:r w:rsidR="00A767AC" w:rsidRPr="00F5760C">
        <w:rPr>
          <w:rFonts w:ascii="Times New Roman" w:hAnsi="Times New Roman" w:cs="Times New Roman"/>
          <w:sz w:val="24"/>
          <w:szCs w:val="24"/>
        </w:rPr>
        <w:t>;</w:t>
      </w:r>
    </w:p>
    <w:p w:rsidR="00A767AC" w:rsidRDefault="00F5760C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Multa – emitida pelo administrador</w:t>
      </w:r>
      <w:r w:rsidR="00FB0539">
        <w:rPr>
          <w:rFonts w:ascii="Times New Roman" w:hAnsi="Times New Roman" w:cs="Times New Roman"/>
          <w:sz w:val="24"/>
          <w:szCs w:val="24"/>
        </w:rPr>
        <w:t xml:space="preserve"> mediante documento por escrito, na qual o infrator dará o recebido do mesmo. Gera pena pecuniária.</w:t>
      </w:r>
    </w:p>
    <w:p w:rsidR="00FB0539" w:rsidRDefault="00A179EB" w:rsidP="00F5760C">
      <w:pPr>
        <w:pStyle w:val="PargrafodaLista"/>
        <w:numPr>
          <w:ilvl w:val="1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Multa e reparo de material danificado – emitida pelo administrador mediante documento por escrito, na qual o infrator dará o recebido do mesmo. Gera pena pecuniária.</w:t>
      </w:r>
    </w:p>
    <w:p w:rsidR="00A179EB" w:rsidRPr="00A179EB" w:rsidRDefault="00A179EB" w:rsidP="00A17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infrator terá direito a defesa. A defesa será apesentada ao Conselho Fiscal ou a Assembleia Geral Extraordinária. O CF julgará a defesa </w:t>
      </w:r>
      <w:r w:rsidR="00A74771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ocorrências de menor</w:t>
      </w:r>
      <w:r w:rsidR="00A74771">
        <w:rPr>
          <w:rFonts w:ascii="Times New Roman" w:hAnsi="Times New Roman" w:cs="Times New Roman"/>
          <w:sz w:val="24"/>
          <w:szCs w:val="24"/>
        </w:rPr>
        <w:t xml:space="preserve"> e média</w:t>
      </w:r>
      <w:r>
        <w:rPr>
          <w:rFonts w:ascii="Times New Roman" w:hAnsi="Times New Roman" w:cs="Times New Roman"/>
          <w:sz w:val="24"/>
          <w:szCs w:val="24"/>
        </w:rPr>
        <w:t xml:space="preserve"> gravidade, e compete a AGE julgar a defesa para ocorrências de maior gravidade.</w:t>
      </w:r>
    </w:p>
    <w:p w:rsidR="00A74771" w:rsidRDefault="00A74771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 w:rsidRPr="00A74771">
        <w:rPr>
          <w:rFonts w:ascii="Times New Roman" w:hAnsi="Times New Roman" w:cs="Times New Roman"/>
          <w:sz w:val="24"/>
          <w:szCs w:val="24"/>
        </w:rPr>
        <w:t>Quando o</w:t>
      </w:r>
      <w:r>
        <w:rPr>
          <w:rFonts w:ascii="Times New Roman" w:hAnsi="Times New Roman" w:cs="Times New Roman"/>
          <w:sz w:val="24"/>
          <w:szCs w:val="24"/>
        </w:rPr>
        <w:t xml:space="preserve"> fato ocorrido não é de competência administrativa do condomínio</w:t>
      </w:r>
      <w:r w:rsidR="00E44B9E">
        <w:rPr>
          <w:rFonts w:ascii="Times New Roman" w:hAnsi="Times New Roman" w:cs="Times New Roman"/>
          <w:sz w:val="24"/>
          <w:szCs w:val="24"/>
        </w:rPr>
        <w:t>, ou seja, não está elencado nas normas do condomínio</w:t>
      </w:r>
      <w:r>
        <w:rPr>
          <w:rFonts w:ascii="Times New Roman" w:hAnsi="Times New Roman" w:cs="Times New Roman"/>
          <w:sz w:val="24"/>
          <w:szCs w:val="24"/>
        </w:rPr>
        <w:t>, não caberá o registro no Livro de Ocorrências. Ficando as partes envolvidas responsáveis pela solução da mesma.</w:t>
      </w:r>
    </w:p>
    <w:p w:rsidR="00A74771" w:rsidRDefault="00A74771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 obrigados a registrar </w:t>
      </w:r>
      <w:r w:rsidR="007D099D">
        <w:rPr>
          <w:rFonts w:ascii="Times New Roman" w:hAnsi="Times New Roman" w:cs="Times New Roman"/>
          <w:sz w:val="24"/>
          <w:szCs w:val="24"/>
        </w:rPr>
        <w:t>a</w:t>
      </w:r>
      <w:r w:rsidR="008A24A2">
        <w:rPr>
          <w:rFonts w:ascii="Times New Roman" w:hAnsi="Times New Roman" w:cs="Times New Roman"/>
          <w:sz w:val="24"/>
          <w:szCs w:val="24"/>
        </w:rPr>
        <w:t xml:space="preserve"> ocorrência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gramStart"/>
      <w:r w:rsidR="007D099D">
        <w:rPr>
          <w:rFonts w:ascii="Times New Roman" w:hAnsi="Times New Roman" w:cs="Times New Roman"/>
          <w:sz w:val="24"/>
          <w:szCs w:val="24"/>
        </w:rPr>
        <w:t>presenciar,</w:t>
      </w:r>
      <w:proofErr w:type="gramEnd"/>
      <w:r w:rsidR="00E44B9E">
        <w:rPr>
          <w:rFonts w:ascii="Times New Roman" w:hAnsi="Times New Roman" w:cs="Times New Roman"/>
          <w:sz w:val="24"/>
          <w:szCs w:val="24"/>
        </w:rPr>
        <w:t xml:space="preserve"> desde que esteja </w:t>
      </w:r>
      <w:r w:rsidR="007D099D">
        <w:rPr>
          <w:rFonts w:ascii="Times New Roman" w:hAnsi="Times New Roman" w:cs="Times New Roman"/>
          <w:sz w:val="24"/>
          <w:szCs w:val="24"/>
        </w:rPr>
        <w:t>normatizada no condomínio,</w:t>
      </w:r>
      <w:r>
        <w:rPr>
          <w:rFonts w:ascii="Times New Roman" w:hAnsi="Times New Roman" w:cs="Times New Roman"/>
          <w:sz w:val="24"/>
          <w:szCs w:val="24"/>
        </w:rPr>
        <w:t xml:space="preserve"> e devem comunicar de imediato o fato ao </w:t>
      </w:r>
      <w:r w:rsidR="007D099D">
        <w:rPr>
          <w:rFonts w:ascii="Times New Roman" w:hAnsi="Times New Roman" w:cs="Times New Roman"/>
          <w:sz w:val="24"/>
          <w:szCs w:val="24"/>
        </w:rPr>
        <w:t>síndico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24A2" w:rsidRDefault="008A24A2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 registro de ocorrência:</w:t>
      </w:r>
    </w:p>
    <w:p w:rsidR="008A24A2" w:rsidRPr="00A74771" w:rsidRDefault="008A24A2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1: Para lavrar uma ocorrência, o autor solicita ao porteiro o livro. Deverá constar na escrita do fato o local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bCs/>
          <w:sz w:val="24"/>
          <w:szCs w:val="24"/>
          <w:highlight w:val="yellow"/>
        </w:rPr>
        <w:t>Processo de agendamento: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Caso 1: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Para marcar uma consulta o paciente ou seu responsável entra em contato com a atendente e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informa o nome do médico ou a especialidade médica para o qual deseja marcar a consulta. Se for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informada a especialidade médica, a atendente informa quais médicos atendem pela especialidade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desejada, para que o paciente escolha um dos médicos. Em ambos os casos a atendente também informa os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dias da semana e horários que o médico atende. Depois que o paciente escolhe o dia, horário e médico da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consulta, a atendente registra na agenda do médico a marcação da consulta, realizando o </w:t>
      </w:r>
      <w:proofErr w:type="spellStart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pré</w:t>
      </w:r>
      <w:proofErr w:type="spellEnd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-cadastro do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paciente (nome</w:t>
      </w:r>
      <w:proofErr w:type="gramStart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, data</w:t>
      </w:r>
      <w:proofErr w:type="gramEnd"/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de nascimento, telefone e nome do responsável quando o paciente for menor de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idade). Consulta de encaixe também precisará ser marcada na agenda do médico e identificada como tal.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Caso 2: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Para marcar um exame de verificação o paciente ou o seu responsável entra em contato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pessoalmente ou por telefone com a atendente e informa o exame que deseja realizar. A atendente informa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os dias da semana e horários que estão disponíveis para realizar o exame. Depois que o paciente escolhe o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dia, horário e médico do exame, a atendente registra na agenda correspondente a marcação do exame,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realizando o </w:t>
      </w:r>
      <w:proofErr w:type="spellStart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pré</w:t>
      </w:r>
      <w:proofErr w:type="spellEnd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-cadastro do paciente (nome</w:t>
      </w:r>
      <w:proofErr w:type="gramStart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, data</w:t>
      </w:r>
      <w:proofErr w:type="gramEnd"/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de nascimento, telefone e nome do responsável quando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o paciente for menor de idade).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Caso 3: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Para marcar a entrega ou coleta de amostra para exame o paciente ou o seu portador, dirige-se até 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atendente e informa o exame que deseja realizar e a atendente marca a entrega ou coleta do exame na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agenda correspondente, anotando o nome do paciente.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bCs/>
          <w:sz w:val="24"/>
          <w:szCs w:val="24"/>
          <w:highlight w:val="yellow"/>
        </w:rPr>
        <w:t>Atendimento do paciente: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Por ocasião da chegada do paciente à clínica para realizar uma consulta ou um exame de verificação ele se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apresenta a atendente que deverá marcar na agenda a confirmação da consulta ou exame agendado. Após 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confirmação a atendente faz ou atualiza a ficha do paciente a partir das informações obtidas na marcação,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acrescentando o endereço e RG do paciente ou do responsável quando o paciente for menor de idade.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Por ocasião da chegada do paciente ou seu responsável </w:t>
      </w:r>
      <w:proofErr w:type="gramStart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à</w:t>
      </w:r>
      <w:proofErr w:type="gramEnd"/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clinica para coletar ou entregar uma amostra 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atendente faz ou atualiza a ficha do paciente, onde anota o nome do paciente, data de nascimento, telefone,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RG, nome do responsável e RG do responsável, quando o paciente for menor de idade, e o nome do exame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realizado.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sz w:val="24"/>
          <w:szCs w:val="24"/>
          <w:highlight w:val="yellow"/>
        </w:rPr>
        <w:t>Quando o paciente for chamado para realizar a consulta, realizar um exame, entregar ou coletar uma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amostra a atendente marca na agenda a consulta como atendida. No final do dia, todas as consultas ou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exames que não foram realizadas são </w:t>
      </w:r>
      <w:proofErr w:type="gramStart"/>
      <w:r w:rsidRPr="00F5760C">
        <w:rPr>
          <w:rFonts w:ascii="Times New Roman" w:hAnsi="Times New Roman" w:cs="Times New Roman"/>
          <w:sz w:val="24"/>
          <w:szCs w:val="24"/>
          <w:highlight w:val="yellow"/>
        </w:rPr>
        <w:t>marcadas</w:t>
      </w:r>
      <w:proofErr w:type="gramEnd"/>
      <w:r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como ausentes.</w:t>
      </w:r>
    </w:p>
    <w:p w:rsidR="00A767AC" w:rsidRPr="00F5760C" w:rsidRDefault="00A767AC" w:rsidP="00A767AC">
      <w:pPr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5760C">
        <w:rPr>
          <w:rFonts w:ascii="Times New Roman" w:hAnsi="Times New Roman" w:cs="Times New Roman"/>
          <w:bCs/>
          <w:sz w:val="24"/>
          <w:szCs w:val="24"/>
          <w:highlight w:val="yellow"/>
        </w:rPr>
        <w:t>Remarcação e cancelamento:</w:t>
      </w:r>
    </w:p>
    <w:p w:rsidR="00A767AC" w:rsidRPr="00A767AC" w:rsidRDefault="00A767AC" w:rsidP="00A767AC">
      <w:pPr>
        <w:jc w:val="both"/>
        <w:rPr>
          <w:rFonts w:ascii="Times New Roman" w:hAnsi="Times New Roman" w:cs="Times New Roman"/>
          <w:sz w:val="24"/>
          <w:szCs w:val="24"/>
        </w:rPr>
      </w:pP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 marcação de uma consulta ou exame poderá ser cancelada ou remarcada. Os cancelamentos com menos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de 72 horas de antecedência precisam permanecer registrados para fins de controle. Os cancelamentos com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mais de 72 horas de antecedência não precisam ficar registrados. As remarcações só poderão acontecer com</w:t>
      </w:r>
      <w:r w:rsidR="00F5760C" w:rsidRPr="00F576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5760C">
        <w:rPr>
          <w:rFonts w:ascii="Times New Roman" w:hAnsi="Times New Roman" w:cs="Times New Roman"/>
          <w:sz w:val="24"/>
          <w:szCs w:val="24"/>
          <w:highlight w:val="yellow"/>
        </w:rPr>
        <w:t>antecedência de 24 horas.</w:t>
      </w:r>
    </w:p>
    <w:sectPr w:rsidR="00A767AC" w:rsidRPr="00A7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B5C8B"/>
    <w:multiLevelType w:val="hybridMultilevel"/>
    <w:tmpl w:val="22EC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D3E52"/>
    <w:multiLevelType w:val="hybridMultilevel"/>
    <w:tmpl w:val="5DF2A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26118"/>
    <w:multiLevelType w:val="hybridMultilevel"/>
    <w:tmpl w:val="A3F8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6E42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AC"/>
    <w:rsid w:val="000C3D17"/>
    <w:rsid w:val="00225C99"/>
    <w:rsid w:val="00300892"/>
    <w:rsid w:val="004B2593"/>
    <w:rsid w:val="004E7316"/>
    <w:rsid w:val="0057641E"/>
    <w:rsid w:val="007B017F"/>
    <w:rsid w:val="007D099D"/>
    <w:rsid w:val="00836929"/>
    <w:rsid w:val="008A24A2"/>
    <w:rsid w:val="00A179EB"/>
    <w:rsid w:val="00A74771"/>
    <w:rsid w:val="00A767AC"/>
    <w:rsid w:val="00AA4E68"/>
    <w:rsid w:val="00E44B9E"/>
    <w:rsid w:val="00F5760C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KD3</dc:creator>
  <cp:lastModifiedBy>Aluno</cp:lastModifiedBy>
  <cp:revision>7</cp:revision>
  <dcterms:created xsi:type="dcterms:W3CDTF">2016-08-24T17:52:00Z</dcterms:created>
  <dcterms:modified xsi:type="dcterms:W3CDTF">2016-09-10T00:06:00Z</dcterms:modified>
</cp:coreProperties>
</file>