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401B" w14:textId="77777777" w:rsidR="00841DC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FORMULÁRIO </w:t>
      </w:r>
    </w:p>
    <w:p w14:paraId="213E0C66" w14:textId="0A0D2103" w:rsidR="00841DC3" w:rsidRPr="0004085E" w:rsidRDefault="00000000">
      <w:pPr>
        <w:jc w:val="center"/>
        <w:rPr>
          <w:rFonts w:ascii="Times New Roman" w:eastAsia="Times New Roman" w:hAnsi="Times New Roman" w:cs="Times New Roman"/>
        </w:rPr>
      </w:pPr>
      <w:r w:rsidRPr="0004085E">
        <w:rPr>
          <w:rFonts w:ascii="Times New Roman" w:eastAsia="Times New Roman" w:hAnsi="Times New Roman" w:cs="Times New Roman"/>
          <w:b/>
        </w:rPr>
        <w:t>PROVA SUBSTITUTIVA</w:t>
      </w:r>
    </w:p>
    <w:p w14:paraId="646E6E8F" w14:textId="77777777" w:rsidR="00841DC3" w:rsidRDefault="00841DC3">
      <w:pPr>
        <w:jc w:val="center"/>
        <w:rPr>
          <w:rFonts w:ascii="Times New Roman" w:eastAsia="Times New Roman" w:hAnsi="Times New Roman" w:cs="Times New Roman"/>
        </w:rPr>
      </w:pPr>
    </w:p>
    <w:tbl>
      <w:tblPr>
        <w:tblStyle w:val="af0"/>
        <w:tblW w:w="879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790"/>
      </w:tblGrid>
      <w:tr w:rsidR="00841DC3" w14:paraId="022A1384" w14:textId="77777777">
        <w:trPr>
          <w:trHeight w:val="525"/>
        </w:trPr>
        <w:tc>
          <w:tcPr>
            <w:tcW w:w="8790" w:type="dxa"/>
            <w:tcBorders>
              <w:top w:val="single" w:sz="6" w:space="0" w:color="F3F3F3"/>
              <w:left w:val="single" w:sz="6" w:space="0" w:color="F3F3F3"/>
              <w:bottom w:val="single" w:sz="6" w:space="0" w:color="000000"/>
              <w:right w:val="single" w:sz="6" w:space="0" w:color="F3F3F3"/>
            </w:tcBorders>
            <w:shd w:val="clear" w:color="auto" w:fill="FF9900"/>
          </w:tcPr>
          <w:p w14:paraId="7B94450E" w14:textId="77777777" w:rsidR="00841DC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 IDENTIFICAÇÃO</w:t>
            </w:r>
          </w:p>
        </w:tc>
      </w:tr>
      <w:tr w:rsidR="00841DC3" w14:paraId="35C38416" w14:textId="77777777">
        <w:trPr>
          <w:trHeight w:val="480"/>
        </w:trPr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B51F2" w14:textId="4E0CB52A" w:rsidR="00841DC3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Curso: </w:t>
            </w:r>
            <w:r w:rsidR="0004085E" w:rsidRPr="00E6761A">
              <w:rPr>
                <w:rFonts w:ascii="Times New Roman" w:eastAsia="Times New Roman" w:hAnsi="Times New Roman" w:cs="Times New Roman"/>
                <w:bCs/>
              </w:rPr>
              <w:t>MBA</w:t>
            </w:r>
            <w:r w:rsidR="0004085E">
              <w:rPr>
                <w:rFonts w:ascii="Times New Roman" w:eastAsia="Times New Roman" w:hAnsi="Times New Roman" w:cs="Times New Roman"/>
                <w:bCs/>
              </w:rPr>
              <w:t xml:space="preserve"> em</w:t>
            </w:r>
            <w:r w:rsidR="0004085E" w:rsidRPr="00E6761A">
              <w:rPr>
                <w:rFonts w:ascii="Times New Roman" w:eastAsia="Times New Roman" w:hAnsi="Times New Roman" w:cs="Times New Roman"/>
                <w:bCs/>
              </w:rPr>
              <w:t xml:space="preserve"> Inteligência Artificial e Ciência de Dados</w:t>
            </w:r>
          </w:p>
        </w:tc>
      </w:tr>
      <w:tr w:rsidR="00841DC3" w14:paraId="61C3A36F" w14:textId="77777777">
        <w:trPr>
          <w:trHeight w:val="480"/>
        </w:trPr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F224D" w14:textId="649E083E" w:rsidR="00841DC3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Disciplina:</w:t>
            </w:r>
            <w:r w:rsidR="0004085E" w:rsidRPr="00E45F87">
              <w:rPr>
                <w:rFonts w:ascii="Times New Roman" w:eastAsia="Times New Roman" w:hAnsi="Times New Roman" w:cs="Times New Roman"/>
                <w:bCs/>
                <w:i/>
                <w:iCs/>
              </w:rPr>
              <w:t xml:space="preserve"> </w:t>
            </w:r>
            <w:r w:rsidR="0004085E" w:rsidRPr="00E45F87">
              <w:rPr>
                <w:rFonts w:ascii="Times New Roman" w:eastAsia="Times New Roman" w:hAnsi="Times New Roman" w:cs="Times New Roman"/>
                <w:bCs/>
                <w:i/>
                <w:iCs/>
              </w:rPr>
              <w:t xml:space="preserve">Web </w:t>
            </w:r>
            <w:proofErr w:type="spellStart"/>
            <w:r w:rsidR="0004085E" w:rsidRPr="00E45F87">
              <w:rPr>
                <w:rFonts w:ascii="Times New Roman" w:eastAsia="Times New Roman" w:hAnsi="Times New Roman" w:cs="Times New Roman"/>
                <w:bCs/>
                <w:i/>
                <w:iCs/>
              </w:rPr>
              <w:t>Scraping</w:t>
            </w:r>
            <w:proofErr w:type="spellEnd"/>
            <w:r w:rsidR="0004085E" w:rsidRPr="00E44730">
              <w:rPr>
                <w:rFonts w:ascii="Times New Roman" w:eastAsia="Times New Roman" w:hAnsi="Times New Roman" w:cs="Times New Roman"/>
                <w:bCs/>
              </w:rPr>
              <w:t>: Técnicas Avançadas de Captura</w:t>
            </w:r>
          </w:p>
        </w:tc>
      </w:tr>
      <w:tr w:rsidR="00841DC3" w14:paraId="29058BAD" w14:textId="77777777">
        <w:trPr>
          <w:trHeight w:val="480"/>
        </w:trPr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1D3C2" w14:textId="176C02A5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Professor(a):</w:t>
            </w:r>
            <w:r>
              <w:rPr>
                <w:rFonts w:ascii="Times New Roman" w:eastAsia="Times New Roman" w:hAnsi="Times New Roman" w:cs="Times New Roman"/>
              </w:rPr>
              <w:t> </w:t>
            </w:r>
            <w:r w:rsidR="0004085E" w:rsidRPr="006A6DF7">
              <w:rPr>
                <w:rFonts w:ascii="Times New Roman" w:eastAsia="Times New Roman" w:hAnsi="Times New Roman" w:cs="Times New Roman"/>
                <w:bCs/>
              </w:rPr>
              <w:t>Hélio Bomfim de Macêdo Filho</w:t>
            </w:r>
          </w:p>
        </w:tc>
      </w:tr>
      <w:tr w:rsidR="00841DC3" w14:paraId="3758D3A0" w14:textId="77777777">
        <w:trPr>
          <w:trHeight w:val="480"/>
        </w:trPr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C294A" w14:textId="23416710" w:rsidR="00841DC3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Período letivo:</w:t>
            </w:r>
            <w:r w:rsidR="0004085E">
              <w:rPr>
                <w:rFonts w:ascii="Times New Roman" w:eastAsia="Times New Roman" w:hAnsi="Times New Roman" w:cs="Times New Roman"/>
              </w:rPr>
              <w:t xml:space="preserve"> </w:t>
            </w:r>
            <w:r w:rsidR="0004085E">
              <w:rPr>
                <w:rFonts w:ascii="Times New Roman" w:eastAsia="Times New Roman" w:hAnsi="Times New Roman" w:cs="Times New Roman"/>
              </w:rPr>
              <w:t>2025.2</w:t>
            </w:r>
          </w:p>
        </w:tc>
      </w:tr>
    </w:tbl>
    <w:p w14:paraId="65BB6F7F" w14:textId="77777777" w:rsidR="00841DC3" w:rsidRDefault="00841DC3">
      <w:pPr>
        <w:jc w:val="center"/>
        <w:rPr>
          <w:rFonts w:ascii="Times New Roman" w:eastAsia="Times New Roman" w:hAnsi="Times New Roman" w:cs="Times New Roman"/>
        </w:rPr>
      </w:pPr>
    </w:p>
    <w:p w14:paraId="62B15B30" w14:textId="1733839C" w:rsidR="00841DC3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QUESTÃO</w:t>
      </w:r>
    </w:p>
    <w:p w14:paraId="15F6E2BD" w14:textId="77777777" w:rsidR="00841DC3" w:rsidRDefault="00841DC3">
      <w:pPr>
        <w:rPr>
          <w:rFonts w:ascii="Times New Roman" w:eastAsia="Times New Roman" w:hAnsi="Times New Roman" w:cs="Times New Roman"/>
        </w:rPr>
      </w:pPr>
    </w:p>
    <w:p w14:paraId="3B65236F" w14:textId="77777777" w:rsidR="00841DC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1.</w:t>
      </w:r>
    </w:p>
    <w:tbl>
      <w:tblPr>
        <w:tblStyle w:val="af1"/>
        <w:tblW w:w="90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9"/>
        <w:gridCol w:w="7182"/>
      </w:tblGrid>
      <w:tr w:rsidR="00841DC3" w14:paraId="3238FD35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2AB3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Pontuação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D28B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1,0</w:t>
            </w:r>
          </w:p>
        </w:tc>
      </w:tr>
      <w:tr w:rsidR="00841DC3" w14:paraId="608FA275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A482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Nível de dificuldade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E94A" w14:textId="376CCE11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( 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Alto  ( 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Médio (</w:t>
            </w:r>
            <w:r w:rsidR="006B3CAD">
              <w:rPr>
                <w:rFonts w:ascii="Times New Roman" w:eastAsia="Times New Roman" w:hAnsi="Times New Roman" w:cs="Times New Roman"/>
                <w:b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</w:rPr>
              <w:t>) Baixo</w:t>
            </w:r>
          </w:p>
        </w:tc>
      </w:tr>
      <w:tr w:rsidR="00841DC3" w14:paraId="2A1BF2B0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55E6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ENUNCIADO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018B" w14:textId="4534B23B" w:rsidR="00841DC3" w:rsidRDefault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Nas aulas, vimos diferentes formas de acesso e tratamento de dados a partir de arquivos locais (CSV, Excel, JSON) e de APIs públicas (e.g., Câmara dos Deputados). Explique como a combinação dessas fontes pode apoiar o monitoramento de programas governamentais. Crie ao menos dois exemplos para o uso dados disponibilizados pelo setor público.</w:t>
            </w:r>
            <w:r w:rsidR="0000000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41DC3" w14:paraId="251678A3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09F8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Espelho de resposta - Feedback Formativo</w:t>
            </w:r>
          </w:p>
          <w:p w14:paraId="069D1785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 Resposta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4732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B3CAD">
              <w:rPr>
                <w:rFonts w:ascii="Times New Roman" w:eastAsia="Times New Roman" w:hAnsi="Times New Roman" w:cs="Times New Roman"/>
                <w:bCs/>
              </w:rPr>
              <w:t xml:space="preserve">Integração de dados locais e APIs permite visão mais ampla e atualizada de programas governamentais. </w:t>
            </w:r>
          </w:p>
          <w:p w14:paraId="1F2F3271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B3CAD">
              <w:rPr>
                <w:rFonts w:ascii="Times New Roman" w:eastAsia="Times New Roman" w:hAnsi="Times New Roman" w:cs="Times New Roman"/>
                <w:b/>
              </w:rPr>
              <w:t>Exemplos</w:t>
            </w:r>
            <w:r w:rsidRPr="006B3CAD">
              <w:rPr>
                <w:rFonts w:ascii="Times New Roman" w:eastAsia="Times New Roman" w:hAnsi="Times New Roman" w:cs="Times New Roman"/>
                <w:bCs/>
              </w:rPr>
              <w:t>:</w:t>
            </w:r>
          </w:p>
          <w:p w14:paraId="70AED477" w14:textId="77777777" w:rsidR="006B3CAD" w:rsidRPr="006B3CAD" w:rsidRDefault="006B3CAD" w:rsidP="006B3CA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B3CAD">
              <w:rPr>
                <w:rFonts w:ascii="Times New Roman" w:eastAsia="Times New Roman" w:hAnsi="Times New Roman" w:cs="Times New Roman"/>
                <w:bCs/>
              </w:rPr>
              <w:t>Combinar microdados do IBGE (CSV/Excel) com indicadores em tempo real de saúde (API do DATASUS) para acompanhar a evolução da cobertura vacinal.</w:t>
            </w:r>
          </w:p>
          <w:p w14:paraId="7E19DB01" w14:textId="77777777" w:rsidR="006B3CAD" w:rsidRPr="006B3CAD" w:rsidRDefault="006B3CAD" w:rsidP="006B3CA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B3CAD">
              <w:rPr>
                <w:rFonts w:ascii="Times New Roman" w:eastAsia="Times New Roman" w:hAnsi="Times New Roman" w:cs="Times New Roman"/>
                <w:bCs/>
              </w:rPr>
              <w:t>Usar dados orçamentários em planilhas abertas + APIs de execução financeira para monitorar execução de programas educacionais.</w:t>
            </w:r>
          </w:p>
          <w:p w14:paraId="40F3A648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6B3CAD">
              <w:rPr>
                <w:rFonts w:ascii="Times New Roman" w:eastAsia="Times New Roman" w:hAnsi="Times New Roman" w:cs="Times New Roman"/>
                <w:b/>
              </w:rPr>
              <w:t>Conclusão</w:t>
            </w:r>
            <w:r w:rsidRPr="006B3CAD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</w:p>
          <w:p w14:paraId="539C0FC9" w14:textId="440BF034" w:rsidR="00841DC3" w:rsidRPr="006B3CAD" w:rsidRDefault="006B3CAD" w:rsidP="006B3CA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  <w:bCs/>
              </w:rPr>
              <w:t xml:space="preserve">amplia capacidade de diagnóstico, monitoramento e avaliação de </w:t>
            </w:r>
            <w:r>
              <w:rPr>
                <w:rFonts w:ascii="Times New Roman" w:eastAsia="Times New Roman" w:hAnsi="Times New Roman" w:cs="Times New Roman"/>
                <w:bCs/>
              </w:rPr>
              <w:t>programas</w:t>
            </w:r>
            <w:r w:rsidRPr="006B3CAD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  <w:tr w:rsidR="00841DC3" w14:paraId="6F091CD9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C294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Material de apoio para responder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questão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F5EB" w14:textId="5B997A96" w:rsidR="00841DC3" w:rsidRDefault="006B3CAD" w:rsidP="006B3CAD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B3CAD">
              <w:rPr>
                <w:rStyle w:val="Forte"/>
                <w:lang w:val="en-US"/>
              </w:rPr>
              <w:t xml:space="preserve">OECD – </w:t>
            </w:r>
            <w:proofErr w:type="spellStart"/>
            <w:r w:rsidRPr="006B3CAD">
              <w:rPr>
                <w:rStyle w:val="Forte"/>
                <w:lang w:val="en-US"/>
              </w:rPr>
              <w:t>Organisation</w:t>
            </w:r>
            <w:proofErr w:type="spellEnd"/>
            <w:r w:rsidRPr="006B3CAD">
              <w:rPr>
                <w:rStyle w:val="Forte"/>
                <w:lang w:val="en-US"/>
              </w:rPr>
              <w:t xml:space="preserve"> for Economic Co-operation and Development.</w:t>
            </w:r>
            <w:r w:rsidRPr="006B3CAD">
              <w:rPr>
                <w:lang w:val="en-US"/>
              </w:rPr>
              <w:t xml:space="preserve"> </w:t>
            </w:r>
            <w:r w:rsidRPr="006B3CAD">
              <w:rPr>
                <w:rStyle w:val="nfase"/>
                <w:lang w:val="en-US"/>
              </w:rPr>
              <w:t>The Path to Becoming a Data-Driven Public Sector</w:t>
            </w:r>
            <w:r w:rsidRPr="006B3CAD">
              <w:rPr>
                <w:lang w:val="en-US"/>
              </w:rPr>
              <w:t xml:space="preserve">. </w:t>
            </w:r>
            <w:r>
              <w:t xml:space="preserve">Paris: OECD </w:t>
            </w:r>
            <w:proofErr w:type="spellStart"/>
            <w:r w:rsidRPr="00A02DDE">
              <w:rPr>
                <w:i/>
                <w:iCs/>
              </w:rPr>
              <w:t>Publishing</w:t>
            </w:r>
            <w:proofErr w:type="spellEnd"/>
            <w:r>
              <w:t>, 28 nov. 2019. Disponível em:</w:t>
            </w:r>
            <w:r>
              <w:t xml:space="preserve"> </w:t>
            </w:r>
            <w:hyperlink r:id="rId8" w:history="1">
              <w:r w:rsidRPr="009A6087">
                <w:rPr>
                  <w:rStyle w:val="Hyperlink"/>
                </w:rPr>
                <w:t>https://doi.</w:t>
              </w:r>
              <w:r w:rsidRPr="009A6087">
                <w:rPr>
                  <w:rStyle w:val="Hyperlink"/>
                </w:rPr>
                <w:t>o</w:t>
              </w:r>
              <w:r w:rsidRPr="009A6087">
                <w:rPr>
                  <w:rStyle w:val="Hyperlink"/>
                </w:rPr>
                <w:t>rg/10</w:t>
              </w:r>
              <w:r w:rsidRPr="009A6087">
                <w:rPr>
                  <w:rStyle w:val="Hyperlink"/>
                </w:rPr>
                <w:t>.</w:t>
              </w:r>
              <w:r w:rsidRPr="009A6087">
                <w:rPr>
                  <w:rStyle w:val="Hyperlink"/>
                </w:rPr>
                <w:t>1787/059814a7-en</w:t>
              </w:r>
            </w:hyperlink>
            <w:r>
              <w:t>. Acesso em:</w:t>
            </w:r>
            <w:r>
              <w:t xml:space="preserve"> 02 de setembro de 2025.</w:t>
            </w:r>
          </w:p>
        </w:tc>
      </w:tr>
    </w:tbl>
    <w:p w14:paraId="4BA4A100" w14:textId="77777777" w:rsidR="00841DC3" w:rsidRDefault="00841DC3">
      <w:pPr>
        <w:rPr>
          <w:rFonts w:ascii="Times New Roman" w:eastAsia="Times New Roman" w:hAnsi="Times New Roman" w:cs="Times New Roman"/>
        </w:rPr>
      </w:pPr>
    </w:p>
    <w:p w14:paraId="05C153B2" w14:textId="77777777" w:rsidR="00841DC3" w:rsidRDefault="00841DC3">
      <w:pPr>
        <w:rPr>
          <w:rFonts w:ascii="Times New Roman" w:eastAsia="Times New Roman" w:hAnsi="Times New Roman" w:cs="Times New Roman"/>
        </w:rPr>
      </w:pPr>
    </w:p>
    <w:p w14:paraId="64B48D35" w14:textId="77777777" w:rsidR="00841DC3" w:rsidRDefault="00841DC3">
      <w:pPr>
        <w:rPr>
          <w:rFonts w:ascii="Times New Roman" w:eastAsia="Times New Roman" w:hAnsi="Times New Roman" w:cs="Times New Roman"/>
        </w:rPr>
      </w:pPr>
    </w:p>
    <w:p w14:paraId="7D9A1745" w14:textId="77777777" w:rsidR="00841DC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2.</w:t>
      </w:r>
    </w:p>
    <w:tbl>
      <w:tblPr>
        <w:tblStyle w:val="af2"/>
        <w:tblW w:w="90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9"/>
        <w:gridCol w:w="7182"/>
      </w:tblGrid>
      <w:tr w:rsidR="00841DC3" w14:paraId="697A43FA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BD49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Pontuação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5FB9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1,0</w:t>
            </w:r>
          </w:p>
        </w:tc>
      </w:tr>
      <w:tr w:rsidR="00841DC3" w14:paraId="68691621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EACC2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Nível de dificuldade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4747" w14:textId="21492BE8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( 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Alto  (</w:t>
            </w:r>
            <w:proofErr w:type="gramEnd"/>
            <w:r w:rsidR="006B3CAD">
              <w:rPr>
                <w:rFonts w:ascii="Times New Roman" w:eastAsia="Times New Roman" w:hAnsi="Times New Roman" w:cs="Times New Roman"/>
                <w:b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) Médio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(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Baixo</w:t>
            </w:r>
          </w:p>
        </w:tc>
      </w:tr>
      <w:tr w:rsidR="00841DC3" w14:paraId="67950E19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D7B1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ENUNCIADO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D869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O uso do JSON obtido a partir da API da Câmara dos Deputados foi objeto da aula de técnicas básicas de captura. No contexto de governo digital, muitos serviços públicos fornecem dados nesse formato, especialmente a iniciativa de dados abertos do governo federal.</w:t>
            </w:r>
          </w:p>
          <w:p w14:paraId="3B7204D8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Disserte como a manipulação de dados em JSON pode:</w:t>
            </w:r>
          </w:p>
          <w:p w14:paraId="20309E00" w14:textId="5EAA28C8" w:rsidR="006B3CAD" w:rsidRPr="006B3CAD" w:rsidRDefault="006B3CAD" w:rsidP="006B3CA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Melhorar a prestação de serviços ao cidadão;</w:t>
            </w:r>
          </w:p>
          <w:p w14:paraId="109963C4" w14:textId="56BDB344" w:rsidR="00841DC3" w:rsidRPr="006B3CAD" w:rsidRDefault="006B3CAD" w:rsidP="006B3CA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Favorecer a transparência e o controle social</w:t>
            </w:r>
            <w:r w:rsidR="00000000" w:rsidRPr="006B3CAD">
              <w:rPr>
                <w:rFonts w:ascii="Times New Roman" w:eastAsia="Times New Roman" w:hAnsi="Times New Roman" w:cs="Times New Roman"/>
              </w:rPr>
              <w:t>. </w:t>
            </w:r>
          </w:p>
        </w:tc>
      </w:tr>
      <w:tr w:rsidR="00841DC3" w14:paraId="0BB7DA87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C240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Espelho de resposta - Feedback Formativo</w:t>
            </w:r>
          </w:p>
          <w:p w14:paraId="3B0B040A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 Resposta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E31F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  <w:b/>
                <w:bCs/>
              </w:rPr>
              <w:t>Prestação de serviços</w:t>
            </w:r>
            <w:r w:rsidRPr="006B3CAD"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124EF248" w14:textId="4FF03185" w:rsidR="006B3CAD" w:rsidRPr="006B3CAD" w:rsidRDefault="006B3CAD" w:rsidP="006B3CA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leitura e tratamento de dados em JSON permite integrar informações de diferentes sistemas (e.g., aplicativos de mobilidade acessando dados de transporte público em tempo real).</w:t>
            </w:r>
          </w:p>
          <w:p w14:paraId="79B17BB6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  <w:b/>
                <w:bCs/>
              </w:rPr>
              <w:t>Transparência e controle social</w:t>
            </w:r>
            <w:r w:rsidRPr="006B3CAD"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28E3E0DE" w14:textId="525C0DB6" w:rsidR="006B3CAD" w:rsidRPr="006B3CAD" w:rsidRDefault="006B3CAD" w:rsidP="006B3CA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disponibilização de dados públicos em formato JSON facilita reuso por cidadãos, jornalistas e pesquisadores em visualizações, dashboards e aplicativos.</w:t>
            </w:r>
          </w:p>
          <w:p w14:paraId="49365FC4" w14:textId="77777777" w:rsidR="006B3CAD" w:rsidRPr="006B3CAD" w:rsidRDefault="006B3CAD" w:rsidP="006B3CAD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  <w:b/>
                <w:bCs/>
              </w:rPr>
              <w:t>Conclusão</w:t>
            </w:r>
            <w:r w:rsidRPr="006B3CAD">
              <w:rPr>
                <w:rFonts w:ascii="Times New Roman" w:eastAsia="Times New Roman" w:hAnsi="Times New Roman" w:cs="Times New Roman"/>
              </w:rPr>
              <w:t xml:space="preserve">: </w:t>
            </w:r>
          </w:p>
          <w:p w14:paraId="30A6D7F7" w14:textId="233397A1" w:rsidR="00841DC3" w:rsidRPr="006B3CAD" w:rsidRDefault="006B3CAD" w:rsidP="006B3CA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</w:rPr>
            </w:pPr>
            <w:r w:rsidRPr="006B3CAD">
              <w:rPr>
                <w:rFonts w:ascii="Times New Roman" w:eastAsia="Times New Roman" w:hAnsi="Times New Roman" w:cs="Times New Roman"/>
              </w:rPr>
              <w:t>JSON é formato estratégico para interoperabilidade, inovação e prestação de contas/responsabilização (</w:t>
            </w:r>
            <w:proofErr w:type="spellStart"/>
            <w:r w:rsidRPr="006B3CAD">
              <w:rPr>
                <w:rFonts w:ascii="Times New Roman" w:eastAsia="Times New Roman" w:hAnsi="Times New Roman" w:cs="Times New Roman"/>
              </w:rPr>
              <w:t>accountability</w:t>
            </w:r>
            <w:proofErr w:type="spellEnd"/>
            <w:r w:rsidRPr="006B3CAD">
              <w:rPr>
                <w:rFonts w:ascii="Times New Roman" w:eastAsia="Times New Roman" w:hAnsi="Times New Roman" w:cs="Times New Roman"/>
              </w:rPr>
              <w:t>) no setor público.</w:t>
            </w:r>
          </w:p>
        </w:tc>
      </w:tr>
      <w:tr w:rsidR="00841DC3" w14:paraId="7C5B0A8D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1E93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Material de apoio para responder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questão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D94E" w14:textId="77777777" w:rsidR="00841DC3" w:rsidRDefault="00A02DDE" w:rsidP="00A02DDE">
            <w:pPr>
              <w:rPr>
                <w:rFonts w:ascii="Times New Roman" w:eastAsia="Times New Roman" w:hAnsi="Times New Roman" w:cs="Times New Roman"/>
              </w:rPr>
            </w:pPr>
            <w:r w:rsidRPr="00A02DDE">
              <w:rPr>
                <w:rFonts w:ascii="Times New Roman" w:eastAsia="Times New Roman" w:hAnsi="Times New Roman" w:cs="Times New Roman"/>
              </w:rPr>
              <w:t xml:space="preserve">BRASIL. Secretaria de Governo Digital. Plano de Dados Abertos. In: Guia do Gestor – SISP. Brasília: Governo Federal, 23 set. 2022. Atualizado em 2 abr. 2024. Disponível em: </w:t>
            </w:r>
            <w:hyperlink r:id="rId9" w:history="1"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https://www.gov.br/govern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o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digital/pt-br/estrategias-e-governanca-digital/sisp/guia-do-gestor/pda</w:t>
              </w:r>
            </w:hyperlink>
            <w:r w:rsidRPr="00A02DDE">
              <w:rPr>
                <w:rFonts w:ascii="Times New Roman" w:eastAsia="Times New Roman" w:hAnsi="Times New Roman" w:cs="Times New Roman"/>
              </w:rPr>
              <w:t>. Acesso em:</w:t>
            </w:r>
            <w:r>
              <w:rPr>
                <w:rFonts w:ascii="Times New Roman" w:eastAsia="Times New Roman" w:hAnsi="Times New Roman" w:cs="Times New Roman"/>
              </w:rPr>
              <w:t xml:space="preserve"> 02 de setembro de 2025.</w:t>
            </w:r>
          </w:p>
          <w:p w14:paraId="307B117F" w14:textId="593D9B8F" w:rsidR="00A02DDE" w:rsidRPr="00A02DDE" w:rsidRDefault="00A02DDE" w:rsidP="00A02DDE">
            <w:pPr>
              <w:rPr>
                <w:rFonts w:ascii="Times New Roman" w:eastAsia="Times New Roman" w:hAnsi="Times New Roman" w:cs="Times New Roman"/>
              </w:rPr>
            </w:pPr>
            <w:r w:rsidRPr="00A02DDE">
              <w:rPr>
                <w:rFonts w:ascii="Times New Roman" w:eastAsia="Times New Roman" w:hAnsi="Times New Roman" w:cs="Times New Roman"/>
                <w:lang w:val="en-US"/>
              </w:rPr>
              <w:t xml:space="preserve">INTERNATIONAL BANK FOR RECONSTRUCTION AND DEVELOPMENT – WORLD BANK. Open Data for Sustainable Development. </w:t>
            </w:r>
            <w:r w:rsidRPr="00A02DDE">
              <w:rPr>
                <w:rFonts w:ascii="Times New Roman" w:eastAsia="Times New Roman" w:hAnsi="Times New Roman" w:cs="Times New Roman"/>
              </w:rPr>
              <w:t>[</w:t>
            </w:r>
            <w:proofErr w:type="spellStart"/>
            <w:r w:rsidRPr="00A02DDE">
              <w:rPr>
                <w:rFonts w:ascii="Times New Roman" w:eastAsia="Times New Roman" w:hAnsi="Times New Roman" w:cs="Times New Roman"/>
              </w:rPr>
              <w:t>s.l</w:t>
            </w:r>
            <w:proofErr w:type="spellEnd"/>
            <w:r w:rsidRPr="00A02DDE">
              <w:rPr>
                <w:rFonts w:ascii="Times New Roman" w:eastAsia="Times New Roman" w:hAnsi="Times New Roman" w:cs="Times New Roman"/>
              </w:rPr>
              <w:t xml:space="preserve">.]: World Bank, </w:t>
            </w:r>
            <w:r w:rsidRPr="00A02DDE">
              <w:rPr>
                <w:rFonts w:ascii="Times New Roman" w:eastAsia="Times New Roman" w:hAnsi="Times New Roman" w:cs="Times New Roman"/>
              </w:rPr>
              <w:t>2025</w:t>
            </w:r>
            <w:r w:rsidRPr="00A02DDE">
              <w:rPr>
                <w:rFonts w:ascii="Times New Roman" w:eastAsia="Times New Roman" w:hAnsi="Times New Roman" w:cs="Times New Roman"/>
              </w:rPr>
              <w:t xml:space="preserve">. Disponível em: </w:t>
            </w:r>
            <w:hyperlink r:id="rId10" w:history="1"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https://thedocs.worldbank.org/en/doc/741081441230716917-0190022015/o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r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iginal/OpenDataforSustainabledevelopmentPNFINALONLINESeptember1.pdf</w:t>
              </w:r>
            </w:hyperlink>
            <w:r w:rsidRPr="00A02DDE">
              <w:rPr>
                <w:rFonts w:ascii="Times New Roman" w:eastAsia="Times New Roman" w:hAnsi="Times New Roman" w:cs="Times New Roman"/>
              </w:rPr>
              <w:t>. Acesso em:</w:t>
            </w:r>
            <w:r>
              <w:rPr>
                <w:rFonts w:ascii="Times New Roman" w:eastAsia="Times New Roman" w:hAnsi="Times New Roman" w:cs="Times New Roman"/>
              </w:rPr>
              <w:t xml:space="preserve"> 02 de setembro de 2025.</w:t>
            </w:r>
          </w:p>
        </w:tc>
      </w:tr>
    </w:tbl>
    <w:p w14:paraId="4BB0C61F" w14:textId="77777777" w:rsidR="00841DC3" w:rsidRDefault="00841DC3">
      <w:pPr>
        <w:rPr>
          <w:rFonts w:ascii="Times New Roman" w:eastAsia="Times New Roman" w:hAnsi="Times New Roman" w:cs="Times New Roman"/>
          <w:b/>
        </w:rPr>
      </w:pPr>
    </w:p>
    <w:p w14:paraId="57AD79B0" w14:textId="77777777" w:rsidR="00841DC3" w:rsidRDefault="00841DC3">
      <w:pPr>
        <w:rPr>
          <w:rFonts w:ascii="Times New Roman" w:eastAsia="Times New Roman" w:hAnsi="Times New Roman" w:cs="Times New Roman"/>
          <w:b/>
        </w:rPr>
      </w:pPr>
    </w:p>
    <w:p w14:paraId="35223A64" w14:textId="77777777" w:rsidR="00841DC3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</w:t>
      </w:r>
    </w:p>
    <w:p w14:paraId="7D26E5EA" w14:textId="77777777" w:rsidR="00841DC3" w:rsidRDefault="00841DC3">
      <w:pPr>
        <w:rPr>
          <w:rFonts w:ascii="Times New Roman" w:eastAsia="Times New Roman" w:hAnsi="Times New Roman" w:cs="Times New Roman"/>
        </w:rPr>
      </w:pPr>
    </w:p>
    <w:tbl>
      <w:tblPr>
        <w:tblStyle w:val="af3"/>
        <w:tblW w:w="90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9"/>
        <w:gridCol w:w="7182"/>
      </w:tblGrid>
      <w:tr w:rsidR="00841DC3" w14:paraId="29D0F65C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F4F2C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Pontuação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2CEA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1,0</w:t>
            </w:r>
          </w:p>
        </w:tc>
      </w:tr>
      <w:tr w:rsidR="00841DC3" w14:paraId="772B1FCF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E9BC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Nível de dificuldade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A1A0" w14:textId="7263AB3C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r w:rsidR="00A02DDE">
              <w:rPr>
                <w:rFonts w:ascii="Times New Roman" w:eastAsia="Times New Roman" w:hAnsi="Times New Roman" w:cs="Times New Roman"/>
                <w:b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Alto  ( 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Médio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(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Baixo</w:t>
            </w:r>
          </w:p>
        </w:tc>
      </w:tr>
      <w:tr w:rsidR="00841DC3" w14:paraId="5D4E4368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3A3D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ENUNCIADO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2189" w14:textId="650C4690" w:rsidR="00841DC3" w:rsidRDefault="00A02DDE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A02DDE">
              <w:rPr>
                <w:rFonts w:ascii="Times New Roman" w:eastAsia="Times New Roman" w:hAnsi="Times New Roman" w:cs="Times New Roman"/>
              </w:rPr>
              <w:t xml:space="preserve">Na última aula, há exemplos de extração/raspagem de dados de sites (web </w:t>
            </w:r>
            <w:proofErr w:type="spellStart"/>
            <w:r w:rsidRPr="00A02DDE">
              <w:rPr>
                <w:rFonts w:ascii="Times New Roman" w:eastAsia="Times New Roman" w:hAnsi="Times New Roman" w:cs="Times New Roman"/>
                <w:i/>
                <w:iCs/>
              </w:rPr>
              <w:t>scraping</w:t>
            </w:r>
            <w:proofErr w:type="spellEnd"/>
            <w:r w:rsidRPr="00A02DDE">
              <w:rPr>
                <w:rFonts w:ascii="Times New Roman" w:eastAsia="Times New Roman" w:hAnsi="Times New Roman" w:cs="Times New Roman"/>
              </w:rPr>
              <w:t xml:space="preserve">) e consulta a bases abertas. No setor público, muitas informações ainda estão disponíveis apenas em portais, sem API estruturada. Cite e descreva 2 (dois) riscos e limitações do uso de </w:t>
            </w:r>
            <w:r w:rsidRPr="00A02DDE">
              <w:rPr>
                <w:rFonts w:ascii="Times New Roman" w:eastAsia="Times New Roman" w:hAnsi="Times New Roman" w:cs="Times New Roman"/>
                <w:i/>
                <w:iCs/>
              </w:rPr>
              <w:t xml:space="preserve">web </w:t>
            </w:r>
            <w:proofErr w:type="spellStart"/>
            <w:r w:rsidRPr="00A02DDE">
              <w:rPr>
                <w:rFonts w:ascii="Times New Roman" w:eastAsia="Times New Roman" w:hAnsi="Times New Roman" w:cs="Times New Roman"/>
                <w:i/>
                <w:iCs/>
              </w:rPr>
              <w:t>scraping</w:t>
            </w:r>
            <w:proofErr w:type="spellEnd"/>
            <w:r w:rsidRPr="00A02DDE">
              <w:rPr>
                <w:rFonts w:ascii="Times New Roman" w:eastAsia="Times New Roman" w:hAnsi="Times New Roman" w:cs="Times New Roman"/>
              </w:rPr>
              <w:t xml:space="preserve"> para uso dos dados em programas governamentais. Como um servidor público pode mitigar esses problemas para melhorar a qualidade de análises que utilizem esses dados extraídos por raspagem de dados?</w:t>
            </w:r>
            <w:r w:rsidR="0000000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841DC3" w14:paraId="30CEED1D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CE74B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Espelho de resposta - Feedback Formativo</w:t>
            </w:r>
          </w:p>
          <w:p w14:paraId="38C1DB0C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 Resposta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C88E" w14:textId="77777777" w:rsidR="00A02DDE" w:rsidRPr="00A02DDE" w:rsidRDefault="00A02DDE" w:rsidP="00A02DDE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/>
              </w:rPr>
              <w:t>Possíveis riscos e limitações</w:t>
            </w:r>
            <w:r w:rsidRPr="00A02DDE">
              <w:rPr>
                <w:rFonts w:ascii="Times New Roman" w:eastAsia="Times New Roman" w:hAnsi="Times New Roman" w:cs="Times New Roman"/>
                <w:bCs/>
              </w:rPr>
              <w:t>:</w:t>
            </w:r>
          </w:p>
          <w:p w14:paraId="54119247" w14:textId="4C7739C2" w:rsidR="00A02DDE" w:rsidRPr="00A02DDE" w:rsidRDefault="00A02DDE" w:rsidP="00A02DDE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Instabilidade (mudança no layout do site pode quebrar scripts).</w:t>
            </w:r>
          </w:p>
          <w:p w14:paraId="41258B74" w14:textId="361B32C3" w:rsidR="00A02DDE" w:rsidRPr="00A02DDE" w:rsidRDefault="00A02DDE" w:rsidP="00A02DDE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Questões legais/éticas.</w:t>
            </w:r>
          </w:p>
          <w:p w14:paraId="5863BCED" w14:textId="1062B735" w:rsidR="00A02DDE" w:rsidRPr="00A02DDE" w:rsidRDefault="00A02DDE" w:rsidP="00A02DDE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Dificuldade de reprodutibilidade/replicabilidade e atualização contínua.</w:t>
            </w:r>
          </w:p>
          <w:p w14:paraId="0553BD7F" w14:textId="77777777" w:rsidR="00A02DDE" w:rsidRPr="00A02DDE" w:rsidRDefault="00A02DDE" w:rsidP="00A02DDE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/>
              </w:rPr>
              <w:t>Possíveis mitigações</w:t>
            </w:r>
            <w:r w:rsidRPr="00A02DDE">
              <w:rPr>
                <w:rFonts w:ascii="Times New Roman" w:eastAsia="Times New Roman" w:hAnsi="Times New Roman" w:cs="Times New Roman"/>
                <w:bCs/>
              </w:rPr>
              <w:t>:</w:t>
            </w:r>
          </w:p>
          <w:p w14:paraId="78996C1A" w14:textId="7D7BC5DD" w:rsidR="00A02DDE" w:rsidRPr="00A02DDE" w:rsidRDefault="00A02DDE" w:rsidP="00A02DD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Preferir sempre APIs e bases oficiais.</w:t>
            </w:r>
          </w:p>
          <w:p w14:paraId="30D51FC7" w14:textId="36B4A937" w:rsidR="00A02DDE" w:rsidRPr="00A02DDE" w:rsidRDefault="00A02DDE" w:rsidP="00A02DD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Documentar o processo de coleta e validar dados com fontes alternativas.</w:t>
            </w:r>
          </w:p>
          <w:p w14:paraId="7B30D235" w14:textId="4BCC739A" w:rsidR="00A02DDE" w:rsidRPr="00A02DDE" w:rsidRDefault="00A02DDE" w:rsidP="00A02DD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 xml:space="preserve">Estabelecer rotinas de monitoramento do </w:t>
            </w:r>
            <w:proofErr w:type="spellStart"/>
            <w:r w:rsidRPr="00A02DDE">
              <w:rPr>
                <w:rFonts w:ascii="Times New Roman" w:eastAsia="Times New Roman" w:hAnsi="Times New Roman" w:cs="Times New Roman"/>
                <w:bCs/>
                <w:i/>
                <w:iCs/>
              </w:rPr>
              <w:t>scraping</w:t>
            </w:r>
            <w:proofErr w:type="spellEnd"/>
            <w:r w:rsidRPr="00A02DDE"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1AFD2EF2" w14:textId="4CB429CE" w:rsidR="00A02DDE" w:rsidRPr="00A02DDE" w:rsidRDefault="00A02DDE" w:rsidP="00A02DD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Cs/>
              </w:rPr>
              <w:t>Atuar em parceria com órgãos para estimular abertura de dados via API.</w:t>
            </w:r>
          </w:p>
          <w:p w14:paraId="7DFEBEC5" w14:textId="77777777" w:rsidR="00A02DDE" w:rsidRPr="00A02DDE" w:rsidRDefault="00A02DDE" w:rsidP="00A02DDE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A02DDE">
              <w:rPr>
                <w:rFonts w:ascii="Times New Roman" w:eastAsia="Times New Roman" w:hAnsi="Times New Roman" w:cs="Times New Roman"/>
                <w:b/>
              </w:rPr>
              <w:t>Conclusão</w:t>
            </w:r>
            <w:r w:rsidRPr="00A02DDE"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</w:p>
          <w:p w14:paraId="7FFD3B0A" w14:textId="725547E6" w:rsidR="00841DC3" w:rsidRPr="00A02DDE" w:rsidRDefault="00A02DDE" w:rsidP="00A02DDE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02DDE">
              <w:rPr>
                <w:rFonts w:ascii="Times New Roman" w:eastAsia="Times New Roman" w:hAnsi="Times New Roman" w:cs="Times New Roman"/>
                <w:bCs/>
                <w:i/>
                <w:iCs/>
              </w:rPr>
              <w:t>Scraping</w:t>
            </w:r>
            <w:proofErr w:type="spellEnd"/>
            <w:r w:rsidRPr="00A02DDE">
              <w:rPr>
                <w:rFonts w:ascii="Times New Roman" w:eastAsia="Times New Roman" w:hAnsi="Times New Roman" w:cs="Times New Roman"/>
                <w:bCs/>
              </w:rPr>
              <w:t xml:space="preserve"> pode ser útil, mas deve ser tratado como solução intermediária, uma vez que é geralmente menos robusta.</w:t>
            </w:r>
          </w:p>
        </w:tc>
      </w:tr>
      <w:tr w:rsidR="00841DC3" w14:paraId="6A074D8C" w14:textId="77777777">
        <w:tc>
          <w:tcPr>
            <w:tcW w:w="18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3C64" w14:textId="77777777" w:rsidR="00841DC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Material de apoio para responder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questão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259A" w14:textId="02263820" w:rsidR="00841DC3" w:rsidRDefault="0004085E" w:rsidP="0004085E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04085E">
              <w:rPr>
                <w:rFonts w:ascii="Times New Roman" w:eastAsia="Times New Roman" w:hAnsi="Times New Roman" w:cs="Times New Roman"/>
              </w:rPr>
              <w:t xml:space="preserve">BRASIL. Secretaria de Governo Digital (ou Secretaria de Logística e Tecnologia da Informação – SLTI). Guia de Abertura de Dados. Brasília: Governo Federal, 2012. Disponível em: </w:t>
            </w:r>
            <w:hyperlink r:id="rId11" w:history="1"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https://ww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w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.gov.br/governodigital/pt-br/dados-abertos/Gui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a</w:t>
              </w:r>
              <w:r w:rsidRPr="009A6087">
                <w:rPr>
                  <w:rStyle w:val="Hyperlink"/>
                  <w:rFonts w:ascii="Times New Roman" w:eastAsia="Times New Roman" w:hAnsi="Times New Roman" w:cs="Times New Roman"/>
                </w:rPr>
                <w:t>aberturadados.pdf</w:t>
              </w:r>
            </w:hyperlink>
            <w:r w:rsidRPr="0004085E">
              <w:rPr>
                <w:rFonts w:ascii="Times New Roman" w:eastAsia="Times New Roman" w:hAnsi="Times New Roman" w:cs="Times New Roman"/>
              </w:rPr>
              <w:t>. Acesso em: 02 de setembro de 2025.</w:t>
            </w:r>
          </w:p>
        </w:tc>
      </w:tr>
    </w:tbl>
    <w:p w14:paraId="3536F470" w14:textId="77777777" w:rsidR="00841DC3" w:rsidRDefault="00841DC3">
      <w:pPr>
        <w:rPr>
          <w:rFonts w:ascii="Times New Roman" w:eastAsia="Times New Roman" w:hAnsi="Times New Roman" w:cs="Times New Roman"/>
          <w:b/>
        </w:rPr>
      </w:pPr>
    </w:p>
    <w:sectPr w:rsidR="00841DC3">
      <w:headerReference w:type="default" r:id="rId12"/>
      <w:pgSz w:w="11906" w:h="16838"/>
      <w:pgMar w:top="1701" w:right="1134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3F1D" w14:textId="77777777" w:rsidR="00513A96" w:rsidRDefault="00513A96">
      <w:r>
        <w:separator/>
      </w:r>
    </w:p>
  </w:endnote>
  <w:endnote w:type="continuationSeparator" w:id="0">
    <w:p w14:paraId="15452C92" w14:textId="77777777" w:rsidR="00513A96" w:rsidRDefault="0051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19E6" w14:textId="77777777" w:rsidR="00513A96" w:rsidRDefault="00513A96">
      <w:r>
        <w:separator/>
      </w:r>
    </w:p>
  </w:footnote>
  <w:footnote w:type="continuationSeparator" w:id="0">
    <w:p w14:paraId="34E1C536" w14:textId="77777777" w:rsidR="00513A96" w:rsidRDefault="00513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BC52" w14:textId="77777777" w:rsidR="00841D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E039C14" wp14:editId="4B87A3FA">
          <wp:simplePos x="0" y="0"/>
          <wp:positionH relativeFrom="column">
            <wp:posOffset>-1112215</wp:posOffset>
          </wp:positionH>
          <wp:positionV relativeFrom="paragraph">
            <wp:posOffset>-457595</wp:posOffset>
          </wp:positionV>
          <wp:extent cx="7570762" cy="11001881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62" cy="110018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3DC"/>
    <w:multiLevelType w:val="hybridMultilevel"/>
    <w:tmpl w:val="977E6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51F52"/>
    <w:multiLevelType w:val="hybridMultilevel"/>
    <w:tmpl w:val="A9E65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7410A"/>
    <w:multiLevelType w:val="hybridMultilevel"/>
    <w:tmpl w:val="D88634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C00E8"/>
    <w:multiLevelType w:val="multilevel"/>
    <w:tmpl w:val="ECC29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9E7FD2"/>
    <w:multiLevelType w:val="hybridMultilevel"/>
    <w:tmpl w:val="3122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A2A72"/>
    <w:multiLevelType w:val="hybridMultilevel"/>
    <w:tmpl w:val="18387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548456">
    <w:abstractNumId w:val="3"/>
  </w:num>
  <w:num w:numId="2" w16cid:durableId="706678596">
    <w:abstractNumId w:val="4"/>
  </w:num>
  <w:num w:numId="3" w16cid:durableId="252476261">
    <w:abstractNumId w:val="0"/>
  </w:num>
  <w:num w:numId="4" w16cid:durableId="1375885462">
    <w:abstractNumId w:val="1"/>
  </w:num>
  <w:num w:numId="5" w16cid:durableId="718090234">
    <w:abstractNumId w:val="5"/>
  </w:num>
  <w:num w:numId="6" w16cid:durableId="1289166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DC3"/>
    <w:rsid w:val="0004085E"/>
    <w:rsid w:val="00513A96"/>
    <w:rsid w:val="005F79A6"/>
    <w:rsid w:val="006B3CAD"/>
    <w:rsid w:val="00841DC3"/>
    <w:rsid w:val="00A0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86906"/>
  <w15:docId w15:val="{E9154433-EE1D-6E40-B20C-F14948CB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smallCap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37C78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7C78"/>
  </w:style>
  <w:style w:type="paragraph" w:styleId="Rodap">
    <w:name w:val="footer"/>
    <w:basedOn w:val="Normal"/>
    <w:link w:val="RodapChar"/>
    <w:uiPriority w:val="99"/>
    <w:unhideWhenUsed/>
    <w:rsid w:val="00837C78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837C78"/>
  </w:style>
  <w:style w:type="character" w:customStyle="1" w:styleId="Ttulo1Char">
    <w:name w:val="Título 1 Char"/>
    <w:basedOn w:val="Fontepargpadro"/>
    <w:uiPriority w:val="9"/>
    <w:rsid w:val="006E20F1"/>
    <w:rPr>
      <w:rFonts w:ascii="Times New Roman" w:eastAsiaTheme="majorEastAsia" w:hAnsi="Times New Roman" w:cstheme="majorBidi"/>
      <w:b/>
      <w:caps/>
      <w:szCs w:val="32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E20F1"/>
    <w:pPr>
      <w:widowControl w:val="0"/>
      <w:autoSpaceDE w:val="0"/>
      <w:autoSpaceDN w:val="0"/>
    </w:pPr>
    <w:rPr>
      <w:rFonts w:ascii="Gadugi" w:eastAsia="Gadugi" w:hAnsi="Gadugi" w:cs="Gadugi"/>
      <w:sz w:val="22"/>
      <w:szCs w:val="22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E20F1"/>
    <w:rPr>
      <w:rFonts w:ascii="Gadugi" w:eastAsia="Gadugi" w:hAnsi="Gadugi" w:cs="Gadugi"/>
      <w:sz w:val="22"/>
      <w:szCs w:val="22"/>
      <w:lang w:val="pt-PT" w:eastAsia="pt-PT" w:bidi="pt-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E0FED"/>
    <w:pPr>
      <w:suppressAutoHyphens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E0FED"/>
    <w:rPr>
      <w:sz w:val="20"/>
      <w:szCs w:val="20"/>
    </w:rPr>
  </w:style>
  <w:style w:type="character" w:styleId="Nmerodepgina">
    <w:name w:val="page number"/>
    <w:basedOn w:val="Fontepargpadro"/>
    <w:qFormat/>
    <w:rsid w:val="007E79A6"/>
  </w:style>
  <w:style w:type="paragraph" w:customStyle="1" w:styleId="10-IdentificaoParlamentar-CLG">
    <w:name w:val="10 - Identificação Parlamentar - CLG"/>
    <w:qFormat/>
    <w:rsid w:val="007E79A6"/>
    <w:pPr>
      <w:suppressAutoHyphens/>
      <w:spacing w:line="360" w:lineRule="auto"/>
      <w:ind w:left="3402"/>
    </w:pPr>
    <w:rPr>
      <w:rFonts w:ascii="Times New Roman" w:eastAsia="Times New Roman" w:hAnsi="Times New Roman" w:cs="Times New Roman"/>
      <w:color w:val="000000"/>
      <w:sz w:val="28"/>
      <w:szCs w:val="9"/>
    </w:rPr>
  </w:style>
  <w:style w:type="paragraph" w:customStyle="1" w:styleId="01-Minuta-CLG">
    <w:name w:val="01 - Minuta - CLG"/>
    <w:qFormat/>
    <w:rsid w:val="007E79A6"/>
    <w:pPr>
      <w:suppressAutoHyphens/>
      <w:spacing w:after="180"/>
      <w:jc w:val="center"/>
    </w:pPr>
    <w:rPr>
      <w:rFonts w:ascii="Times New Roman" w:eastAsia="Times New Roman" w:hAnsi="Times New Roman" w:cs="Times New Roman"/>
      <w:szCs w:val="20"/>
    </w:rPr>
  </w:style>
  <w:style w:type="paragraph" w:customStyle="1" w:styleId="02-TtuloPrincipal-CLG">
    <w:name w:val="02 - Título Principal - CLG"/>
    <w:qFormat/>
    <w:rsid w:val="007E79A6"/>
    <w:pPr>
      <w:suppressAutoHyphens/>
      <w:spacing w:after="960"/>
      <w:jc w:val="center"/>
    </w:pPr>
    <w:rPr>
      <w:rFonts w:ascii="Times New Roman" w:eastAsia="Times New Roman" w:hAnsi="Times New Roman" w:cs="Times New Roman"/>
      <w:b/>
      <w:bCs/>
      <w:sz w:val="32"/>
      <w:szCs w:val="20"/>
    </w:rPr>
  </w:style>
  <w:style w:type="paragraph" w:customStyle="1" w:styleId="03-Ementa-CLG">
    <w:name w:val="03 - Ementa - CLG"/>
    <w:qFormat/>
    <w:rsid w:val="007E79A6"/>
    <w:pPr>
      <w:suppressAutoHyphens/>
      <w:spacing w:after="1440"/>
      <w:ind w:left="3686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05-Pargrafodetexto-CLG">
    <w:name w:val="05 - Parágrafo de texto - CLG"/>
    <w:qFormat/>
    <w:rsid w:val="007E79A6"/>
    <w:pPr>
      <w:suppressAutoHyphens/>
      <w:spacing w:after="360"/>
      <w:ind w:firstLine="1418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06-Justificao-CLG">
    <w:name w:val="06 - Justificação - CLG"/>
    <w:qFormat/>
    <w:rsid w:val="007E79A6"/>
    <w:pPr>
      <w:keepNext/>
      <w:keepLines/>
      <w:suppressAutoHyphens/>
      <w:spacing w:before="600" w:after="480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09-Local-CLG">
    <w:name w:val="09 - Local - CLG"/>
    <w:qFormat/>
    <w:rsid w:val="007E79A6"/>
    <w:pPr>
      <w:suppressAutoHyphens/>
      <w:spacing w:before="960" w:after="720"/>
      <w:ind w:firstLine="2520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07-Citaolegal-CLG">
    <w:name w:val="07 - Citação legal - CLG"/>
    <w:qFormat/>
    <w:rsid w:val="007E79A6"/>
    <w:pPr>
      <w:suppressAutoHyphens/>
      <w:spacing w:after="120"/>
      <w:ind w:left="1985" w:firstLine="567"/>
      <w:jc w:val="both"/>
    </w:pPr>
    <w:rPr>
      <w:rFonts w:ascii="Times New Roman" w:eastAsia="Times New Roman" w:hAnsi="Times New Roman" w:cs="Times New Roman"/>
      <w:bCs/>
      <w:szCs w:val="20"/>
    </w:rPr>
  </w:style>
  <w:style w:type="paragraph" w:customStyle="1" w:styleId="08-Citaolegal-ltimalinha-CLG">
    <w:name w:val="08 - Citação legal - última linha - CLG"/>
    <w:qFormat/>
    <w:rsid w:val="007E79A6"/>
    <w:pPr>
      <w:suppressAutoHyphens/>
      <w:spacing w:after="480"/>
      <w:ind w:left="1985" w:firstLine="567"/>
      <w:jc w:val="both"/>
    </w:pPr>
    <w:rPr>
      <w:rFonts w:ascii="Times New Roman" w:eastAsia="Times New Roman" w:hAnsi="Times New Roman" w:cs="Times New Roman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E79A6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D571CA"/>
    <w:pPr>
      <w:ind w:left="720"/>
      <w:contextualSpacing/>
    </w:pPr>
  </w:style>
  <w:style w:type="table" w:styleId="TabeladeGrade2-nfase3">
    <w:name w:val="Grid Table 2 Accent 3"/>
    <w:basedOn w:val="Tabelanormal"/>
    <w:uiPriority w:val="47"/>
    <w:rsid w:val="003A585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2">
    <w:name w:val="Grid Table 2 Accent 2"/>
    <w:basedOn w:val="Tabelanormal"/>
    <w:uiPriority w:val="47"/>
    <w:rsid w:val="003A5857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3A585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</w:rPr>
      <w:tblPr/>
      <w:tcPr>
        <w:tcBorders>
          <w:top w:val="single" w:sz="4" w:space="0" w:color="A5A5A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3B6D7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6D7C"/>
    <w:rPr>
      <w:color w:val="605E5C"/>
      <w:shd w:val="clear" w:color="auto" w:fill="E1DFDD"/>
    </w:rPr>
  </w:style>
  <w:style w:type="table" w:customStyle="1" w:styleId="a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Forte">
    <w:name w:val="Strong"/>
    <w:basedOn w:val="Fontepargpadro"/>
    <w:uiPriority w:val="22"/>
    <w:qFormat/>
    <w:rsid w:val="006B3CAD"/>
    <w:rPr>
      <w:b/>
      <w:bCs/>
    </w:rPr>
  </w:style>
  <w:style w:type="character" w:styleId="nfase">
    <w:name w:val="Emphasis"/>
    <w:basedOn w:val="Fontepargpadro"/>
    <w:uiPriority w:val="20"/>
    <w:qFormat/>
    <w:rsid w:val="006B3CAD"/>
    <w:rPr>
      <w:i/>
      <w:iCs/>
    </w:rPr>
  </w:style>
  <w:style w:type="character" w:styleId="HiperlinkVisitado">
    <w:name w:val="FollowedHyperlink"/>
    <w:basedOn w:val="Fontepargpadro"/>
    <w:uiPriority w:val="99"/>
    <w:semiHidden/>
    <w:unhideWhenUsed/>
    <w:rsid w:val="00A02D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787/059814a7-e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v.br/governodigital/pt-br/dados-abertos/Guiaaberturadados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hedocs.worldbank.org/en/doc/741081441230716917-0190022015/original/OpenDataforSustainabledevelopmentPNFINALONLINESeptember1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governodigital/pt-br/estrategias-e-governanca-digital/sisp/guia-do-gestor/pda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ROg+ysMKtBRZNZeOEf0Q+q+5Q==">CgMxLjA4AHIhMU5pVnVWS3lyM25zSmtjRE5lcHR5cGtPYzBtcmlqb0ct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Hélio Macêdo</cp:lastModifiedBy>
  <cp:revision>2</cp:revision>
  <dcterms:created xsi:type="dcterms:W3CDTF">2025-09-02T18:32:00Z</dcterms:created>
  <dcterms:modified xsi:type="dcterms:W3CDTF">2025-09-02T18:32:00Z</dcterms:modified>
</cp:coreProperties>
</file>