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FC1A" w14:textId="77777777" w:rsidR="008F6038" w:rsidRPr="003A1A69" w:rsidRDefault="00000000">
      <w:pPr>
        <w:spacing w:after="40"/>
        <w:jc w:val="center"/>
        <w:rPr>
          <w:lang w:val="es-PE"/>
        </w:rPr>
      </w:pPr>
      <w:r w:rsidRPr="003A1A69">
        <w:rPr>
          <w:rFonts w:ascii="Arial" w:hAnsi="Arial"/>
          <w:b/>
          <w:color w:val="1A365D"/>
          <w:sz w:val="36"/>
          <w:lang w:val="es-PE"/>
        </w:rPr>
        <w:t>INFORME DE EVIDENCIA DE APRENDIZAJE</w:t>
      </w:r>
    </w:p>
    <w:p w14:paraId="7A3E5865" w14:textId="77777777" w:rsidR="008F6038" w:rsidRPr="003A1A69" w:rsidRDefault="00000000">
      <w:pPr>
        <w:spacing w:after="240"/>
        <w:jc w:val="center"/>
        <w:rPr>
          <w:lang w:val="es-PE"/>
        </w:rPr>
      </w:pPr>
      <w:r w:rsidRPr="003A1A69">
        <w:rPr>
          <w:rFonts w:ascii="Arial" w:hAnsi="Arial"/>
          <w:b/>
          <w:color w:val="B7791F"/>
          <w:sz w:val="21"/>
          <w:lang w:val="es-PE"/>
        </w:rPr>
        <w:t>SESIÓN S03: ASOCIACIÓN ORM Y DTO RELACIONADO (MINERO — TRANSACCIÓN ACOPIO ORO)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F6038" w:rsidRPr="003A1A69" w14:paraId="48F1B0DF" w14:textId="77777777">
        <w:trPr>
          <w:jc w:val="center"/>
        </w:trPr>
        <w:tc>
          <w:tcPr>
            <w:tcW w:w="9936" w:type="dxa"/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20AB6" w14:textId="155F5A40" w:rsidR="008F6038" w:rsidRPr="003A1A69" w:rsidRDefault="00000000">
            <w:pPr>
              <w:spacing w:after="40"/>
              <w:rPr>
                <w:lang w:val="es-PE"/>
              </w:rPr>
            </w:pP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Estudiante: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Faijo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Calisaya Helio Paul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Equipo de Desarrollo: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Equipo 05 —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BomERP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Acopio de Oro (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bomerp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-acopio-oro)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Proyecto de Dominio: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Sistema de Control y Acopio de Oro (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bomerp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-acopio-oro)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Curso / Ciclo: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Lenguaje de Programación II (LP2) — Ciclo IV (Semestre 2026-II)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Institución: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Universidad Peruana Unión (UPeU) — Campus Juliaca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Rol / Aporte realizado: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Mapeo ORM @ManyToOne TransaccionG2-Minero, DTO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MineroResumen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, validación 404, navegación por filtro y CRUD Minero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  <w:r w:rsidRPr="003A1A69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Repositorio GitHub: </w:t>
            </w:r>
            <w:hyperlink r:id="rId6" w:history="1">
              <w:r w:rsidR="003020E5" w:rsidRPr="003C7906">
                <w:rPr>
                  <w:rStyle w:val="Hipervnculo"/>
                  <w:rFonts w:ascii="Arial" w:hAnsi="Arial"/>
                  <w:b/>
                  <w:sz w:val="18"/>
                  <w:lang w:val="es-PE"/>
                </w:rPr>
                <w:t>https://github.com/helionelio900-hub/SysProyec_Acopus.git</w:t>
              </w:r>
            </w:hyperlink>
            <w:r w:rsidR="003020E5">
              <w:rPr>
                <w:rFonts w:ascii="Arial" w:hAnsi="Arial"/>
                <w:b/>
                <w:color w:val="1A365D"/>
                <w:sz w:val="18"/>
                <w:lang w:val="es-PE"/>
              </w:rPr>
              <w:t xml:space="preserve"> </w:t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br/>
            </w:r>
          </w:p>
        </w:tc>
      </w:tr>
    </w:tbl>
    <w:p w14:paraId="7B1B4329" w14:textId="77777777" w:rsidR="008F6038" w:rsidRPr="003A1A69" w:rsidRDefault="008F6038">
      <w:pPr>
        <w:spacing w:after="80"/>
        <w:rPr>
          <w:lang w:val="es-PE"/>
        </w:rPr>
      </w:pPr>
    </w:p>
    <w:p w14:paraId="5FEC682A" w14:textId="77777777" w:rsidR="008F6038" w:rsidRPr="003A1A69" w:rsidRDefault="00000000">
      <w:pPr>
        <w:pStyle w:val="Ttulo1"/>
        <w:spacing w:before="200" w:after="80"/>
        <w:rPr>
          <w:lang w:val="es-PE"/>
        </w:rPr>
      </w:pPr>
      <w:r w:rsidRPr="003A1A69">
        <w:rPr>
          <w:rFonts w:ascii="Arial" w:hAnsi="Arial"/>
          <w:color w:val="2B6CB0"/>
          <w:sz w:val="26"/>
          <w:lang w:val="es-PE"/>
        </w:rPr>
        <w:t>1. Evidencia Técnica por Bloques de Evaluación</w:t>
      </w:r>
    </w:p>
    <w:p w14:paraId="0B64FF3C" w14:textId="77777777" w:rsidR="008F6038" w:rsidRPr="003A1A69" w:rsidRDefault="00000000">
      <w:pPr>
        <w:pStyle w:val="Ttulo2"/>
        <w:spacing w:before="160" w:after="40"/>
        <w:rPr>
          <w:lang w:val="es-PE"/>
        </w:rPr>
      </w:pPr>
      <w:r w:rsidRPr="003A1A69">
        <w:rPr>
          <w:rFonts w:ascii="Arial" w:hAnsi="Arial"/>
          <w:color w:val="1A365D"/>
          <w:sz w:val="22"/>
          <w:lang w:val="es-PE"/>
        </w:rPr>
        <w:t>Bloque 1: Asociación ORM y DTO Relacionado en Dominio Acopio (25%)</w:t>
      </w:r>
    </w:p>
    <w:p w14:paraId="3CA04A75" w14:textId="77777777" w:rsidR="008F6038" w:rsidRPr="003A1A69" w:rsidRDefault="00000000">
      <w:pPr>
        <w:spacing w:after="8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>En el dominio de Acopio de Oro, la entidad principal TransaccionG2 (compra presencial de oro fundido) se asoció mediante @ManyToOne con carga perezosa (LAZY) y @</w:t>
      </w:r>
      <w:proofErr w:type="gramStart"/>
      <w:r w:rsidRPr="003A1A69">
        <w:rPr>
          <w:rFonts w:ascii="Arial" w:hAnsi="Arial"/>
          <w:color w:val="2D3748"/>
          <w:sz w:val="18"/>
          <w:lang w:val="es-PE"/>
        </w:rPr>
        <w:t>JoinColumn(</w:t>
      </w:r>
      <w:proofErr w:type="gramEnd"/>
      <w:r w:rsidRPr="003A1A69">
        <w:rPr>
          <w:rFonts w:ascii="Arial" w:hAnsi="Arial"/>
          <w:color w:val="2D3748"/>
          <w:sz w:val="18"/>
          <w:lang w:val="es-PE"/>
        </w:rPr>
        <w:t xml:space="preserve">name = "ID_MINERO") hacia la entidad Minero (catálogo maestro). En la respuesta JSON, TransaccionG2Response embebe el DTO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MineroResumen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(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idMinero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,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documentoIdentidad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,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nombresApellidos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>) sin exponer atributos internos ni provocar recursión infinita.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1E203629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C55440A" w14:textId="71D205BB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1: CÓDIGO DE TRANSACCIONG2.JAVA CON @MANYTOONE Y </w:t>
            </w:r>
            <w:r w:rsidR="003A1A69" w:rsidRPr="003A1A69">
              <w:rPr>
                <w:rFonts w:ascii="Arial" w:hAnsi="Arial"/>
                <w:b/>
                <w:color w:val="2B6CB0"/>
                <w:sz w:val="20"/>
              </w:rPr>
              <w:drawing>
                <wp:inline distT="0" distB="0" distL="0" distR="0" wp14:anchorId="2132D650" wp14:editId="36548CCF">
                  <wp:extent cx="6309360" cy="3554095"/>
                  <wp:effectExtent l="0" t="0" r="0" b="8255"/>
                  <wp:docPr id="2121707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077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@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JOINCOLUMN(</w:t>
            </w:r>
            <w:proofErr w:type="gramEnd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NAME = 'ID_MINERO'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Pegar imagen aquí. Captura de VS Code en </w:t>
            </w:r>
            <w:proofErr w:type="spell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bomerp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-acopio-oro mostrando la entidad TransaccionG2 y su relación hacia Minero.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54CA868E" w14:textId="77777777" w:rsidR="008F6038" w:rsidRPr="003A1A69" w:rsidRDefault="008F6038">
      <w:pPr>
        <w:spacing w:after="80"/>
        <w:rPr>
          <w:lang w:val="es-PE"/>
        </w:rPr>
      </w:pPr>
    </w:p>
    <w:p w14:paraId="7898D03F" w14:textId="77777777" w:rsidR="008F6038" w:rsidRPr="003A1A69" w:rsidRDefault="00000000">
      <w:pPr>
        <w:spacing w:after="16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lastRenderedPageBreak/>
        <w:t>Explicación técnica 1: La entidad TransaccionG2 mapea la clave foránea ID_MINERO de la tabla BOM_ACOPIO.TRANSACCIONES_G2 mediante @</w:t>
      </w:r>
      <w:proofErr w:type="gramStart"/>
      <w:r w:rsidRPr="003A1A69">
        <w:rPr>
          <w:rFonts w:ascii="Arial" w:hAnsi="Arial"/>
          <w:i/>
          <w:color w:val="718096"/>
          <w:sz w:val="17"/>
          <w:lang w:val="es-PE"/>
        </w:rPr>
        <w:t>ManyToOne(</w:t>
      </w:r>
      <w:proofErr w:type="gramEnd"/>
      <w:r w:rsidRPr="003A1A69">
        <w:rPr>
          <w:rFonts w:ascii="Arial" w:hAnsi="Arial"/>
          <w:i/>
          <w:color w:val="718096"/>
          <w:sz w:val="17"/>
          <w:lang w:val="es-PE"/>
        </w:rPr>
        <w:t xml:space="preserve">fetch =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FetchType.LAZY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>), manteniendo la integridad referencial con la tabla BOM_ACOPIO.MINEROS.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774C6F53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79F8D9" w14:textId="26B6533F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2: RESPUESTA GET /API/V1/ACOPIO/TRANSACCIONES CON MINERORESUMEN 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EMBEBIDO ]</w:t>
            </w:r>
            <w:proofErr w:type="gramEnd"/>
            <w:r w:rsidR="00C35FF5" w:rsidRPr="00C35FF5">
              <w:rPr>
                <w:noProof/>
                <w:lang w:val="es-PE"/>
              </w:rPr>
              <w:t xml:space="preserve"> </w:t>
            </w:r>
            <w:r w:rsidR="00C35FF5" w:rsidRPr="00C35FF5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2C4A417A" wp14:editId="37BE9DBE">
                  <wp:extent cx="6309360" cy="2628265"/>
                  <wp:effectExtent l="0" t="0" r="0" b="635"/>
                  <wp:docPr id="19557202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7202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6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Pegar imagen aquí. Captura de consola o Swagger ejecutando GET /api/v1/acopio/transacciones mostrando el JSON con 'minero': </w:t>
            </w:r>
            <w:proofErr w:type="gram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{ '</w:t>
            </w:r>
            <w:proofErr w:type="spellStart"/>
            <w:proofErr w:type="gram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idMinero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': 1, '</w:t>
            </w:r>
            <w:proofErr w:type="spell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nombresApellidos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': '...' }.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4A57C2D4" w14:textId="77777777" w:rsidR="008F6038" w:rsidRPr="003A1A69" w:rsidRDefault="008F6038">
      <w:pPr>
        <w:spacing w:after="80"/>
        <w:rPr>
          <w:lang w:val="es-PE"/>
        </w:rPr>
      </w:pPr>
    </w:p>
    <w:p w14:paraId="23DA2CA3" w14:textId="77777777" w:rsidR="008F6038" w:rsidRPr="003A1A69" w:rsidRDefault="00000000">
      <w:pPr>
        <w:spacing w:after="24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t xml:space="preserve">Explicación técnica 2: La consulta de transacciones de compra de oro retorna HTTP 200 OK incluyendo la clasificación de oro (Rojo / Verde), peso neto, total pagado y el DTO anidado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MineroResumen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>.</w:t>
      </w:r>
    </w:p>
    <w:p w14:paraId="03EF3918" w14:textId="77777777" w:rsidR="008F6038" w:rsidRPr="003A1A69" w:rsidRDefault="00000000">
      <w:pPr>
        <w:pStyle w:val="Ttulo2"/>
        <w:spacing w:before="160" w:after="40"/>
        <w:rPr>
          <w:lang w:val="es-PE"/>
        </w:rPr>
      </w:pPr>
      <w:r w:rsidRPr="003A1A69">
        <w:rPr>
          <w:rFonts w:ascii="Arial" w:hAnsi="Arial"/>
          <w:color w:val="1A365D"/>
          <w:sz w:val="22"/>
          <w:lang w:val="es-PE"/>
        </w:rPr>
        <w:t>Bloque 2: Validación de Referencias (Respuesta 404 Not Found) (25%)</w:t>
      </w:r>
    </w:p>
    <w:p w14:paraId="0B6DF2F6" w14:textId="77777777" w:rsidR="008F6038" w:rsidRPr="003A1A69" w:rsidRDefault="00000000">
      <w:pPr>
        <w:spacing w:after="8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Al intentar registrar una compra de oro presencial con un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idMinero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que no existe en el sistema,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AcopiadorServiceImpl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valida la referencia mediante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mineroRepository.findById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>(</w:t>
      </w:r>
      <w:proofErr w:type="spellStart"/>
      <w:proofErr w:type="gramStart"/>
      <w:r w:rsidRPr="003A1A69">
        <w:rPr>
          <w:rFonts w:ascii="Arial" w:hAnsi="Arial"/>
          <w:color w:val="2D3748"/>
          <w:sz w:val="18"/>
          <w:lang w:val="es-PE"/>
        </w:rPr>
        <w:t>request.idMinero</w:t>
      </w:r>
      <w:proofErr w:type="spellEnd"/>
      <w:proofErr w:type="gramEnd"/>
      <w:r w:rsidRPr="003A1A69">
        <w:rPr>
          <w:rFonts w:ascii="Arial" w:hAnsi="Arial"/>
          <w:color w:val="2D3748"/>
          <w:sz w:val="18"/>
          <w:lang w:val="es-PE"/>
        </w:rPr>
        <w:t xml:space="preserve">()). Al no encontrarlo, lanza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ResourceNotFoundException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y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GlobalExceptionHandler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responde de forma controlada HTTP 404 Not Found sin registrar compras huérfanas.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0C20CFE9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0E8569" w14:textId="6F56764D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3: POST /API/V1/ACOPIO/TRANSACCIONES CON IDMINERO INEXISTENTE (404 NOT FOUND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  <w:r w:rsidR="00375465" w:rsidRPr="00375465">
              <w:rPr>
                <w:noProof/>
                <w:lang w:val="es-PE"/>
              </w:rPr>
              <w:t xml:space="preserve"> </w:t>
            </w:r>
            <w:r w:rsidR="00375465" w:rsidRPr="00375465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7745B208" wp14:editId="47CBC522">
                  <wp:extent cx="6309360" cy="1342390"/>
                  <wp:effectExtent l="0" t="0" r="0" b="0"/>
                  <wp:docPr id="8672970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2970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Pegar imagen aquí. Captura ejecutando compra con </w:t>
            </w:r>
            <w:proofErr w:type="spell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idMinero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: 999 recibiendo 404 Not Found con mensaje 'Minero no encontrado: 999'.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61D4CB0D" w14:textId="77777777" w:rsidR="008F6038" w:rsidRPr="003A1A69" w:rsidRDefault="008F6038">
      <w:pPr>
        <w:spacing w:after="80"/>
        <w:rPr>
          <w:lang w:val="es-PE"/>
        </w:rPr>
      </w:pPr>
    </w:p>
    <w:p w14:paraId="3B7E8E69" w14:textId="77777777" w:rsidR="008F6038" w:rsidRPr="003A1A69" w:rsidRDefault="00000000">
      <w:pPr>
        <w:spacing w:after="24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lastRenderedPageBreak/>
        <w:t>Explicación técnica 3: La API rechaza la transacción con HTTP 404 Not Found: {"error": "Not Found", "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message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>": "Minero no encontrado: 999"}, impidiendo inconsistencias financieras en el módulo de compras de oro G2.</w:t>
      </w:r>
    </w:p>
    <w:p w14:paraId="012A2013" w14:textId="77777777" w:rsidR="008F6038" w:rsidRPr="003A1A69" w:rsidRDefault="00000000">
      <w:pPr>
        <w:pStyle w:val="Ttulo2"/>
        <w:spacing w:before="160" w:after="40"/>
        <w:rPr>
          <w:lang w:val="es-PE"/>
        </w:rPr>
      </w:pPr>
      <w:r w:rsidRPr="003A1A69">
        <w:rPr>
          <w:rFonts w:ascii="Arial" w:hAnsi="Arial"/>
          <w:color w:val="1A365D"/>
          <w:sz w:val="22"/>
          <w:lang w:val="es-PE"/>
        </w:rPr>
        <w:t>Bloque 3: Navegación Controlada por Minero (25%)</w:t>
      </w:r>
    </w:p>
    <w:p w14:paraId="481D28C8" w14:textId="77777777" w:rsidR="008F6038" w:rsidRPr="003A1A69" w:rsidRDefault="00000000">
      <w:pPr>
        <w:spacing w:after="8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Se implementó la navegación controlada a través del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endpoint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GET /api/v1/acopio/mineros/{id}/transacciones para listar el historial completo de compras de oro realizadas a un minero específico. Valida la existencia del minero respondiendo 404 si el identificador no existe.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52AB32BF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B25D1F" w14:textId="02D33494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4: NAVEGACIÓN CASO VÁLIDO: GET /API/V1/ACOPIO/MINEROS/1/TRANSACCIONES (200 OK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  <w:r w:rsidR="009B74B1" w:rsidRPr="009B74B1">
              <w:rPr>
                <w:noProof/>
                <w:lang w:val="es-PE"/>
              </w:rPr>
              <w:t xml:space="preserve"> </w:t>
            </w:r>
            <w:r w:rsidR="009B74B1" w:rsidRPr="009B74B1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344EE24E" wp14:editId="514C9A95">
                  <wp:extent cx="6309360" cy="2058670"/>
                  <wp:effectExtent l="0" t="0" r="0" b="0"/>
                  <wp:docPr id="565326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260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Pegar imagen aquí. Captura mostrando el historial de compras de oro asociadas al minero ID 1.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0CC6A3FA" w14:textId="77777777" w:rsidR="008F6038" w:rsidRPr="003A1A69" w:rsidRDefault="008F6038">
      <w:pPr>
        <w:spacing w:after="80"/>
        <w:rPr>
          <w:lang w:val="es-PE"/>
        </w:rPr>
      </w:pPr>
    </w:p>
    <w:p w14:paraId="3B8D7873" w14:textId="77777777" w:rsidR="008F6038" w:rsidRPr="003A1A69" w:rsidRDefault="00000000">
      <w:pPr>
        <w:spacing w:after="16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t>Explicación técnica 4: Petición exitosa que lista las transacciones de oro rojo y verde efectuadas al minero artesanal con ID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275CDDC3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52AA52" w14:textId="573D5C44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5: NAVEGACIÓN CASO INVÁLIDO: GET /API/V1/ACOPIO/MINEROS/999/TRANSACCIONES (404 NOT FOUND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  <w:r w:rsidR="00E56EC7" w:rsidRPr="00E56EC7">
              <w:rPr>
                <w:noProof/>
                <w:lang w:val="es-PE"/>
              </w:rPr>
              <w:t xml:space="preserve"> </w:t>
            </w:r>
            <w:r w:rsidR="00E56EC7" w:rsidRPr="00E56EC7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7EA8E3B1" wp14:editId="303408AB">
                  <wp:extent cx="6309360" cy="1193165"/>
                  <wp:effectExtent l="0" t="0" r="0" b="6985"/>
                  <wp:docPr id="2050366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3664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Pegar imagen aquí. Captura mostrando la respuesta 404 Not Found al consultar el historial de un minero inexistente.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30B450BE" w14:textId="77777777" w:rsidR="008F6038" w:rsidRPr="003A1A69" w:rsidRDefault="008F6038">
      <w:pPr>
        <w:spacing w:after="80"/>
        <w:rPr>
          <w:lang w:val="es-PE"/>
        </w:rPr>
      </w:pPr>
    </w:p>
    <w:p w14:paraId="108A46C4" w14:textId="77777777" w:rsidR="008F6038" w:rsidRPr="003A1A69" w:rsidRDefault="00000000">
      <w:pPr>
        <w:spacing w:after="24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t>Explicación técnica 5: Consulta con minero inexistente (id=999) respondiendo 404 Not Found tras la verificación previa en base de datos.</w:t>
      </w:r>
    </w:p>
    <w:p w14:paraId="23C99A75" w14:textId="77777777" w:rsidR="008F6038" w:rsidRPr="003A1A69" w:rsidRDefault="00000000">
      <w:pPr>
        <w:pStyle w:val="Ttulo2"/>
        <w:spacing w:before="160" w:after="40"/>
        <w:rPr>
          <w:lang w:val="es-PE"/>
        </w:rPr>
      </w:pPr>
      <w:r w:rsidRPr="003A1A69">
        <w:rPr>
          <w:rFonts w:ascii="Arial" w:hAnsi="Arial"/>
          <w:color w:val="1A365D"/>
          <w:sz w:val="22"/>
          <w:lang w:val="es-PE"/>
        </w:rPr>
        <w:t>Bloque 4: CRUD de Mineros y Verificación de Límites Modulares (25%)</w:t>
      </w:r>
    </w:p>
    <w:p w14:paraId="08373866" w14:textId="77777777" w:rsidR="008F6038" w:rsidRPr="003A1A69" w:rsidRDefault="00000000">
      <w:pPr>
        <w:spacing w:after="8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El módulo de Parámetros/Maestros gestiona el CRUD completo del catálogo de Mineros (/api/v1/acopio/mineros: POST, GET, PUT, DELETE) con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DTOs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inmutables de tipo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record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, inyección de dependencias por interfaz y separación modular verificada con Spring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Modulith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1B9A74C1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DCF1A65" w14:textId="77777777" w:rsidR="00080456" w:rsidRDefault="00000000">
            <w:pPr>
              <w:spacing w:after="80"/>
              <w:jc w:val="center"/>
              <w:rPr>
                <w:rFonts w:ascii="Arial" w:hAnsi="Arial"/>
                <w:b/>
                <w:color w:val="2B6CB0"/>
                <w:sz w:val="20"/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lastRenderedPageBreak/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6: CRUD DE MINERO: REGISTRO (POST) Y LISTADO GENERAL (GET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</w:p>
          <w:p w14:paraId="497B55E1" w14:textId="3C61A52B" w:rsidR="008F6038" w:rsidRPr="003A1A69" w:rsidRDefault="00080456">
            <w:pPr>
              <w:spacing w:after="80"/>
              <w:jc w:val="center"/>
              <w:rPr>
                <w:lang w:val="es-PE"/>
              </w:rPr>
            </w:pPr>
            <w:r w:rsidRPr="00080456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090A423C" wp14:editId="699BA294">
                  <wp:extent cx="6309360" cy="2432685"/>
                  <wp:effectExtent l="0" t="0" r="0" b="5715"/>
                  <wp:docPr id="338335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335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43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="00000000"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Pegar imagen aquí. Captura ejecutando POST /api/v1/acopio/mineros (201 </w:t>
            </w:r>
            <w:proofErr w:type="spellStart"/>
            <w:r w:rsidR="00000000"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Created</w:t>
            </w:r>
            <w:proofErr w:type="spellEnd"/>
            <w:r w:rsidR="00000000"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) y GET /api/v1/acopio/mineros (200 OK).</w:t>
            </w:r>
            <w:r w:rsidR="00000000"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0F7DC5B1" w14:textId="77777777" w:rsidR="008F6038" w:rsidRPr="003A1A69" w:rsidRDefault="008F6038">
      <w:pPr>
        <w:spacing w:after="80"/>
        <w:rPr>
          <w:lang w:val="es-PE"/>
        </w:rPr>
      </w:pPr>
    </w:p>
    <w:p w14:paraId="6715C5E7" w14:textId="77777777" w:rsidR="008F6038" w:rsidRPr="003A1A69" w:rsidRDefault="00000000">
      <w:pPr>
        <w:spacing w:after="16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t xml:space="preserve">Explicación técnica 6: Operaciones CRUD en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MineroController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 xml:space="preserve"> con validación de documento de identidad único y zona de procedencia minera.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36"/>
      </w:tblGrid>
      <w:tr w:rsidR="008F6038" w:rsidRPr="003A1A69" w14:paraId="0A3DCB3B" w14:textId="77777777">
        <w:trPr>
          <w:jc w:val="center"/>
        </w:trPr>
        <w:tc>
          <w:tcPr>
            <w:tcW w:w="9936" w:type="dxa"/>
            <w:tcBorders>
              <w:top w:val="dashed" w:sz="8" w:space="0" w:color="3182CE"/>
              <w:left w:val="dashed" w:sz="8" w:space="0" w:color="3182CE"/>
              <w:bottom w:val="dashed" w:sz="8" w:space="0" w:color="3182CE"/>
              <w:right w:val="dashed" w:sz="8" w:space="0" w:color="3182CE"/>
            </w:tcBorders>
            <w:shd w:val="clear" w:color="auto" w:fill="F7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562E5F" w14:textId="2C141E43" w:rsidR="008F6038" w:rsidRPr="003A1A69" w:rsidRDefault="00000000">
            <w:pPr>
              <w:spacing w:after="80"/>
              <w:jc w:val="center"/>
              <w:rPr>
                <w:lang w:val="es-PE"/>
              </w:rPr>
            </w:pPr>
            <w:r>
              <w:rPr>
                <w:rFonts w:ascii="Arial" w:hAnsi="Arial"/>
                <w:b/>
                <w:color w:val="2B6CB0"/>
                <w:sz w:val="20"/>
              </w:rPr>
              <w:t>📷</w:t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 xml:space="preserve"> [ ESPACIO PARA CAPTURA 7: PRUEBAS AUTOMATIZADAS Y MODULARITYTESTS EN VERDE (BUILD SUCCESS</w:t>
            </w:r>
            <w:proofErr w:type="gramStart"/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t>) ]</w:t>
            </w:r>
            <w:proofErr w:type="gramEnd"/>
            <w:r w:rsidR="00ED3F97" w:rsidRPr="00ED3F97">
              <w:rPr>
                <w:noProof/>
                <w:lang w:val="es-PE"/>
              </w:rPr>
              <w:t xml:space="preserve"> </w:t>
            </w:r>
            <w:r w:rsidR="00ED3F97" w:rsidRPr="00ED3F97">
              <w:rPr>
                <w:rFonts w:ascii="Arial" w:hAnsi="Arial"/>
                <w:b/>
                <w:color w:val="2B6CB0"/>
                <w:sz w:val="20"/>
                <w:lang w:val="es-PE"/>
              </w:rPr>
              <w:drawing>
                <wp:inline distT="0" distB="0" distL="0" distR="0" wp14:anchorId="16F66119" wp14:editId="04F7A8D1">
                  <wp:extent cx="6309360" cy="3149600"/>
                  <wp:effectExtent l="0" t="0" r="0" b="0"/>
                  <wp:docPr id="9821472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1472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A69">
              <w:rPr>
                <w:rFonts w:ascii="Arial" w:hAnsi="Arial"/>
                <w:b/>
                <w:color w:val="2B6CB0"/>
                <w:sz w:val="20"/>
                <w:lang w:val="es-PE"/>
              </w:rPr>
              <w:br/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Pegar imagen aquí. Captura de la consola ejecutando </w:t>
            </w:r>
            <w:proofErr w:type="spell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mvnw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 xml:space="preserve"> test con todas las pruebas del proyecto </w:t>
            </w:r>
            <w:proofErr w:type="spellStart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bomerp</w:t>
            </w:r>
            <w:proofErr w:type="spellEnd"/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t>-acopio-oro en verde.</w:t>
            </w:r>
            <w:r w:rsidRPr="003A1A69">
              <w:rPr>
                <w:rFonts w:ascii="Arial" w:hAnsi="Arial"/>
                <w:i/>
                <w:color w:val="718096"/>
                <w:sz w:val="17"/>
                <w:lang w:val="es-PE"/>
              </w:rPr>
              <w:br/>
              <w:t>(Importante: Mostrar reloj de Windows con fecha/hora y usuario visible)</w:t>
            </w:r>
          </w:p>
        </w:tc>
      </w:tr>
    </w:tbl>
    <w:p w14:paraId="7FAA4C4E" w14:textId="77777777" w:rsidR="008F6038" w:rsidRPr="003A1A69" w:rsidRDefault="008F6038">
      <w:pPr>
        <w:spacing w:after="80"/>
        <w:rPr>
          <w:lang w:val="es-PE"/>
        </w:rPr>
      </w:pPr>
    </w:p>
    <w:p w14:paraId="433E3D2E" w14:textId="77777777" w:rsidR="008F6038" w:rsidRPr="003A1A69" w:rsidRDefault="00000000">
      <w:pPr>
        <w:spacing w:after="280"/>
        <w:rPr>
          <w:lang w:val="es-PE"/>
        </w:rPr>
      </w:pPr>
      <w:r w:rsidRPr="003A1A69">
        <w:rPr>
          <w:rFonts w:ascii="Arial" w:hAnsi="Arial"/>
          <w:i/>
          <w:color w:val="718096"/>
          <w:sz w:val="17"/>
          <w:lang w:val="es-PE"/>
        </w:rPr>
        <w:lastRenderedPageBreak/>
        <w:t xml:space="preserve">Explicación técnica 7: Ejecución exitosa de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ModularityTests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 xml:space="preserve"> y pruebas unitarias confirmando que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AcopiadorService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 xml:space="preserve"> consume </w:t>
      </w:r>
      <w:proofErr w:type="spellStart"/>
      <w:r w:rsidRPr="003A1A69">
        <w:rPr>
          <w:rFonts w:ascii="Arial" w:hAnsi="Arial"/>
          <w:i/>
          <w:color w:val="718096"/>
          <w:sz w:val="17"/>
          <w:lang w:val="es-PE"/>
        </w:rPr>
        <w:t>MineroService</w:t>
      </w:r>
      <w:proofErr w:type="spellEnd"/>
      <w:r w:rsidRPr="003A1A69">
        <w:rPr>
          <w:rFonts w:ascii="Arial" w:hAnsi="Arial"/>
          <w:i/>
          <w:color w:val="718096"/>
          <w:sz w:val="17"/>
          <w:lang w:val="es-PE"/>
        </w:rPr>
        <w:t xml:space="preserve"> respetando los límites de paquete y las reglas de arquitectura modular.</w:t>
      </w:r>
    </w:p>
    <w:p w14:paraId="45BDD677" w14:textId="77777777" w:rsidR="008F6038" w:rsidRDefault="00000000">
      <w:pPr>
        <w:pStyle w:val="Ttulo1"/>
        <w:spacing w:before="240" w:after="80"/>
      </w:pPr>
      <w:r>
        <w:rPr>
          <w:rFonts w:ascii="Arial" w:hAnsi="Arial"/>
          <w:color w:val="2B6CB0"/>
          <w:sz w:val="26"/>
        </w:rPr>
        <w:t>2. Error o Hallazgo Técnico Diagnosticado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F6038" w:rsidRPr="003A1A69" w14:paraId="185F2483" w14:textId="77777777">
        <w:trPr>
          <w:jc w:val="center"/>
        </w:trPr>
        <w:tc>
          <w:tcPr>
            <w:tcW w:w="9936" w:type="dxa"/>
            <w:shd w:val="clear" w:color="auto" w:fill="FF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97B62" w14:textId="77777777" w:rsidR="008F6038" w:rsidRPr="003A1A69" w:rsidRDefault="00000000">
            <w:pPr>
              <w:spacing w:after="40"/>
              <w:rPr>
                <w:lang w:val="es-PE"/>
              </w:rPr>
            </w:pPr>
            <w:r w:rsidRPr="003A1A69">
              <w:rPr>
                <w:rFonts w:ascii="Arial" w:hAnsi="Arial"/>
                <w:b/>
                <w:color w:val="C53030"/>
                <w:sz w:val="19"/>
                <w:lang w:val="es-PE"/>
              </w:rPr>
              <w:t>Hallazgo en la Asociación @ManyToOne entre Módulos y Carga Perezosa (</w:t>
            </w:r>
            <w:proofErr w:type="spellStart"/>
            <w:r w:rsidRPr="003A1A69">
              <w:rPr>
                <w:rFonts w:ascii="Arial" w:hAnsi="Arial"/>
                <w:b/>
                <w:color w:val="C53030"/>
                <w:sz w:val="19"/>
                <w:lang w:val="es-PE"/>
              </w:rPr>
              <w:t>LazyLoading</w:t>
            </w:r>
            <w:proofErr w:type="spellEnd"/>
            <w:r w:rsidRPr="003A1A69">
              <w:rPr>
                <w:rFonts w:ascii="Arial" w:hAnsi="Arial"/>
                <w:b/>
                <w:color w:val="C53030"/>
                <w:sz w:val="19"/>
                <w:lang w:val="es-PE"/>
              </w:rPr>
              <w:t>):</w:t>
            </w:r>
            <w:r w:rsidRPr="003A1A69">
              <w:rPr>
                <w:rFonts w:ascii="Arial" w:hAnsi="Arial"/>
                <w:b/>
                <w:color w:val="C53030"/>
                <w:sz w:val="19"/>
                <w:lang w:val="es-PE"/>
              </w:rPr>
              <w:br/>
            </w:r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Durante el modelado de la relación entre TransaccionG2 (módulo acopiador) y Minero (módulo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parametros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), al serializar inicialmente la entidad completa en la respuesta JSON se producía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LazyInitializationException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o serialización de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proxies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de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Hibernate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debido a la carga perezosa (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FetchType.LAZY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). Se diagnosticó y resolvió introduciendo el DTO intermedio </w:t>
            </w:r>
            <w:proofErr w:type="spellStart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>MineroResumen</w:t>
            </w:r>
            <w:proofErr w:type="spellEnd"/>
            <w:r w:rsidRPr="003A1A69">
              <w:rPr>
                <w:rFonts w:ascii="Arial" w:hAnsi="Arial"/>
                <w:color w:val="2D3748"/>
                <w:sz w:val="18"/>
                <w:lang w:val="es-PE"/>
              </w:rPr>
              <w:t xml:space="preserve"> dentro de TransaccionG2Response y mapeando los datos explícitamente en TransaccionG2Mapper. Esto garantizó que la transacción no exponga detalles innecesarios del minero y desacopló completamente la serialización JSON del ciclo de vida de la sesión JPA.</w:t>
            </w:r>
          </w:p>
        </w:tc>
      </w:tr>
    </w:tbl>
    <w:p w14:paraId="15087B20" w14:textId="77777777" w:rsidR="008F6038" w:rsidRPr="003A1A69" w:rsidRDefault="008F6038">
      <w:pPr>
        <w:spacing w:after="120"/>
        <w:rPr>
          <w:lang w:val="es-PE"/>
        </w:rPr>
      </w:pPr>
    </w:p>
    <w:p w14:paraId="016843AF" w14:textId="77777777" w:rsidR="008F6038" w:rsidRPr="003A1A69" w:rsidRDefault="00000000">
      <w:pPr>
        <w:pStyle w:val="Ttulo1"/>
        <w:spacing w:before="240" w:after="80"/>
        <w:rPr>
          <w:lang w:val="es-PE"/>
        </w:rPr>
      </w:pPr>
      <w:r w:rsidRPr="003A1A69">
        <w:rPr>
          <w:rFonts w:ascii="Arial" w:hAnsi="Arial"/>
          <w:color w:val="2B6CB0"/>
          <w:sz w:val="26"/>
          <w:lang w:val="es-PE"/>
        </w:rPr>
        <w:t>3. Reflexión Técnica Breve</w:t>
      </w:r>
    </w:p>
    <w:p w14:paraId="17F947E0" w14:textId="77777777" w:rsidR="008F6038" w:rsidRPr="003A1A69" w:rsidRDefault="00000000">
      <w:pPr>
        <w:spacing w:after="8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¿Por qué la relación entre TransaccionG2 y Minero es unidireccional, y qué problema evita esa decisión?</w:t>
      </w:r>
      <w:r w:rsidRPr="003A1A69">
        <w:rPr>
          <w:rFonts w:ascii="Arial" w:hAnsi="Arial"/>
          <w:b/>
          <w:color w:val="1A365D"/>
          <w:sz w:val="19"/>
          <w:lang w:val="es-PE"/>
        </w:rPr>
        <w:br/>
      </w:r>
    </w:p>
    <w:p w14:paraId="514711CD" w14:textId="77777777" w:rsidR="008F6038" w:rsidRPr="003A1A69" w:rsidRDefault="00000000">
      <w:pPr>
        <w:spacing w:after="28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En el sistema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bomerp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-acopio-oro, la relación entre TransaccionG2 y Minero se diseñó de forma estrictamente unidireccional (@ManyToOne en TransaccionG2 sin @OneToMany en Minero) para evitar la sobrecarga de memoria y el clásico ciclo de serialización recursiva infinita. Un minero en el centro de acopio puede acumular cientos de transacciones a lo largo de los meses; si Minero tuviera una colección @OneToMany cargada por defecto, consultar un simple dato maestro traería innecesariamente miles de registros financieros a la memoria. Mantener la relación unidireccional y resolver la navegación mediante un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endpoint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filtrado bajo demanda (GET /mineros/{id}/transacciones) asegura alta eficiencia y bajo acoplamiento arquitectónico.</w:t>
      </w:r>
    </w:p>
    <w:p w14:paraId="2E82B802" w14:textId="77777777" w:rsidR="008F6038" w:rsidRPr="003A1A69" w:rsidRDefault="00000000">
      <w:pPr>
        <w:rPr>
          <w:lang w:val="es-PE"/>
        </w:rPr>
      </w:pPr>
      <w:r w:rsidRPr="003A1A69">
        <w:rPr>
          <w:lang w:val="es-PE"/>
        </w:rPr>
        <w:br w:type="page"/>
      </w:r>
    </w:p>
    <w:p w14:paraId="67D9EE4E" w14:textId="77777777" w:rsidR="008F6038" w:rsidRPr="003A1A69" w:rsidRDefault="00000000">
      <w:pPr>
        <w:pStyle w:val="Ttulo1"/>
        <w:spacing w:before="200" w:after="120"/>
        <w:rPr>
          <w:lang w:val="es-PE"/>
        </w:rPr>
      </w:pPr>
      <w:r w:rsidRPr="003A1A69">
        <w:rPr>
          <w:rFonts w:ascii="Arial" w:hAnsi="Arial"/>
          <w:color w:val="2B6CB0"/>
          <w:lang w:val="es-PE"/>
        </w:rPr>
        <w:lastRenderedPageBreak/>
        <w:t xml:space="preserve">Anexo: </w:t>
      </w:r>
      <w:proofErr w:type="spellStart"/>
      <w:r w:rsidRPr="003A1A69">
        <w:rPr>
          <w:rFonts w:ascii="Arial" w:hAnsi="Arial"/>
          <w:color w:val="2B6CB0"/>
          <w:lang w:val="es-PE"/>
        </w:rPr>
        <w:t>Feedback</w:t>
      </w:r>
      <w:proofErr w:type="spellEnd"/>
      <w:r w:rsidRPr="003A1A69">
        <w:rPr>
          <w:rFonts w:ascii="Arial" w:hAnsi="Arial"/>
          <w:color w:val="2B6CB0"/>
          <w:lang w:val="es-PE"/>
        </w:rPr>
        <w:t xml:space="preserve"> de la Sesión</w:t>
      </w:r>
    </w:p>
    <w:p w14:paraId="2E980E6A" w14:textId="77777777" w:rsidR="008F6038" w:rsidRPr="003A1A69" w:rsidRDefault="00000000">
      <w:pPr>
        <w:spacing w:after="160"/>
        <w:rPr>
          <w:lang w:val="es-PE"/>
        </w:rPr>
      </w:pPr>
      <w:r w:rsidRPr="003A1A69">
        <w:rPr>
          <w:rFonts w:ascii="Arial" w:hAnsi="Arial"/>
          <w:i/>
          <w:color w:val="718096"/>
          <w:sz w:val="18"/>
          <w:lang w:val="es-PE"/>
        </w:rPr>
        <w:t>Instrumento de retroalimentación individual y metacognición del estudiante.</w:t>
      </w:r>
    </w:p>
    <w:p w14:paraId="1A6DB773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1. ¿Cuál es el aprendizaje más importante que te llevas de la clase de hoy?</w:t>
      </w:r>
    </w:p>
    <w:p w14:paraId="7E23806E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Comprender cómo desacoplar el modelo relacional de base de datos de la API REST usando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DTOs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relacionados (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MineroResumen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embebido en TransaccionG2Response) y cómo implementar navegación controlada eficiente.</w:t>
      </w:r>
    </w:p>
    <w:p w14:paraId="3302EB01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2. ¿Qué punto de la clase te resultó más confuso o te dejó con dudas?</w:t>
      </w:r>
    </w:p>
    <w:p w14:paraId="11FE66B3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El impacto del tipo de Fetch (LAZY vs EAGER) al mapear entidades JPA con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MapStruct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 xml:space="preserve"> cuando se cruzan límites de paquetes.</w:t>
      </w:r>
    </w:p>
    <w:p w14:paraId="67B692A1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3. ¿Tienes alguna pregunta que te gustaría que sea respondida la siguiente clase?</w:t>
      </w:r>
    </w:p>
    <w:p w14:paraId="62240DC4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>¿Cómo se articulan las transacciones atómicas (@Transactional) cuando una operación de compra actualiza acumulados y stock en diferentes módulos?</w:t>
      </w:r>
    </w:p>
    <w:p w14:paraId="1C310BE5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4. Sobre tu nivel de comprensión de la clase de hoy, marca una opción:</w:t>
      </w:r>
    </w:p>
    <w:p w14:paraId="20A2150E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>☑ ¡Entendido! - Lo domino y podría explicarlo.</w:t>
      </w:r>
      <w:r w:rsidRPr="003A1A69">
        <w:rPr>
          <w:rFonts w:ascii="Arial" w:hAnsi="Arial"/>
          <w:color w:val="2D3748"/>
          <w:sz w:val="18"/>
          <w:lang w:val="es-PE"/>
        </w:rPr>
        <w:br/>
        <w:t>☐ Más o menos. - Entendí la idea general, pero tengo dudas.</w:t>
      </w:r>
      <w:r w:rsidRPr="003A1A69">
        <w:rPr>
          <w:rFonts w:ascii="Arial" w:hAnsi="Arial"/>
          <w:color w:val="2D3748"/>
          <w:sz w:val="18"/>
          <w:lang w:val="es-PE"/>
        </w:rPr>
        <w:br/>
        <w:t>☐ Necesito ayuda. - Me siento perdido/a con este tema.</w:t>
      </w:r>
    </w:p>
    <w:p w14:paraId="050E6ACB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5. ¿Cómo puedo ayudarte a comprender mejor el tema?</w:t>
      </w:r>
    </w:p>
    <w:p w14:paraId="1523A3C6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 xml:space="preserve">Continuar mostrando ejemplos prácticos de cómo los principios de diseño de software (bajo acoplamiento y </w:t>
      </w:r>
      <w:proofErr w:type="spellStart"/>
      <w:r w:rsidRPr="003A1A69">
        <w:rPr>
          <w:rFonts w:ascii="Arial" w:hAnsi="Arial"/>
          <w:color w:val="2D3748"/>
          <w:sz w:val="18"/>
          <w:lang w:val="es-PE"/>
        </w:rPr>
        <w:t>DTOs</w:t>
      </w:r>
      <w:proofErr w:type="spellEnd"/>
      <w:r w:rsidRPr="003A1A69">
        <w:rPr>
          <w:rFonts w:ascii="Arial" w:hAnsi="Arial"/>
          <w:color w:val="2D3748"/>
          <w:sz w:val="18"/>
          <w:lang w:val="es-PE"/>
        </w:rPr>
        <w:t>) evitan problemas de rendimiento en bases de datos reales.</w:t>
      </w:r>
    </w:p>
    <w:p w14:paraId="134E94FC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6. Pensando en tu participación y esfuerzo en la clase de hoy, ¿cómo te autoevaluarías?</w:t>
      </w:r>
    </w:p>
    <w:p w14:paraId="48B647E9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>☑ Muy Comprometido/a: Me esforcé al máximo.</w:t>
      </w:r>
      <w:r w:rsidRPr="003A1A69">
        <w:rPr>
          <w:rFonts w:ascii="Arial" w:hAnsi="Arial"/>
          <w:color w:val="2D3748"/>
          <w:sz w:val="18"/>
          <w:lang w:val="es-PE"/>
        </w:rPr>
        <w:br/>
        <w:t>☐ Comprometido/a: Sé que podría haberme esforzado un poco más.</w:t>
      </w:r>
      <w:r w:rsidRPr="003A1A69">
        <w:rPr>
          <w:rFonts w:ascii="Arial" w:hAnsi="Arial"/>
          <w:color w:val="2D3748"/>
          <w:sz w:val="18"/>
          <w:lang w:val="es-PE"/>
        </w:rPr>
        <w:br/>
        <w:t>☐ Poco Comprometido/a: Hoy no di mi mejor esfuerzo.</w:t>
      </w:r>
    </w:p>
    <w:p w14:paraId="13F1909C" w14:textId="77777777" w:rsidR="008F6038" w:rsidRPr="003A1A69" w:rsidRDefault="00000000">
      <w:pPr>
        <w:spacing w:before="120" w:after="40"/>
        <w:rPr>
          <w:lang w:val="es-PE"/>
        </w:rPr>
      </w:pPr>
      <w:r w:rsidRPr="003A1A69">
        <w:rPr>
          <w:rFonts w:ascii="Arial" w:hAnsi="Arial"/>
          <w:b/>
          <w:color w:val="1A365D"/>
          <w:sz w:val="19"/>
          <w:lang w:val="es-PE"/>
        </w:rPr>
        <w:t>7. Mi satisfacción con la clase fue... (califica del 1 al 10):</w:t>
      </w:r>
    </w:p>
    <w:p w14:paraId="354577C8" w14:textId="77777777" w:rsidR="008F6038" w:rsidRPr="003A1A69" w:rsidRDefault="00000000">
      <w:pPr>
        <w:spacing w:after="120"/>
        <w:rPr>
          <w:lang w:val="es-PE"/>
        </w:rPr>
      </w:pPr>
      <w:r w:rsidRPr="003A1A69">
        <w:rPr>
          <w:rFonts w:ascii="Arial" w:hAnsi="Arial"/>
          <w:color w:val="2D3748"/>
          <w:sz w:val="18"/>
          <w:lang w:val="es-PE"/>
        </w:rPr>
        <w:t>10 / 10 — Excelente clase práctica y aplicable a nuestro proyecto integrador.</w:t>
      </w:r>
    </w:p>
    <w:sectPr w:rsidR="008F6038" w:rsidRPr="003A1A6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253535">
    <w:abstractNumId w:val="8"/>
  </w:num>
  <w:num w:numId="2" w16cid:durableId="702942982">
    <w:abstractNumId w:val="6"/>
  </w:num>
  <w:num w:numId="3" w16cid:durableId="1726903459">
    <w:abstractNumId w:val="5"/>
  </w:num>
  <w:num w:numId="4" w16cid:durableId="2130734097">
    <w:abstractNumId w:val="4"/>
  </w:num>
  <w:num w:numId="5" w16cid:durableId="242108475">
    <w:abstractNumId w:val="7"/>
  </w:num>
  <w:num w:numId="6" w16cid:durableId="2030520725">
    <w:abstractNumId w:val="3"/>
  </w:num>
  <w:num w:numId="7" w16cid:durableId="958991599">
    <w:abstractNumId w:val="2"/>
  </w:num>
  <w:num w:numId="8" w16cid:durableId="584460513">
    <w:abstractNumId w:val="1"/>
  </w:num>
  <w:num w:numId="9" w16cid:durableId="173554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56"/>
    <w:rsid w:val="0015074B"/>
    <w:rsid w:val="0029639D"/>
    <w:rsid w:val="003020E5"/>
    <w:rsid w:val="00326F90"/>
    <w:rsid w:val="00375465"/>
    <w:rsid w:val="003A1A69"/>
    <w:rsid w:val="008F6038"/>
    <w:rsid w:val="009B74B1"/>
    <w:rsid w:val="00A56869"/>
    <w:rsid w:val="00AA1D8D"/>
    <w:rsid w:val="00B47730"/>
    <w:rsid w:val="00BD17C8"/>
    <w:rsid w:val="00C35FF5"/>
    <w:rsid w:val="00CB0664"/>
    <w:rsid w:val="00E56EC7"/>
    <w:rsid w:val="00ED3F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7F3586E"/>
  <w14:defaultImageDpi w14:val="300"/>
  <w15:docId w15:val="{0867D7C9-B064-4BC8-B727-8079D5D4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020E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2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elionelio900-hub/SysProyec_Acopus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1384</Words>
  <Characters>7612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HELIO PAUL FAIJO CALISAYA</cp:lastModifiedBy>
  <cp:revision>4</cp:revision>
  <cp:lastPrinted>2026-08-30T10:38:00Z</cp:lastPrinted>
  <dcterms:created xsi:type="dcterms:W3CDTF">2013-12-23T23:15:00Z</dcterms:created>
  <dcterms:modified xsi:type="dcterms:W3CDTF">2026-08-30T10:58:00Z</dcterms:modified>
  <cp:category/>
</cp:coreProperties>
</file>