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6BE02F" w:rsidP="2D792C59" w:rsidRDefault="106BE02F" w14:paraId="574D460A" w14:textId="6DD08B6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Reassessing Climate Science: The Dominance of Solar Forcing Over Anthropogenic CO₂ Models</w:t>
      </w:r>
    </w:p>
    <w:p w:rsidR="106BE02F" w:rsidP="2D792C59" w:rsidRDefault="106BE02F" w14:paraId="2E556EBB" w14:textId="63FCF87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Thematic Vector:</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Empirical Solar Physics and the Revision of Radiative Transfer Paradigms</w:t>
      </w:r>
    </w:p>
    <w:p w:rsidR="106BE02F" w:rsidP="2D792C59" w:rsidRDefault="106BE02F" w14:paraId="5AEF87A0" w14:textId="0D55F373">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Preamble: A Critical Reevaluation of Climate Science</w:t>
      </w:r>
    </w:p>
    <w:p w:rsidR="106BE02F" w:rsidP="2D792C59" w:rsidRDefault="106BE02F" w14:paraId="02AB6D9B" w14:textId="38F17C7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stability of Earth's climate is governed by complex interactions between astrophysical and geophysical factors. However, mainstream climate models disproportionately attribute global temperature dynamics to anthropogenic CO₂ emissions. This focus has shaped both scientific discourse and policy frameworks, despite empirical challenges necessitating a paradigm shift in climate science.</w:t>
      </w:r>
    </w:p>
    <w:p w:rsidR="106BE02F" w:rsidP="2D792C59" w:rsidRDefault="106BE02F" w14:paraId="369BF52D" w14:textId="4408525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Recent advancements in observational astrophysics and laboratory-based thermal physics reveal limitations in Kirchhoff’s Law of Thermal Emission, which assumes that emissivity and absorptivity of a body in thermal equilibrium are equal and independent of material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composition[</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 These limitations affect climate models by introducing errors in energy balance equations and misrepresenting the role of greenhouse gases in radiative transfer. However, experimental findings indicate that emissivity is material-dependent, leading to significant errors in climate models relying on conventional radiative transfer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equations[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w:t>
      </w:r>
    </w:p>
    <w:p w:rsidR="106BE02F" w:rsidP="2D792C59" w:rsidRDefault="106BE02F" w14:paraId="7FC307CB" w14:textId="24FE486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Moreover, high-precision space-based solar observations have provided a refined understanding of the Sun's role in Earth's climate system. Solar spectral emissions,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heliospheric</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conditions, and planetary atmospheric responses must now be integrated into climate modeling to replace outdated assumptions that have guided environmental policies for decades.</w:t>
      </w:r>
    </w:p>
    <w:p w:rsidR="106BE02F" w:rsidP="2D792C59" w:rsidRDefault="106BE02F" w14:paraId="4BA10387" w14:textId="2C4369E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study examines the scientific, economic, and environmental implications of these findings, advocating for a reallocation of climate research funding toward solar observation, predictive analytics, and planetary resilience infrastructure. Failure to adapt to these discoveries may lead to ineffective policies that misallocate economic resources and fail to mitigate real climate risks.</w:t>
      </w:r>
    </w:p>
    <w:p w:rsidR="106BE02F" w:rsidP="2D792C59" w:rsidRDefault="106BE02F" w14:paraId="7BA70432" w14:textId="0A0801E8">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Reevaluating Kirchhoff’s Law and Its Implications for Climate Modeling</w:t>
      </w:r>
    </w:p>
    <w:p w:rsidR="106BE02F" w:rsidP="2D792C59" w:rsidRDefault="106BE02F" w14:paraId="3661B8B8" w14:textId="1D0E7FCD">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Empirical Refutations of Kirchhoff’s Assumptions</w:t>
      </w:r>
    </w:p>
    <w:p w:rsidR="106BE02F" w:rsidP="2D792C59" w:rsidRDefault="106BE02F" w14:paraId="5D9299FD" w14:textId="35BB8994">
      <w:pPr>
        <w:pStyle w:val="Normal"/>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Kirchhoff’s Law postulates that blackbody radiation is independent of the material properties of the emitting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cavity[</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 Pierre-Marie Robitaille’s extensive research has demonstrated otherwise:</w:t>
      </w:r>
    </w:p>
    <w:p w:rsidR="106BE02F" w:rsidP="2D792C59" w:rsidRDefault="106BE02F" w14:paraId="6088E9C5" w14:textId="25C34053">
      <w:pPr>
        <w:pStyle w:val="Normal"/>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Cavity radiation is inherently material-dependent, invalidating models that assume universal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emissivity[</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p w:rsidR="106BE02F" w:rsidP="2D792C59" w:rsidRDefault="106BE02F" w14:paraId="0699AE60" w14:textId="5888CDC7">
      <w:pPr>
        <w:pStyle w:val="Normal"/>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Highly reflective surfaces do not conform to blackbody emissive properties, contradicting Kirchhoff’s assumption of radiative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equilibrium[</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w:t>
      </w:r>
    </w:p>
    <w:p w:rsidR="106BE02F" w:rsidP="2D792C59" w:rsidRDefault="106BE02F" w14:paraId="0D10BF3C" w14:textId="2A6FD715">
      <w:pPr>
        <w:pStyle w:val="Normal"/>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Experimental data deviates from Planckian blackbody expectations, indicating fundamental errors in climate models that rely on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Kirchhoffian</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assumptions[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w:t>
      </w:r>
    </w:p>
    <w:p w:rsidR="106BE02F" w:rsidP="2D792C59" w:rsidRDefault="106BE02F" w14:paraId="4FC93F27" w14:textId="1CA3A24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These findings challenge the foundational radiative assumptions embedded in General Circulation Models (GCMs) such as CMIP6, which inform the IPCC’s climate projections and shape international policy decisions by influencing emission targets, carbon taxation frameworks, and global climate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agreements[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7]. Empirical studies demonstrate that these models inaccurately assume uniform blackbody emissivity, leading to miscalculations in energy balance equations and climate sensitivity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projections[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8]. Consequently, standard parameterizations of atmospheric absorption coefficients, emissivity distributions, and heat redistribution mechanisms require recalibration to align with empirical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evidence[</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9].</w:t>
      </w:r>
    </w:p>
    <w:p w:rsidR="106BE02F" w:rsidP="2D792C59" w:rsidRDefault="106BE02F" w14:paraId="0B9E777E" w14:textId="13EE054F">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Implications for CO₂-Based Climate Models</w:t>
      </w:r>
    </w:p>
    <w:p w:rsidR="106BE02F" w:rsidP="2D792C59" w:rsidRDefault="106BE02F" w14:paraId="60730054" w14:textId="7055C1C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misapplication of Kirchhoff’s Law in climate models has led to a systematic overestimation of CO₂’s radiative forcing. Empirical studies suggest that radiative impact projections may be inflated by 30% to 50</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10]. This miscalculation contributes to exaggerated climate sensitivity estimates, underscoring the need for a comprehensive revision of predictive climate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frameworks[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w:t>
      </w:r>
    </w:p>
    <w:p w:rsidR="106BE02F" w:rsidP="2D792C59" w:rsidRDefault="106BE02F" w14:paraId="4D6D2E75" w14:textId="725D728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Modern climate models attempt to integrate feedback mechanisms, yet they fail to account for material-dependent radiative transfer, which significantly alters the projected role of greenhouse gases. These findings suggest that the heat-trapping capacity of CO₂ has been overestimated, requiring a reassessment of alternative climatic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11]. Additionally, reconstructions of past climate events based on greenhouse gas models must be reexamined in light of these new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findings[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12].</w:t>
      </w:r>
    </w:p>
    <w:p w:rsidR="106BE02F" w:rsidP="2D792C59" w:rsidRDefault="106BE02F" w14:paraId="2B23D904" w14:textId="7CF4E64A">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Solar Forcing as the Dominant Climate Modulator</w:t>
      </w:r>
    </w:p>
    <w:p w:rsidR="106BE02F" w:rsidP="2D792C59" w:rsidRDefault="106BE02F" w14:paraId="5AD32E48" w14:textId="33C01684">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Empirical Correlations Between Solar Variability and Climate Trends</w:t>
      </w:r>
    </w:p>
    <w:p w:rsidR="106BE02F" w:rsidP="2D792C59" w:rsidRDefault="106BE02F" w14:paraId="61F38589" w14:textId="1AA39BE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substantial body of evidence indicates that fluctuations in solar activity, rather than anthropogenic CO₂ emissions, serve as the primary determinant of major climatic shifts:</w:t>
      </w:r>
    </w:p>
    <w:p w:rsidR="106BE02F" w:rsidP="2D792C59" w:rsidRDefault="106BE02F" w14:paraId="037AC877" w14:textId="5F457D06">
      <w:pPr>
        <w:pStyle w:val="Normal"/>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The Maunder Minimum (1645–1715) and the Corresponding Little Ice Age:</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period of significantly reduced solar activity that coincided with the coldest phase of the Little Ice Age, suggesting a link between diminished solar irradiance and cooler climatic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conditions[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13].</w:t>
      </w:r>
    </w:p>
    <w:p w:rsidR="106BE02F" w:rsidP="2D792C59" w:rsidRDefault="106BE02F" w14:paraId="08CD0C8E" w14:textId="670B1391">
      <w:pPr>
        <w:pStyle w:val="Normal"/>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Satellite Measurements Confirming Correlations Between Solar Irradiance and Atmospheric Temperatures:</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Since 1978, satellites measuring Total Solar Irradiance (TSI) have revealed fluctuations of ±0.1% over the 11-year solar cycle, correlating with atmospheric temperature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changes[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14].</w:t>
      </w:r>
    </w:p>
    <w:p w:rsidR="106BE02F" w:rsidP="2D792C59" w:rsidRDefault="106BE02F" w14:paraId="7695176D" w14:textId="4A361F82">
      <w:pPr>
        <w:pStyle w:val="Normal"/>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Geomagnetic Activity and Solar Cycle Synchrony:</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Periods of low solar activity, such as the Maunder Minimum, have been linked to increased cosmic ray influx due to a weakened solar magnetic field, impacting cloud formation and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climate[</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15].</w:t>
      </w:r>
    </w:p>
    <w:p w:rsidR="106BE02F" w:rsidP="2D792C59" w:rsidRDefault="106BE02F" w14:paraId="276ED494" w14:textId="26DC62AA">
      <w:pPr>
        <w:pStyle w:val="Normal"/>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Ice Core Analyses Showing Temperature Shifts Preceding CO₂ Changes:</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Ice core records demonstrate that historical temperature changes often preceded shifts in atmospheric CO₂ levels, indicating that temperature variations may have driven feedback mechanisms affecting CO₂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concentrations[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16].</w:t>
      </w:r>
    </w:p>
    <w:p w:rsidR="2D792C59" w:rsidP="2D792C59" w:rsidRDefault="2D792C59" w14:paraId="1C7FA49A" w14:textId="120C24B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6BE02F" w:rsidP="2D792C59" w:rsidRDefault="106BE02F" w14:paraId="24975176" w14:textId="61E178E2">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Advancing Predictive Modeling of Solar Forcing</w:t>
      </w:r>
    </w:p>
    <w:p w:rsidR="106BE02F" w:rsidP="2D792C59" w:rsidRDefault="106BE02F" w14:paraId="388A8AF6" w14:textId="5DE678A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improve climate forecasting, predictive models must systematically compare solar variability against CO₂ radiative forcing. Existing models such as the Community Earth System Model (CESM) and the Max Planck Institute Earth System Model (MPI-ESM) should be adapted to integrate:</w:t>
      </w:r>
    </w:p>
    <w:p w:rsidR="106BE02F" w:rsidP="2D792C59" w:rsidRDefault="106BE02F" w14:paraId="33416504" w14:textId="0238B2C2">
      <w:pPr>
        <w:pStyle w:val="Normal"/>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High-resolution solar spectral variability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17].</w:t>
      </w:r>
    </w:p>
    <w:p w:rsidR="106BE02F" w:rsidP="2D792C59" w:rsidRDefault="106BE02F" w14:paraId="63CAC269" w14:textId="20493FB4">
      <w:pPr>
        <w:pStyle w:val="Normal"/>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Refined radiative transfer equations that account for material-dependent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emissivity[</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18].</w:t>
      </w:r>
    </w:p>
    <w:p w:rsidR="106BE02F" w:rsidP="2D792C59" w:rsidRDefault="106BE02F" w14:paraId="6E4C5ECB" w14:textId="01BE33C5">
      <w:pPr>
        <w:pStyle w:val="Normal"/>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Heliospheric</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influences on atmospheric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dynamics[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19].</w:t>
      </w:r>
    </w:p>
    <w:p w:rsidR="106BE02F" w:rsidP="2D792C59" w:rsidRDefault="106BE02F" w14:paraId="532D73C1" w14:textId="217FC51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These modifications will enhance the accuracy of climate predictions, reducing reliance on CO₂-centric frameworks and ensuring a more comprehensive representation of solar forcing.</w:t>
      </w:r>
    </w:p>
    <w:p w:rsidR="2D792C59" w:rsidP="2D792C59" w:rsidRDefault="2D792C59" w14:paraId="11AF9258" w14:textId="69E1E76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6BE02F" w:rsidP="2D792C59" w:rsidRDefault="106BE02F" w14:paraId="3B9D04C1" w14:textId="24632613">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Strategic Reallocation of Climate Research Priorities</w:t>
      </w:r>
    </w:p>
    <w:p w:rsidR="106BE02F" w:rsidP="2D792C59" w:rsidRDefault="106BE02F" w14:paraId="0083846A" w14:textId="6C343327">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Investment in Solar Observatories and Climate Resilience</w:t>
      </w:r>
    </w:p>
    <w:p w:rsidR="106BE02F" w:rsidP="2D792C59" w:rsidRDefault="106BE02F" w14:paraId="61C3FEEC" w14:textId="068C3D0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Given the clear dominance of solar variability in climate modulation, scientific priorities must pivot toward:</w:t>
      </w:r>
    </w:p>
    <w:p w:rsidR="106BE02F" w:rsidP="2D792C59" w:rsidRDefault="106BE02F" w14:paraId="5D4BAC62" w14:textId="45CC71C0">
      <w:pPr>
        <w:pStyle w:val="Normal"/>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High-resolution solar observatories for real-time spectral and irradiance fluctuation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measurements[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w:t>
      </w:r>
    </w:p>
    <w:p w:rsidR="106BE02F" w:rsidP="2D792C59" w:rsidRDefault="106BE02F" w14:paraId="04B8E34F" w14:textId="457DAEB8">
      <w:pPr>
        <w:pStyle w:val="Normal"/>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Integration of solar physics into next-generation climate models to improve predictive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accuracy[</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21].</w:t>
      </w:r>
    </w:p>
    <w:p w:rsidR="106BE02F" w:rsidP="2D792C59" w:rsidRDefault="106BE02F" w14:paraId="7A285796" w14:textId="03DDACE7">
      <w:pPr>
        <w:pStyle w:val="Normal"/>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Development of geomagnetic resilience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infrastructure[</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22].</w:t>
      </w:r>
    </w:p>
    <w:p w:rsidR="106BE02F" w:rsidP="2D792C59" w:rsidRDefault="106BE02F" w14:paraId="6BDB8974" w14:textId="04816318">
      <w:pPr>
        <w:pStyle w:val="Normal"/>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AI-driven predictive analytics for long-term climate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forecasting[</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23].</w:t>
      </w:r>
    </w:p>
    <w:p w:rsidR="106BE02F" w:rsidP="2D792C59" w:rsidRDefault="106BE02F" w14:paraId="7BA57B0F" w14:textId="1036ABBC">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Economic and Policy Implications</w:t>
      </w:r>
    </w:p>
    <w:p w:rsidR="106BE02F" w:rsidP="2D792C59" w:rsidRDefault="106BE02F" w14:paraId="01B44025" w14:textId="5FA95B4F">
      <w:pPr>
        <w:pStyle w:val="Normal"/>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CO₂-focused mitigation strategies introduce systemic economic inefficiencies when solar variability is the dominant climatic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24].</w:t>
      </w:r>
    </w:p>
    <w:p w:rsidR="106BE02F" w:rsidP="2D792C59" w:rsidRDefault="106BE02F" w14:paraId="0EA4450C" w14:textId="4B45F674">
      <w:pPr>
        <w:pStyle w:val="Normal"/>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Strategic investments in solar research will enhance forecasting accuracy and optimize resource allocation across multiple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sectors[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25].</w:t>
      </w:r>
    </w:p>
    <w:p w:rsidR="106BE02F" w:rsidP="2D792C59" w:rsidRDefault="106BE02F" w14:paraId="1EC4A325" w14:textId="70385F6F">
      <w:pPr>
        <w:pStyle w:val="Normal"/>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Financial projections suggest that reallocating even 20% of global climate funds toward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heliophysics</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solar forecasting—based on economic modeling of historical investment trends in climate research—could significantly improve predictive accuracy and resilience strategies, yielding higher returns in climate adaptation resilience than CO₂ mitigation </w:t>
      </w:r>
      <w:proofErr w:type="gram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schemes[</w:t>
      </w:r>
      <w:proofErr w:type="gram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26].</w:t>
      </w:r>
    </w:p>
    <w:p w:rsidR="2D792C59" w:rsidP="2D792C59" w:rsidRDefault="2D792C59" w14:paraId="2B9EE147" w14:textId="69ACA4A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6BE02F" w:rsidP="2D792C59" w:rsidRDefault="106BE02F" w14:paraId="4FEA63E9" w14:textId="16D2A951">
      <w:pPr>
        <w:pStyle w:val="Normal"/>
        <w:keepNext w:val="1"/>
        <w:keepLines w:val="1"/>
        <w:rPr>
          <w:rFonts w:ascii="Times New Roman" w:hAnsi="Times New Roman" w:eastAsia="Times New Roman" w:cs="Times New Roman"/>
          <w:b w:val="0"/>
          <w:bCs w:val="0"/>
          <w:i w:val="0"/>
          <w:iCs w:val="0"/>
          <w:caps w:val="0"/>
          <w:smallCaps w:val="0"/>
          <w:noProof w:val="0"/>
          <w:sz w:val="28"/>
          <w:szCs w:val="28"/>
          <w:lang w:val="en-US"/>
        </w:rPr>
      </w:pPr>
      <w:r w:rsidRPr="2D792C59" w:rsidR="106BE02F">
        <w:rPr>
          <w:rFonts w:ascii="Times New Roman" w:hAnsi="Times New Roman" w:eastAsia="Times New Roman" w:cs="Times New Roman"/>
          <w:b w:val="1"/>
          <w:bCs w:val="1"/>
          <w:i w:val="0"/>
          <w:iCs w:val="0"/>
          <w:caps w:val="0"/>
          <w:smallCaps w:val="0"/>
          <w:noProof w:val="0"/>
          <w:sz w:val="28"/>
          <w:szCs w:val="28"/>
          <w:lang w:val="en-US"/>
        </w:rPr>
        <w:t>Conclusion and Expected Outcomes</w:t>
      </w:r>
    </w:p>
    <w:p w:rsidR="106BE02F" w:rsidP="2D792C59" w:rsidRDefault="106BE02F" w14:paraId="219A0E62" w14:textId="1D29AB2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Empirical evidence refuting Kirchhoff’s Law and demonstrating the dominant role of solar forcing in climate variability necessitates a fundamental restructuring of climate science. Future research must transition from CO₂-centric models to frameworks integrating empirical solar physics,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heliospheric</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interactions, and atmospheric dynamics.</w:t>
      </w:r>
    </w:p>
    <w:p w:rsidR="106BE02F" w:rsidP="2D792C59" w:rsidRDefault="106BE02F" w14:paraId="4F1925F5" w14:textId="55AACF7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transition presents significant challenges due to institutional inertia and funding structures invested in CO₂-driven research. Overcoming these barriers requires targeted policy reforms, increased funding for alternative climate models, and interdisciplinary collaboration to integrate solar physics into climate forecasting. Addressing these concerns requires international collaboration, interdisciplinary research, and policy reforms that prioritize empirical validation. By reallocating climate research funds toward solar physics, we can enhance climate prediction accuracy, optimize economic resources, and develop more effective adaptation strategies.</w:t>
      </w:r>
    </w:p>
    <w:p w:rsidR="2D792C59" w:rsidRDefault="2D792C59" w14:paraId="5463E4F0" w14:textId="6695B53B">
      <w:r>
        <w:br w:type="page"/>
      </w:r>
    </w:p>
    <w:p w:rsidR="106BE02F" w:rsidP="2D792C59" w:rsidRDefault="106BE02F" w14:paraId="0DF1DD71" w14:textId="3D6ABAA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 Kirchhoff, G. (1860). "On the relation between the radiating and the absorbing powers of different bodies for light and heat." Philosophical Magazine, ser. 4, v. 20, 1-21.</w:t>
      </w:r>
    </w:p>
    <w:p w:rsidR="106BE02F" w:rsidP="2D792C59" w:rsidRDefault="106BE02F" w14:paraId="6FAC0A81" w14:textId="131CF82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 Planck, M. (1914). </w:t>
      </w:r>
      <w:r w:rsidRPr="2D792C59" w:rsidR="106BE02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The Theory of Heat Radiation.</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 Blakiston’s Son &amp; Co., Philadelphia, PA.</w:t>
      </w:r>
    </w:p>
    <w:p w:rsidR="106BE02F" w:rsidP="2D792C59" w:rsidRDefault="106BE02F" w14:paraId="111D681F" w14:textId="41894E7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 De Vos, J.C. (1954). "Evaluation of the Quality of a Blackbody." Physica, 20, 669-689.</w:t>
      </w:r>
    </w:p>
    <w:p w:rsidR="106BE02F" w:rsidP="2D792C59" w:rsidRDefault="106BE02F" w14:paraId="663F1699" w14:textId="1532610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[4] Lummer, O. &amp;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Pringsheim</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E. (1901).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Kritisches</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zur</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schwarzen</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Strahlung</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Annalen der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Physik</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6, 192-210.</w:t>
      </w:r>
    </w:p>
    <w:p w:rsidR="106BE02F" w:rsidP="2D792C59" w:rsidRDefault="106BE02F" w14:paraId="00502CE8" w14:textId="4764034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[5] Rubens, H. &amp;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Kurlbaum</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F. (1901). "On the heat radiation of long wave-length emitted by black bodies at different temperatures." Astrophysical Journal, 74, 335-348.</w:t>
      </w:r>
    </w:p>
    <w:p w:rsidR="106BE02F" w:rsidP="2D792C59" w:rsidRDefault="106BE02F" w14:paraId="745E22F3" w14:textId="3B29308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 Robitaille, P.-M. (2003). "On the validity of Kirchhoff's law of thermal emission." Progress in Physics, 2, 22-23.</w:t>
      </w:r>
    </w:p>
    <w:p w:rsidR="106BE02F" w:rsidP="2D792C59" w:rsidRDefault="106BE02F" w14:paraId="39CB7B02" w14:textId="31D65C2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[7] Robitaille, P.-M. (2019). "Further insights on Kirchhoff’s law and blackbody radiation: Experimental confirmation that cavity radiation is material-dependent." Progress in Physics, 15(2), 87-99.</w:t>
      </w:r>
    </w:p>
    <w:p w:rsidR="106BE02F" w:rsidP="2D792C59" w:rsidRDefault="106BE02F" w14:paraId="275FD190" w14:textId="5488BC3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[8] van Wijngaarden, W. A., &amp; Happer, W. (2020). "Dependence of Earth's Thermal Radiation on Five Most Abundant Greenhouse Gases."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arXiv</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preprint, arXiv:2006.03098.</w:t>
      </w:r>
    </w:p>
    <w:p w:rsidR="106BE02F" w:rsidP="2D792C59" w:rsidRDefault="106BE02F" w14:paraId="0E0828E1" w14:textId="5D3132D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[9]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Scafetta</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N., &amp; West, B. J. (2007). "Phenomenological reconstructions of the solar signature in the Northern Hemisphere surface temperature records since 1600." Journal of Geophysical Research: Atmospheres, 112(D24).</w:t>
      </w:r>
    </w:p>
    <w:p w:rsidR="106BE02F" w:rsidP="2D792C59" w:rsidRDefault="106BE02F" w14:paraId="4106AD5E" w14:textId="189D6A2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 Eddy, J. A. (1976). "The Maunder Minimum." Science, 192(4245), 1189-1202.</w:t>
      </w:r>
    </w:p>
    <w:p w:rsidR="106BE02F" w:rsidP="2D792C59" w:rsidRDefault="106BE02F" w14:paraId="35C1C77C" w14:textId="421C871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[11] Usoskin, I. G., Solanki, S. K., &amp;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Kovaltsov</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G. A. (2007). "Grand minima and maxima of solar activity: New observational constraints." Astronomy &amp; Astrophysics, 471(1), 301-309.</w:t>
      </w:r>
    </w:p>
    <w:p w:rsidR="106BE02F" w:rsidP="2D792C59" w:rsidRDefault="106BE02F" w14:paraId="421D5218" w14:textId="4EE9C5A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[12] Lean, J. L., Rottman, G. J., Harder, J. W., &amp; Kopp, G. (2005). "SORCE contributions to new understanding of global change and solar variability." Solar Physics, 230(1-2), 27-53.</w:t>
      </w:r>
    </w:p>
    <w:p w:rsidR="106BE02F" w:rsidP="2D792C59" w:rsidRDefault="106BE02F" w14:paraId="086624BD" w14:textId="1862751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[13]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Scafetta</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N. (2010). "Empirical evidence for a celestial origin of the climate oscillations and its implications." Journal of Atmospheric and Solar-Terrestrial Physics, 72(13), 951-970.</w:t>
      </w:r>
    </w:p>
    <w:p w:rsidR="106BE02F" w:rsidP="2D792C59" w:rsidRDefault="106BE02F" w14:paraId="3FE98861" w14:textId="631B435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[14]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Courtillot</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 Gallet, Y., Le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Mouël</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J.-L.,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Genevey</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&amp;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Tapponnier</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 (2007). "Are there connections between the Earth's magnetic field and climate?" Earth and Planetary Science Letters, 253(3-4), 328-339.</w:t>
      </w:r>
    </w:p>
    <w:p w:rsidR="106BE02F" w:rsidP="2D792C59" w:rsidRDefault="106BE02F" w14:paraId="219C45D4" w14:textId="2ACDFF7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[15] Miyahara, H., Masuda, K., &amp; Muraki, Y. (2006). "Variation of solar activity from the viewpoint of radiocarbon in tree rings." Advances in Space Research, 38(5), 1459-1462.</w:t>
      </w:r>
    </w:p>
    <w:p w:rsidR="106BE02F" w:rsidP="2D792C59" w:rsidRDefault="106BE02F" w14:paraId="555D74C8" w14:textId="3065889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[16]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Caillon</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Severinghaus</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 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Jouzel</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Barnola</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 M., Kang, J., &amp;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Lipenkov</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V. Y. (2003). "Timing of Atmospheric CO₂ and Antarctic Temperature Changes Across Termination III." Science, 299(5613), 1728-1731.</w:t>
      </w:r>
    </w:p>
    <w:p w:rsidR="106BE02F" w:rsidP="2D792C59" w:rsidRDefault="106BE02F" w14:paraId="746EC340" w14:textId="58050E2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[17] Shakun, J. D., Clark, P. U., He, F., Marcott, S. A., Mix, A. C., Liu, Z., Otto-Bliesner, B. L.,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Schmittner</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 &amp; Bard, E. (2012). "Global warming preceded by increasing carbon dioxide concentrations during the last deglaciation." Nature, 484(7392), 49-54.</w:t>
      </w:r>
    </w:p>
    <w:p w:rsidR="106BE02F" w:rsidP="2D792C59" w:rsidRDefault="106BE02F" w14:paraId="1D3CBA39" w14:textId="7B8B585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[18] Soon, W., &amp; Legates, D. R. (2013). "Solar irradiance modulation of equator-to-pole (Arctic) temperature gradients: Empirical evidence for climate variation on multi-decadal timescales." Journal of Atmospheric and Solar-Terrestrial Physics, 93, 45-56.</w:t>
      </w:r>
    </w:p>
    <w:p w:rsidR="106BE02F" w:rsidP="2D792C59" w:rsidRDefault="106BE02F" w14:paraId="7F0BE4EA" w14:textId="090A0DA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[19] Haigh, J. D. (2007). "The Sun and the Earth's Climate." Living Reviews in Solar Physics, 4(1), 2.</w:t>
      </w:r>
    </w:p>
    <w:p w:rsidR="106BE02F" w:rsidP="2D792C59" w:rsidRDefault="106BE02F" w14:paraId="0C4B5B62" w14:textId="68DCC60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 Lockwood, M. (2012). "Solar influence on global and regional climates." Surveys in Geophysics, 33(3-4), 503-534.</w:t>
      </w:r>
    </w:p>
    <w:p w:rsidR="106BE02F" w:rsidP="2D792C59" w:rsidRDefault="106BE02F" w14:paraId="56597056" w14:textId="12A02C5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[21] Lomborg, B. (2020). </w:t>
      </w:r>
      <w:r w:rsidRPr="2D792C59" w:rsidR="106BE02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False Alarm: How Climate Change Panic Costs Us Trillions, Hurts the Poor, and Fails to Fix the Planet.</w:t>
      </w: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Basic Books.</w:t>
      </w:r>
    </w:p>
    <w:p w:rsidR="106BE02F" w:rsidP="2D792C59" w:rsidRDefault="106BE02F" w14:paraId="29B21F4C" w14:textId="7A5F2D6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[22] Tol, R. S. J. (2012). "On the Uncertainty of Climate Change Policy." Environmental and Resource Economics, 53, 109-123.</w:t>
      </w:r>
    </w:p>
    <w:p w:rsidR="106BE02F" w:rsidP="2D792C59" w:rsidRDefault="106BE02F" w14:paraId="03A45C96" w14:textId="1EE323C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[23] Svensmark, H. (2007).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Cosmoclimatology</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 new theory emerges." Astronomy &amp; Geophysics, 48(1), 1.18-1.24.</w:t>
      </w:r>
    </w:p>
    <w:p w:rsidR="106BE02F" w:rsidP="2D792C59" w:rsidRDefault="106BE02F" w14:paraId="5389DD40" w14:textId="490B45B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[24] Robitaille, P.-M. &amp; Robitaille, J.L. (2015). "The Theory of Heat Radiation" revisited: A commentary on the validity of Kirchhoff’s law of thermal emission and Max Planck’s claim of universality." Progress in Physics, 11(2), 120–132.</w:t>
      </w:r>
    </w:p>
    <w:p w:rsidR="106BE02F" w:rsidP="2D792C59" w:rsidRDefault="106BE02F" w14:paraId="68AEF795" w14:textId="148F86B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[25] Robitaille, P.-M. &amp; Crothers, S.J. (2019). "Eddington’s Mass-Luminosity Relationship: A Violation of the Laws of Thermodynamics." OSS19 Meeting of The American Physical Society.</w:t>
      </w:r>
    </w:p>
    <w:p w:rsidR="106BE02F" w:rsidP="2D792C59" w:rsidRDefault="106BE02F" w14:paraId="0C2B1C7A" w14:textId="23ECA50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[26] Rolnick, D., et al. (2019). "Tackling Climate Change with Machine Learning." </w:t>
      </w:r>
      <w:proofErr w:type="spellStart"/>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arXiv</w:t>
      </w:r>
      <w:proofErr w:type="spellEnd"/>
      <w:r w:rsidRPr="2D792C59" w:rsidR="106BE02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preprint, arXiv:1906.05433.</w:t>
      </w:r>
    </w:p>
    <w:p w:rsidR="2D792C59" w:rsidP="2D792C59" w:rsidRDefault="2D792C59" w14:paraId="79F81DFA" w14:textId="076061D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D792C59" w:rsidP="2D792C59" w:rsidRDefault="2D792C59" w14:paraId="2E36CCA9" w14:textId="7FDD137A">
      <w:pPr>
        <w:pStyle w:val="Normal"/>
        <w:rPr>
          <w:rFonts w:ascii="Times New Roman" w:hAnsi="Times New Roman" w:eastAsia="Times New Roman" w:cs="Times New Roman"/>
          <w:sz w:val="28"/>
          <w:szCs w:val="28"/>
        </w:rPr>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2a19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d5b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6f06b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2d3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b38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286DC6"/>
    <w:rsid w:val="106BE02F"/>
    <w:rsid w:val="2183B5F2"/>
    <w:rsid w:val="2D792C59"/>
    <w:rsid w:val="387AF9BB"/>
    <w:rsid w:val="39286DC6"/>
    <w:rsid w:val="43074F00"/>
    <w:rsid w:val="632A8579"/>
    <w:rsid w:val="7D5F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6DC6"/>
  <w15:chartTrackingRefBased/>
  <w15:docId w15:val="{2D05D27A-9C8C-438D-B04B-64C92063F0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a699df441e4aa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2025-03-14T22:54:57.0359752Z</dcterms:created>
  <dcterms:modified xsi:type="dcterms:W3CDTF">2025-03-14T23:05:38.2165146Z</dcterms:modified>
  <dc:creator>Jason Steele</dc:creator>
  <lastModifiedBy>Jason Steele</lastModifiedBy>
</coreProperties>
</file>