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00"/>
      </w:pP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3A5C"/>
          <w:sz w:val="80"/>
          <w:szCs w:val="80"/>
        </w:rPr>
        <w:t xml:space="preserve">VTAE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66666"/>
          <w:sz w:val="32"/>
          <w:szCs w:val="32"/>
        </w:rPr>
        <w:t xml:space="preserve">Visual Test Automation Engine</w:t>
      </w:r>
    </w:p>
    <w:p>
      <w:pPr>
        <w:pBdr>
          <w:bottom w:val="single" w:color="1A3A5C" w:sz="6"/>
        </w:pBdr>
        <w:spacing w:after="80" w:before="0"/>
        <w:jc w:val="center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Roadmap &amp; Checklist  —  Ordem de Execucao Sugerida</w:t>
      </w:r>
    </w:p>
    <w:p>
      <w:pPr>
        <w:spacing w:after="0" w:before="12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Versao 0.5.20  |  25 de junho de 2026  |  InCor — Automacao de Testes</w:t>
      </w:r>
    </w:p>
    <w:p>
      <w:r>
        <w:br w:type="page"/>
      </w:r>
    </w:p>
    <w:p>
      <w:pPr>
        <w:pStyle w:val="Heading1"/>
        <w:spacing w:after="80" w:before="200"/>
      </w:pPr>
      <w:r>
        <w:rPr>
          <w:rFonts w:ascii="Arial" w:cs="Arial" w:eastAsia="Arial" w:hAnsi="Arial"/>
        </w:rPr>
        <w:t xml:space="preserve">1. Contexto e principio orientador</w:t>
      </w:r>
    </w:p>
    <w:p>
      <w:pPr>
        <w:spacing w:after="1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O VTAE e um framework hibrido de automacao de testes hospitalares do InCor (Sao Paulo). Combina OpenCV, Playwright e EasyOCR para automatizar sistemas hospitalares legados (SI3, SisLab — Oracle Forms) e modernos (MSI3 — Oracle APEX). Versao atual: v0.5.20. Python 3.13+.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Principio orientador: "O que acontece no real deve estar nas evidencias." Um teste que executa sem validar resultados e um script, nao um teste. Cada step deve responder: o que foi executado, o que foi digitado, o sistema respondeu corretamente, por que falhou e o sistema esta estavel ao longo do tempo.</w:t>
      </w:r>
    </w:p>
    <w:p>
      <w:pPr>
        <w:pStyle w:val="Heading1"/>
        <w:spacing w:after="80" w:before="200"/>
      </w:pPr>
      <w:r>
        <w:rPr>
          <w:rFonts w:ascii="Arial" w:cs="Arial" w:eastAsia="Arial" w:hAnsi="Arial"/>
        </w:rPr>
        <w:t xml:space="preserve">2. Estado atual dos flows (v0.5.20)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0"/>
          <w:szCs w:val="20"/>
        </w:rPr>
        <w:t xml:space="preserve">Legenda: verde = gate fechado / validado  |  amarelo = reorganizacao pendente  |  vermelho = gate aberto ou falta validacao 3x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000"/>
        <w:gridCol w:w="1000"/>
        <w:gridCol w:w="1000"/>
        <w:gridCol w:w="3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Validado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Pendencias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LoginSi3Flow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L01-L03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 22/06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✅ Gate fechado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Unitarios pendentes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CadastroPacienteMinFlow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CM01-CM10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 25/06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✅ Gate fechado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Unitarios pendentes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CadastroPacienteFlow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CP01-CP23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⚠ Reorganizar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Mover para si3/cadastro_paciente/ · propagar _selecionar_em_lov (CP06, CP07, CP12) · _verify nos obrigatorios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AdmissaoAmbulatorioFlow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AB01-AB16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 11/06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⚠ Gate aberto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Fase 1 Passo B/C/D: guards AB06-AB12 · diagnosticar AB15 OCR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AdmissaoInternacaoFlow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AI01-AI19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 10/06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✅ Validado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OCR leito AI18 (bootstrap) — pos-gate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AgendamentoFlow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AG01-AG13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✅ Validado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OCR nr_agendamento AG13 — pos-gate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AdmissaoComAgendamentoFlow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Pendente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🔴 Falta 3x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Validar 3x consecutivas pos-gate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SisLab: LoginFlow + CF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 + CF10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✅ Validado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Observabilidade pos-gate internacao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MSI3: FA + TA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FA10 + TA9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✅ Validado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—</w:t>
            </w:r>
          </w:p>
        </w:tc>
      </w:tr>
    </w:tbl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80" w:before="200"/>
      </w:pPr>
      <w:r>
        <w:rPr>
          <w:rFonts w:ascii="Arial" w:cs="Arial" w:eastAsia="Arial" w:hAnsi="Arial"/>
        </w:rPr>
        <w:t xml:space="preserve">3. Roadmap — ordem de execucao sugerida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0"/>
          <w:szCs w:val="20"/>
        </w:rPr>
        <w:t xml:space="preserve">Regra de ouro: fechar o gate antes de abrir novas frentes. Reorganizar flows antes de propagar observabilidade. Nunca gerar arquivo completo sem upload do arquivo atual. Alteracoes sempre cirurgicas.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200"/>
        <w:gridCol w:w="3260"/>
        <w:gridCol w:w="200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Acao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Detalhes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 / Criterio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16"/>
                <w:szCs w:val="16"/>
              </w:rPr>
              <w:t xml:space="preserve">IMEDIATO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Passo C — diagnosticar AB15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Rodar testar_regiao_ocr.py na regiao nr_admissao_amb. OCR retornou '' em 12/06. Verificar se campo mudou de posicao.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Leitura correta antes de avancar para Passo D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16"/>
                <w:szCs w:val="16"/>
              </w:rPr>
              <w:t xml:space="preserve">IMEDIATO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Passo B — capturar popup_erro_generico.png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Salvar em templates/si3/common/. Rodar diagnose() com score &gt;= 0.88. Aproveitar sessao com SI3 aberto (mesmo momento do item 1).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Score &gt;= 0.88 no diagnose()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3483"/>
                <w:sz w:val="16"/>
                <w:szCs w:val="16"/>
              </w:rPr>
              <w:t xml:space="preserve">GATE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Passo D — guards AB06-AB12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D.1 AB06 &gt; D.2 AB07 &gt; D.3 AB08 &gt; D.4 AB09-AB11 &gt; D.5 AB12. Um campo por vez: testar_regiao_ocr.py &gt; ajusta regiao &gt; roda ambulatorio 1x &gt; confirma &gt; proximo.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Ambulatorio 3x consecutivas com todos guards ativos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6C3483"/>
                <w:sz w:val="16"/>
                <w:szCs w:val="16"/>
              </w:rPr>
              <w:t xml:space="preserve">GATE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Passo E — cenario negativo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Substituir lista de valores por entradas invalidas no YAML. Flow digita &gt; sistema rejeita &gt; OCR le campo vazio &gt; AssertionError. Sem dependencia de popup especifico.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AssertionError gerado corretamente com dado invalido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950B"/>
                <w:sz w:val="16"/>
                <w:szCs w:val="16"/>
              </w:rPr>
              <w:t xml:space="preserve">PROXIMO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Reorganizar CadastroPacienteFlow — Etapa A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SEM tocar logica. Mover para src/flows/si3/cadastro_paciente/ com __init__.py. Atualizar imports nos fixtures e run.py.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1x passando sem regressao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950B"/>
                <w:sz w:val="16"/>
                <w:szCs w:val="16"/>
              </w:rPr>
              <w:t xml:space="preserve">PROXIMO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Observabilidade CadastroPacienteFlow — Etapa B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Somente apos Etapa A. Propagar _selecionar_em_lov em CP06, CP07, CP12. Adicionar _verify_campo_obrigatorio nos obrigatorios. Upload do arquivo atual antes de cada alteracao.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 consecutivas com guards ativos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950B"/>
                <w:sz w:val="16"/>
                <w:szCs w:val="16"/>
              </w:rPr>
              <w:t xml:space="preserve">PROXIMO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Validar AdmissaoComAgendamentoFlow 3x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Estava pendente antes de MinFlow. Confirmar estabilidade pos-reorganizacao.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3x consecutivas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7950B"/>
                <w:sz w:val="16"/>
                <w:szCs w:val="16"/>
              </w:rPr>
              <w:t xml:space="preserve">PROXIMO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Triagem dos 91 testes unitarios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Causa provavel: mocks desatualizados. Atualizar _runner_ok() com verify_lov.return_value=(True,'') e verify_fill.return_value=(True,''). Criar unitarios para LoginSi3Flow e CadastroPacienteMinFlow.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0 falhas em tests/unit/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6"/>
                <w:szCs w:val="16"/>
              </w:rPr>
              <w:t xml:space="preserve">FUTURO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OCR obrigatorio: AB15, AI18, AG13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Calibrar regioes com testar_regiao_ocr.py. Padrão CM09: OCR + re.findall + _salvar_estado_jornada.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OCR lendo corretamente em 3x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6"/>
                <w:szCs w:val="16"/>
              </w:rPr>
              <w:t xml:space="preserve">FUTURO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Observabilidade para internacao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AI06-AI12. Mesmo padrao do ambulatorio. Gate: 3x apos cada campo.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Internacao 3x com guards ativos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6"/>
                <w:szCs w:val="16"/>
              </w:rPr>
              <w:t xml:space="preserve">FUTURO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Fase 3 — cenarios negativos (convenio invalido)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Substituir listas por valores invalidos no YAML para todos os flows validados.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AssertionError correto em cada flow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6"/>
                <w:szCs w:val="16"/>
              </w:rPr>
              <w:t xml:space="preserve">FUTURO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Fase 4 — Fail Fast generico + flakiness_monitor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Fail fast centralizado no BaseFlow. Monitor de flakiness por step.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6"/>
                <w:szCs w:val="16"/>
              </w:rPr>
              <w:t xml:space="preserve">FUTURO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Fase 5 — Dashboard gerencial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Visualizacao de execucoes, historico de pass/fail, tendencias.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6"/>
                <w:szCs w:val="16"/>
              </w:rPr>
              <w:t xml:space="preserve">DEFERIDO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Spike Python pyjab — Java Access Bridge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Acessar objetos Oracle Forms via TestComplete Object Spy pattern. Investigar somente apos gate ambulatorio fechado.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Investigar apos item 4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6"/>
                <w:szCs w:val="16"/>
              </w:rPr>
              <w:t xml:space="preserve">DEFERIDO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Integracao banco SI3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Query direta para buscar pacientes/leitos validos. Posterior ao spike Java Bridge.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Posterior ao item 14</w:t>
            </w:r>
          </w:p>
        </w:tc>
      </w:tr>
      <w:tr>
        <w:trPr>
          <w:tblHeader w:val="false"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555555"/>
                <w:sz w:val="16"/>
                <w:szCs w:val="16"/>
              </w:rPr>
              <w:t xml:space="preserve">DEFERIDO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Fase 6 — YOLO + CI/CD + Portfolio</w:t>
            </w:r>
          </w:p>
        </w:tc>
        <w:tc>
          <w:tcPr>
            <w:tcW w:type="dxa" w:w="3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Integracao continua, execucao automatica agendada.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6"/>
                <w:szCs w:val="16"/>
              </w:rPr>
              <w:t xml:space="preserve">—</w:t>
            </w:r>
          </w:p>
        </w:tc>
      </w:tr>
    </w:tbl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80" w:before="200"/>
      </w:pPr>
      <w:r>
        <w:rPr>
          <w:rFonts w:ascii="Arial" w:cs="Arial" w:eastAsia="Arial" w:hAnsi="Arial"/>
        </w:rPr>
        <w:t xml:space="preserve">4. Detalhamento — Fase 1 Gate (ambulatorio)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Passo C — diagnosticar AB15 (IMEDIATO)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Com o SI3 aberto, rodar:</w:t>
      </w:r>
    </w:p>
    <w:p>
      <w:pPr>
        <w:shd w:fill="F2F3F4" w:val="clear"/>
        <w:spacing w:after="40" w:before="4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python scripts/testar_regiao_ocr.py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Verificar os arquivos gerados _crop_raw.png e _crop_proc.png. Se a regiao estiver vazia ou cortando outro elemento, recalibrar as coordenadas em configs/si3/si3_ambulatorio/config.yaml na chave nr_admissao_amb.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Se a regiao estiver correta mas o OCR nao ler: aumentar altura da regiao (minimo 18px) e rodar testar_regiao_ocr.py novamente. Score deve ser lido corretamente antes de avancar.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Passo B — capturar popup_erro_generico.png (IMEDIATO, mesma sessao)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Com o SI3 aberto (aproveitar a mesma sessao do Passo C):</w:t>
      </w:r>
    </w:p>
    <w:p>
      <w:pPr>
        <w:shd w:fill="F2F3F4" w:val="clear"/>
        <w:spacing w:after="40" w:before="40"/>
      </w:pPr>
      <w:r>
        <w:rPr>
          <w:rFonts w:ascii="Courier New" w:cs="Courier New" w:eastAsia="Courier New" w:hAnsi="Courier New"/>
          <w:color w:val="222222"/>
          <w:sz w:val="18"/>
          <w:szCs w:val="18"/>
        </w:rPr>
        <w:t xml:space="preserve">python -c "import pyautogui, time; time.sleep(3); pyautogui.screenshot('screenshot_popup.png')"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Recortar com PIL e salvar em templates/si3/common/popup_erro_generico.png. Validar com diagnose() — template primeiro, screenshot depois. Score &gt;= 0.88 antes de prosseguir.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Passo D — calibrar guards AB06-AB12 (apos B e C resolvidos)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Sequencia obrigatoria — um campo por vez: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D.1 — AB06: rodar testar_regiao_ocr.py &gt; ajustar regiao &gt; rodar ambulatorio 1x &gt; confirmar &gt; avancar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D.2 — AB07: idem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D.3 — AB08: idem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D.4 — AB09, AB10, AB11: idem (podem ser agrupados se forem campos sequenciais)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D.5 — AB12: idem. Apos D.5: rodar ambulatorio 3x consecutivas com todos guards ativos.</w:t>
      </w:r>
    </w:p>
    <w:p>
      <w:pPr>
        <w:spacing w:after="160" w:before="12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Passo E — cenario negativo (apos gate D completo)</w:t>
      </w:r>
    </w:p>
    <w:p>
      <w:pPr>
        <w:spacing w:after="1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444444"/>
          <w:sz w:val="20"/>
          <w:szCs w:val="20"/>
        </w:rPr>
        <w:t xml:space="preserve">Substituir listas de valores validos por entradas invalidas no config.yaml (chave paises_naturalizado_negativo ou equivalente). Executar o flow. O sistema deve rejeitar. O OCR deve ler campo vazio ou diferente. _verify_campo_obrigatorio deve levantar AssertionError. Nao depende de popup especifico — e a consequencia que valida, nao o sintoma.</w:t>
      </w: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80" w:before="200"/>
      </w:pPr>
      <w:r>
        <w:rPr>
          <w:rFonts w:ascii="Arial" w:cs="Arial" w:eastAsia="Arial" w:hAnsi="Arial"/>
        </w:rPr>
        <w:t xml:space="preserve">5. Reorganizacao CadastroPacienteFlow (pos-gate)</w:t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Etapa A — apenas estrutura de pastas (sem tocar logica)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Criar src/flows/si3/cadastro_paciente/ com __init__.py vazio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Mover cadastro_paciente_flow.py para a nova pasta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Atualizar imports em tests/integration/si3/components/cadastro_paciente_fixture.py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Atualizar src/cli/run.py nos tres dicionarios (MODULOS, TESTES, _MAPA_TESTE_SISTEMA)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Rodar vtae run --test cadastro_paciente_jornada 1x para confirmar sem regressao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Gate: 1x passando. Nao avancar para Etapa B enquanto houver falha.</w:t>
      </w:r>
    </w:p>
    <w:p>
      <w:pPr>
        <w:spacing w:after="0" w:before="80"/>
      </w:pP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Etapa B — propagar observabilidade (apos Etapa A validada)</w:t>
      </w:r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44444"/>
          <w:sz w:val="20"/>
          <w:szCs w:val="20"/>
        </w:rPr>
        <w:t xml:space="preserve">REGRA: upload do arquivo atual antes de qualquer alteracao. Nenhum arquivo completo gerado sem o upload.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CP06: substituir logica de LOV por _selecionar_em_lov() — upload do flow atual primeiro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CP07: idem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CP12: idem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Campos obrigatorios: adicionar _verify_campo_obrigatorio com _similar()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Campos opcionais: adicionar _verify_campo_opcional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Rodar vtae run --test cadastro_paciente_jornada 3x consecutivas</w:t>
      </w:r>
    </w:p>
    <w:p>
      <w:pPr>
        <w:spacing w:after="160" w:before="80"/>
      </w:pPr>
    </w:p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80" w:before="200"/>
      </w:pPr>
      <w:r>
        <w:rPr>
          <w:rFonts w:ascii="Arial" w:cs="Arial" w:eastAsia="Arial" w:hAnsi="Arial"/>
        </w:rPr>
        <w:t xml:space="preserve">6. Padroes consolidados — nunca reintroduzir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Padrao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Playwright bloqueado para Oracle Forms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Usar subprocess.Popen com Edge. Oracle Forms detecta depuracao remota.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Templates sempre via pyautogui + PIL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Win+Shift+S captura em resolucao logica (DPI/zoom). Resultado: score ~0.0 no diagnose().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diagnose() — ordem obrigatoria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template primeiro, screenshot depois. Inversao retorna score 0.0 sempre.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regioes_ocr no YAML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Espaco obrigatorio apos dois pontos: { x1: 27 } correto vs { x1:27 } errado.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TAB nao fecha LOV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Sempre clicar OK explicitamente. Cada LOV tem seu proprio btn_ok.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Ctrl+S nao salva em Oracle Forms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Usar F10.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Ctrl+A em campos com mascara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Nao funciona. Usar backspace(10x) + type_text.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Coordenadas com janela maximizada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Oracle Forms pode abrir em tamanho reduzido. Adicionar maximize() via pygetwindow.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Dois FlowContext separados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Quando dois flows tem configs diferentes, nunca misturar coordenadas.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Tela Pacientes (lista)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Fundo variavel — templates nao funcionam. Usar pygetwindow por titulo.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Popup HC-INCOR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Modal interno sem window handle. Detectar via template is_visible() threshold 0.75.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Campos com mascara (data, CPF)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Nao usar _verify_campo_obrigatorio com valor exato. Verificar por estrutura (minimo de digitos).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pyperclip.copy() + Ctrl+V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Delay minimo 0.15s entre copy e paste. Delay 0.5s entre clique e acao seguinte.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.env sem comentario inline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Comentarios sempre em linha separada acima. Valor com # inline e truncado.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run.py — subprocess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Sempre sys.executable, nunca a string 'python'.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7"/>
                <w:szCs w:val="17"/>
              </w:rPr>
              <w:t xml:space="preserve">Score templates Oracle Forms via Edge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Teto real pode ser &lt; 0.88. Documentar threshold no codigo se abaixo. Verificar unicidade.</w:t>
            </w:r>
          </w:p>
        </w:tc>
      </w:tr>
    </w:tbl>
    <w:p>
      <w:pPr>
        <w:pBdr>
          <w:bottom w:val="single" w:color="DDDDDD" w:sz="4"/>
        </w:pBdr>
        <w:spacing w:after="160" w:before="160"/>
      </w:pPr>
    </w:p>
    <w:p>
      <w:pPr>
        <w:pStyle w:val="Heading1"/>
        <w:spacing w:after="80" w:before="200"/>
      </w:pPr>
      <w:r>
        <w:rPr>
          <w:rFonts w:ascii="Arial" w:cs="Arial" w:eastAsia="Arial" w:hAnsi="Arial"/>
        </w:rPr>
        <w:t xml:space="preserve">7. Historico de versoes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0"/>
        <w:gridCol w:w="66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Principal entrega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25/06/2026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_normalizar() + _similar() Levenshtein 30% + verificacao por estrutura (data). CadastroPacienteMinFlow gate fechado.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25/06/2026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_selecionar_em_lov() padrao universal LOV. CM05-CM10 calibrados. OCR matricula CM09.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23/06/2026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LoginSi3Flow 3x. browser_launcher.py (subprocess, nao Playwright). _verify_campo_obrigatorio + _verify_campo_opcional no BaseFlow. Subpastas por assunto em src/flows/.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19/06/2026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instalar.bat + vtae.bat. run.py usa sys.executable. pytest-repeat. Race condition clipboard CP19 corrigida.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12/06/2026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_parsear_env_file nao corta mais # inline. default ocr_engine=easyocr. backspace(10x) campo com mascara. testar_regiao_ocr.py.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11/06/2026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Jornada ambulatorio 3x consecutivas (pacientes 49976892/94/95).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10/06/2026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Jornada internacao 3x consecutivas (pacientes 49976883/84/85). AI18 saida multi-tela reescrita.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08/06/2026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_clicar_aguardar() no BaseFlow. observer.inject_logger(ctx) obrigatorio.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v0.5.11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03/06/2026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Tesseract removido — EasyOCR via pip puro. verify_fill e verify_lov retornam (bool, str).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v0.5.9d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29/05/2026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AdmissaoInternacaoFlow AI01-AI18 validado.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v0.5.9b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27/05/2026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AgendamentoFlow AG01-AG13 validado 3x.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v0.5.9a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26/05/2026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AdmissaoAmbulatorioFlow AB01-AB15 validado 3x.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v0.4.0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02/05/2026</w:t>
            </w:r>
          </w:p>
        </w:tc>
        <w:tc>
          <w:tcPr>
            <w:tcW w:type="dxa" w:w="6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5276"/>
                <w:sz w:val="17"/>
                <w:szCs w:val="17"/>
              </w:rPr>
              <w:t xml:space="preserve">✅  Clean Architecture: estrutura src/ com separacao por sistema.</w:t>
            </w:r>
          </w:p>
        </w:tc>
      </w:tr>
    </w:tbl>
    <w:p>
      <w:pPr>
        <w:spacing w:after="0" w:before="240"/>
      </w:pPr>
    </w:p>
    <w:p>
      <w:pPr>
        <w:spacing w:after="80" w:before="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16"/>
          <w:szCs w:val="16"/>
        </w:rPr>
        <w:t xml:space="preserve">InCor — Automacao de Testes  |  VTAE Roadmap &amp; Checklist  |  v0.5.20  |  25/06/2026</w:t>
      </w:r>
    </w:p>
    <w:sectPr>
      <w:headerReference w:type="default" r:id="rId7"/>
      <w:footerReference w:type="default" r:id="rId8"/>
      <w:pgSz w:w="15840" w:h="122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/>
      </w:pBdr>
      <w:spacing w:before="80"/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Pagina </w:t>
    </w:r>
    <w:r>
      <w:rPr>
        <w:rFonts w:ascii="Arial" w:cs="Arial" w:eastAsia="Arial" w:hAnsi="Arial"/>
        <w:color w:val="888888"/>
        <w:sz w:val="18"/>
        <w:szCs w:val="18"/>
      </w:rPr>
      <w:t xml:space="preserve">  |  InCor Automacao de Testes  |  Confidencial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/>
      </w:pBdr>
      <w:spacing w:after="80"/>
    </w:pPr>
    <w:r>
      <w:rPr>
        <w:rFonts w:ascii="Arial" w:cs="Arial" w:eastAsia="Arial" w:hAnsi="Arial"/>
        <w:b/>
        <w:bCs/>
        <w:color w:val="1A3A5C"/>
        <w:sz w:val="20"/>
        <w:szCs w:val="20"/>
      </w:rPr>
      <w:t xml:space="preserve">VTAE — Visual Test Automation Engine  |  InCor</w:t>
    </w:r>
    <w:r>
      <w:rPr>
        <w:rFonts w:ascii="Arial" w:cs="Arial" w:eastAsia="Arial" w:hAnsi="Arial"/>
        <w:color w:val="888888"/>
        <w:sz w:val="18"/>
        <w:szCs w:val="18"/>
      </w:rPr>
      <w:t xml:space="preserve">  |  Roadmap &amp; Checklist  v0.5.20  |  25/06/2026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3A5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2026-06-25T18:49:03.263Z</dcterms:created>
  <dcterms:modified xsi:type="dcterms:W3CDTF">2026-06-25T18:49:03.263Z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