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880"/>
        <w:jc w:val="center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VTAE</w:t>
      </w:r>
    </w:p>
    <w:p>
      <w:pPr>
        <w:spacing w:after="24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Visual Test Automation Engine</w:t>
      </w:r>
    </w:p>
    <w:p>
      <w:pPr>
        <w:spacing w:after="24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Documentação de Projeto</w:t>
      </w:r>
    </w:p>
    <w:p>
      <w:pPr>
        <w:spacing w:after="28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Versão 0.4.3  |  2026  |  InCor — Automação de Testes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Visão Geral do Projeto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 VTAE é um framework híbrido de automação de testes que combina visão computacional, controle de browser e OCR para interagir com qualquer sistema — como um usuário humano faria. Ele encontra elementos por imagem, seletor CSS ou leitura de texto, executa ações e captura evidências automaticamente em cada etapa.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Missão: construir um framework próprio de Automação Inteligente baseado em Visão Computacional + IA, capaz de automatizar sistemas web modernos, sistemas legados desktop e ambientes híbridos — evoluindo até execução em pipeline corporativo.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1.1 Sistemas automatizados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Runner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Flows ativos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SisLab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Desktop — Oracle Forms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OpenCV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Login, CadastroFuncionario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Ativo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SI3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Desktop — Oracle Forms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OpenCV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Login, CadastroPaciente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Ativo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MSI3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Web — Oracle APEX 23.1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Playwright + OpenCV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Login, FrequenciaAplicacao, TipoAnestesia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Ativo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Fases de Evolução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Base de IA aplicada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Python, NumPy, OpenCV, noções de ML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Concluída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Automação inteligente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Playwright, OpenCV, OCR, multi-scale, heurísticas visuais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Concluída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Arquitetura de engenharia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Clean Architecture, ConfigLoader YAML, CLI, relatório unificado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Concluída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IA em produção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Docker, FastAPI, MLflow, Jenkins, CI/CD, YOLO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🔜 Próxima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Portfólio profissional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Documentação, cases reais, repositório público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🔜 Futura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Arquitetura e Estrutura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Camadas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Localização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core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src/core/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Contexto, resultados, observer, logs, tipos e exceções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vision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src/vision/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TemplateMatcher (multi-scale + heurísticas) e OCR (Tesseract)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runners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src/runners/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OpenCVRunner (desktop) e PlaywrightRunner (web)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flows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src/flows/&lt;sistema&gt;/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Sequências de passos por sistema e caso de teste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config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src/config/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ConfigLoader — lê YAML, resolve env vars, gera SystemConfig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src/cli/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 vtae — run, systems, relatório unificado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Regra de dependência: core ← vision ← runners ← flows. As camadas superiores nunca importam camadas inferiores.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Estrutura de pastas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src/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core/          # infraestrutura base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vision/        # TemplateMatcher, OcrHelper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runners/       # OpenCVRunner, PlaywrightRunner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flows/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si3/       # Oracle Forms — SI3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sislab/    # Oracle Forms — SisLab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└── msi3/      # Oracle APEX — MSI3 + apex_helper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config/        # ConfigLoader + schema YAML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└── cli/           # CLI vtae + summary report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configs/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sislab/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config.yaml   # ambientes, credenciais, dados Faker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└── .env          # credenciais reais (gitignore)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si3/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└── msi3/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Runners — Estratégias de Automação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OpenCVRunner — desktop (multi-scale)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Usa o TemplateMatcher com busca em múltiplas escalas (1.0, 0.9, 1.1, 0.8, 1.2). Quando o template não é encontrado, aplica automaticamente ajustes de pré-processamento antes de cair no fallback de coordenadas.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safe_click(template)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Clica com retry — loga score máximo quando falha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double_click(template)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Duplo clique — obrigatório em menus Oracle Forms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click_near(template, offset_x, offset_y)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Anchor-based — encontra template e clica no offset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wait_template(template, timeout)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Aguarda elemento aparecer — polling multi-scale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is_visible(template)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Verifica presença sem clicar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type_text(text)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Digita com suporte a unicode e acentos (Windows)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PlaywrightRunner — web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Usa seletores CSS/XPath para interagir com sistemas no browser. Runner primário para Oracle APEX, React, Angular e qualquer sistema web.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4.3 Modo híbrido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Para sistemas como Oracle APEX que misturam HTML com elementos não-DOM (canvas, iframes), os dois runners trabalham no mesmo flow. O Playwright cuida da navegação e preenchimento; o OpenCV resolve elementos problemáticos.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ConfigLoader — Configuração por YAML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 ConfigLoader lê o config.yaml de cada sistema, resolve variáveis de ambiente e retorna um SystemConfig compatível com o FlowContext. Suporta múltiplos ambientes (dev, homologacao, producao) e geração dinâmica de dados via Faker.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Uso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src.config import ConfigLoader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config = ConfigLoader.carregar('sislab')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config = ConfigLoader.carregar('sislab', ambiente='homologacao')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config.USER       # credencial resolvida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config.PASSWORD   # senha resolvida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config.url        # URL do ambiente ativo</w:t>
      </w:r>
    </w:p>
    <w:p>
      <w:pPr>
        <w:shd w:fill="F5F5F5" w:val="clear"/>
        <w:spacing w:after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config.DADOS      # dict gerado pelo Faker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Variáveis de ambiente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 credenciais ficam em configs/&lt;sistema&gt;/.env (nunca commitado). O YAML referencia as variáveis com ${VAR_NAME} ou ${VAR_NAME:-default}.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Transformações disponíveis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Transformação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sem_pontuacao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Remove . e - (ex: CPF para só dígitos)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upper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Converte para maiúsculas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lower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Converte para minúsculas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truncar_50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Limita a 50 caracteres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sem_prefixo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Remove Dr., Sr., Dra., Sra., Prof. etc.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sem_prefixo_upper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Remove prefixo e converte para maiúsculas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CLI — Interface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vtae systems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Lista sistemas disponíveis e quantidade de testes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vtae systems --sistema sislab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Lista ambientes do sistema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vtae run --module sislab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Executa todos os testes do SisLab (env dev)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vtae run --module sislab --env homologacao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Executa no ambiente de homologação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vtae run --test cadastro_funcionario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Executa um teste específico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vtae run --all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Executa todos os testes de todos os sistemas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vtae run --all --env producao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Executa tudo em produção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Ao final de cada execução, a CLI gera automaticamente um relatório unificado em evidence/YYYY-MM-DD/summary/&lt;modulo&gt;_&lt;ambiente&gt;.html com métricas globais, tabela de resultados por teste e detalhamento de erros.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Flows Implementados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Flow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Validado em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LoginFlow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SI3 / SisLab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3/3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LoginFlowMsi3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MSI3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5/5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FrequenciaAplicacaoFlow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MSI3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10/10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10+ execuções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CadastroPacienteFlow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14/14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28/04/2026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TipoAnestesiaFlow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MSI3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9/9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30/04/2026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CadastroFuncionarioFlow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SisLab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10/10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02/05/2026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Observabilidade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Cada execução gera automaticamente em evidence/YYYY-MM-DD/&lt;teste&gt;/: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execution.log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 estruturado com timestamps de cada step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execution.json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Dados estruturados — ingestão por CI/CD futura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report.html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Relatório visual com screenshots clicáveis e lightbox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CLI gera adicionalmente em evidence/YYYY-MM-DD/summary/: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&lt;modulo&gt;_&lt;ambiente&gt;.html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Relatório unificado com métricas globais e erros de todos os testes da execução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9. Padrões Consolidados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9.1 Oracle Forms (SI3 / SisLab)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Formulários abrem com foco na tabela de documentos — usar coordenadas diretas para o primeiro clique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type_text() obrigatório para campos com acentos — typewrite() perde unicode no Windows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Tab para navegar entre campos após clicar em Novo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CPF sem pontuação — campos com máscara rejeitam . e -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Menus exigem double_click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Validação por template (msg_sucesso.png) é mais confiável que OCR para confirmar o save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9.2 Oracle APEX / MSI3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Nunca navegar por URL direta — invalida a sessão APEX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Cards sem href CSS — OpenCV obrigatório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networkidle não funciona após cliques OpenCV — usar polling de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Formulários em dialog abrem em frame separado f?p=152:19:...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Acesso a campos do dialog via page.frames iterando pelo ID do campo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Histórico de Versões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Principais entregas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0.4.3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02/05/2026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 completa + relatório unificado HTML — Fase 3 concluída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0.4.2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02/05/2026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 vtae run com suporte a ambientes (dev/homologacao/producao)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0.4.1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02/05/2026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ConfigLoader + YAML com múltiplos ambientes e variáveis de ambiente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0.4.0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02/05/2026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Clean Architecture src/ + separação por sistema + aliases vtae→src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0.3.5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02/05/2026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Anchor-based clicking (click_near)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0.3.4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02/05/2026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Heurísticas de confiança visual (contraste, brilho, equalização, cinza)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0.3.3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02/05/2026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Multi-scale template matching (5 escalas + DiagnosticReport)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0.3.2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02/05/2026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CadastroPacienteFlow (14 steps), TipoAnestesiaFlow (9 steps), CadastroFuncionarioFlow (10 steps)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0.3.0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27/04/2026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ApexHelper, OcrHelper, FrequenciaAplicacaoFlow reescrito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0.2.0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OpenCVRunner, PlaywrightRunner, ExecutionObserver, 32 testes unitários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0.1.0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Estrutura inicial</w:t>
            </w:r>
          </w:p>
        </w:tc>
      </w:tr>
    </w:tbl>
    <w:p>
      <w:pPr>
        <w:spacing w:before="48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InCor — Automação de Testes  |  Página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2026-05-02T21:53:07.175Z</dcterms:created>
  <dcterms:modified xsi:type="dcterms:W3CDTF">2026-05-02T21:53:07.175Z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