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60B46" w:rsidRDefault="00A60B46">
      <w:pPr>
        <w:spacing w:before="1440"/>
      </w:pPr>
      <w:bookmarkStart w:id="0" w:name="_GoBack"/>
      <w:bookmarkEnd w:id="0"/>
    </w:p>
    <w:p w:rsidR="00A60B46" w:rsidRDefault="00517C5F">
      <w:pPr>
        <w:jc w:val="center"/>
      </w:pPr>
      <w:r>
        <w:rPr>
          <w:b/>
          <w:bCs/>
          <w:color w:val="1F3864"/>
          <w:sz w:val="64"/>
          <w:szCs w:val="64"/>
        </w:rPr>
        <w:t>VTAE</w:t>
      </w:r>
    </w:p>
    <w:p w:rsidR="00A60B46" w:rsidRDefault="00517C5F">
      <w:pPr>
        <w:spacing w:before="120" w:after="360"/>
        <w:jc w:val="center"/>
      </w:pPr>
      <w:r>
        <w:rPr>
          <w:color w:val="2E75B6"/>
          <w:sz w:val="40"/>
          <w:szCs w:val="40"/>
        </w:rPr>
        <w:t>Manual de Criação de Testes</w:t>
      </w:r>
    </w:p>
    <w:p w:rsidR="00A60B46" w:rsidRDefault="00517C5F">
      <w:pPr>
        <w:spacing w:after="1440"/>
        <w:jc w:val="center"/>
      </w:pPr>
      <w:r>
        <w:rPr>
          <w:color w:val="666666"/>
          <w:sz w:val="24"/>
          <w:szCs w:val="24"/>
        </w:rPr>
        <w:t>Versão 0.5.4  |  Maio 2026  |  InCor — Automação de Testes</w:t>
      </w:r>
    </w:p>
    <w:p w:rsidR="00A60B46" w:rsidRDefault="00517C5F">
      <w:r>
        <w:br w:type="page"/>
      </w:r>
    </w:p>
    <w:p w:rsidR="00A60B46" w:rsidRDefault="00517C5F">
      <w:pPr>
        <w:pStyle w:val="Ttulo1"/>
        <w:pBdr>
          <w:bottom w:val="single" w:sz="6" w:space="1" w:color="2E75B6"/>
        </w:pBdr>
      </w:pPr>
      <w:r>
        <w:lastRenderedPageBreak/>
        <w:t>1. Introdução</w:t>
      </w:r>
    </w:p>
    <w:p w:rsidR="00A60B46" w:rsidRDefault="00517C5F">
      <w:pPr>
        <w:spacing w:before="60" w:after="60"/>
      </w:pPr>
      <w:r>
        <w:t>Este manual descreve como criar novos testes automatizados no VTAE do zero — desde a captura de templates até a primeira execução bem-sucedida. Qualquer desenvolvedor da equipe deve conseguir criar um novo teste seguindo este guia de forma independente.</w:t>
      </w:r>
    </w:p>
    <w:p w:rsidR="00A60B46" w:rsidRDefault="00A60B46">
      <w:pPr>
        <w:spacing w:before="120"/>
      </w:pPr>
    </w:p>
    <w:p w:rsidR="00A60B46" w:rsidRDefault="00517C5F">
      <w:pPr>
        <w:spacing w:before="60" w:after="60"/>
      </w:pPr>
      <w:r>
        <w:t>O</w:t>
      </w:r>
      <w:r>
        <w:t xml:space="preserve"> VTAE funciona em dois modos: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Desktop (OpenCV): automatiza sistemas Windows usando visão computacional para localizar elementos na tela por correspondência de imagem.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 xml:space="preserve">Web (Playwright): automatiza sistemas no browser usando seletores CSS para interagir com </w:t>
      </w:r>
      <w:r>
        <w:rPr>
          <w:color w:val="000000"/>
        </w:rPr>
        <w:t>os elementos da página.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Híbrido: combina os dois modos no mesmo flow — útil para sistemas como MSI3 que misturam HTML com elementos não-DOM.</w:t>
      </w:r>
    </w:p>
    <w:p w:rsidR="00A60B46" w:rsidRDefault="00A60B46">
      <w:pPr>
        <w:spacing w:before="120"/>
      </w:pPr>
    </w:p>
    <w:tbl>
      <w:tblPr>
        <w:tblStyle w:val="a"/>
        <w:tblW w:w="9360" w:type="dxa"/>
        <w:tblInd w:w="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A60B46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A60B46" w:rsidRDefault="00517C5F">
            <w:r>
              <w:rPr>
                <w:rFonts w:ascii="Arial Unicode MS" w:eastAsia="Arial Unicode MS" w:hAnsi="Arial Unicode MS" w:cs="Arial Unicode MS"/>
              </w:rPr>
              <w:t>✅</w:t>
            </w:r>
            <w:r>
              <w:rPr>
                <w:rFonts w:ascii="Arial Unicode MS" w:eastAsia="Arial Unicode MS" w:hAnsi="Arial Unicode MS" w:cs="Arial Unicode MS"/>
              </w:rPr>
              <w:t xml:space="preserve">  Princípio fundamental: você nunca precisa modificar o núcleo do VTAE para criar um novo teste. Só precisa criar</w:t>
            </w:r>
            <w:r>
              <w:rPr>
                <w:rFonts w:ascii="Arial Unicode MS" w:eastAsia="Arial Unicode MS" w:hAnsi="Arial Unicode MS" w:cs="Arial Unicode MS"/>
              </w:rPr>
              <w:t>: um config, um flow e um arquivo de teste.</w:t>
            </w:r>
          </w:p>
        </w:tc>
      </w:tr>
    </w:tbl>
    <w:p w:rsidR="00A60B46" w:rsidRDefault="00A60B46">
      <w:pPr>
        <w:spacing w:before="120"/>
      </w:pPr>
    </w:p>
    <w:p w:rsidR="00A60B46" w:rsidRDefault="00517C5F">
      <w:pPr>
        <w:pStyle w:val="Ttulo1"/>
        <w:pBdr>
          <w:bottom w:val="single" w:sz="6" w:space="1" w:color="2E75B6"/>
        </w:pBdr>
      </w:pPr>
      <w:r>
        <w:t>2. Estrutura de um teste</w:t>
      </w:r>
    </w:p>
    <w:p w:rsidR="00A60B46" w:rsidRDefault="00517C5F">
      <w:pPr>
        <w:pStyle w:val="Ttulo2"/>
      </w:pPr>
      <w:r>
        <w:t>2.1 Os três componentes obrigatórios</w:t>
      </w:r>
    </w:p>
    <w:tbl>
      <w:tblPr>
        <w:tblStyle w:val="a0"/>
        <w:tblW w:w="9360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400"/>
        <w:gridCol w:w="3160"/>
      </w:tblGrid>
      <w:tr w:rsidR="00A60B46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Arquivo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A60B4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Config (.env + config.yaml)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vtae/configs/&lt;sistema&gt;/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Credenciais e dados do sistema</w:t>
            </w:r>
          </w:p>
        </w:tc>
      </w:tr>
      <w:tr w:rsidR="00A60B4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Flow (Python)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src/flows/&lt;</w:t>
            </w:r>
            <w:r>
              <w:rPr>
                <w:sz w:val="20"/>
                <w:szCs w:val="20"/>
              </w:rPr>
              <w:t>sistema&gt;/meu_flow.py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Sequência de passos da automação</w:t>
            </w:r>
          </w:p>
        </w:tc>
      </w:tr>
      <w:tr w:rsidR="00A60B4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Teste (pytest)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vtae/tests/integration/&lt;sistema&gt;/test_meu.py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Orquestra config + flow + runner</w:t>
            </w:r>
          </w:p>
        </w:tc>
      </w:tr>
    </w:tbl>
    <w:p w:rsidR="00A60B46" w:rsidRDefault="00A60B46">
      <w:pPr>
        <w:spacing w:before="120"/>
      </w:pPr>
    </w:p>
    <w:p w:rsidR="00A60B46" w:rsidRDefault="00517C5F">
      <w:pPr>
        <w:pStyle w:val="Ttulo2"/>
      </w:pPr>
      <w:r>
        <w:t>2.2 Organização de configs por sistema</w:t>
      </w:r>
    </w:p>
    <w:p w:rsidR="00A60B46" w:rsidRDefault="00517C5F">
      <w:pPr>
        <w:spacing w:before="60" w:after="60"/>
      </w:pPr>
      <w:r>
        <w:t>Cada sistema tem sua pasta de config. Funcionalidades dentro de um mesmo sistema ficam em subpastas — isso permite escalar para 5.000+ testes sem conflito:</w:t>
      </w:r>
    </w:p>
    <w:p w:rsidR="00A60B46" w:rsidRDefault="00A60B46">
      <w:pPr>
        <w:spacing w:before="12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vtae/configs/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├── si3/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Fira Mono" w:eastAsia="Fira Mono" w:hAnsi="Fira Mono" w:cs="Fira Mono"/>
          <w:color w:val="1F3864"/>
          <w:sz w:val="18"/>
          <w:szCs w:val="18"/>
        </w:rPr>
        <w:t>│   ├── si3_cadastro_paciente/ ← subpasta por funcionalidade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│   ├── .env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Fira Mono" w:eastAsia="Fira Mono" w:hAnsi="Fira Mono" w:cs="Fira Mono"/>
          <w:color w:val="1F3864"/>
          <w:sz w:val="18"/>
          <w:szCs w:val="18"/>
        </w:rPr>
        <w:t xml:space="preserve">│ </w:t>
      </w:r>
      <w:r>
        <w:rPr>
          <w:rFonts w:ascii="Fira Mono" w:eastAsia="Fira Mono" w:hAnsi="Fira Mono" w:cs="Fira Mono"/>
          <w:color w:val="1F3864"/>
          <w:sz w:val="18"/>
          <w:szCs w:val="18"/>
        </w:rPr>
        <w:t xml:space="preserve">  └── si3_internacao/        ← subpasta por funcionalidade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│       ├── config.yaml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Fira Mono" w:eastAsia="Fira Mono" w:hAnsi="Fira Mono" w:cs="Fira Mono"/>
          <w:color w:val="1F3864"/>
          <w:sz w:val="18"/>
          <w:szCs w:val="18"/>
        </w:rPr>
        <w:t>│       └── .env               ← contém SI3_PACIENTE_ID (LGPD)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├── msi3/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│   ├── config.yaml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│   └── .env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└── sislab/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├── config.yaml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 xml:space="preserve">    └── .env</w:t>
      </w:r>
    </w:p>
    <w:p w:rsidR="00A60B46" w:rsidRDefault="00A60B46">
      <w:pPr>
        <w:spacing w:before="120"/>
      </w:pPr>
    </w:p>
    <w:p w:rsidR="00A60B46" w:rsidRDefault="00517C5F">
      <w:pPr>
        <w:spacing w:before="60" w:after="60"/>
      </w:pPr>
      <w:r>
        <w:t>No teste, aponte conf</w:t>
      </w:r>
      <w:r>
        <w:t>igs_dir para a pasta do sistema pai: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config = ConfigLoader.carregar("si3_internacao", configs_dir=pathlib.Path("vtae/configs/si3"))</w:t>
      </w:r>
    </w:p>
    <w:p w:rsidR="00A60B46" w:rsidRDefault="00A60B46">
      <w:pPr>
        <w:spacing w:before="120"/>
      </w:pPr>
    </w:p>
    <w:p w:rsidR="00A60B46" w:rsidRDefault="00517C5F">
      <w:r>
        <w:br w:type="page"/>
      </w:r>
    </w:p>
    <w:p w:rsidR="00A60B46" w:rsidRDefault="00517C5F">
      <w:pPr>
        <w:pStyle w:val="Ttulo1"/>
        <w:pBdr>
          <w:bottom w:val="single" w:sz="6" w:space="1" w:color="2E75B6"/>
        </w:pBdr>
      </w:pPr>
      <w:r>
        <w:lastRenderedPageBreak/>
        <w:t>3. Utilitário — Captura de coordenadas</w:t>
      </w:r>
    </w:p>
    <w:p w:rsidR="00A60B46" w:rsidRDefault="00517C5F">
      <w:pPr>
        <w:spacing w:before="60" w:after="60"/>
      </w:pPr>
      <w:r>
        <w:t>Antes de criar qualquer teste desktop, você precisará capturar as coordenadas dos campos que não podem ser encontrados via template (campos pequenos, na mesma linha que outros campos). O VTAE inclui um utilitário para isso:</w:t>
      </w:r>
    </w:p>
    <w:p w:rsidR="00A60B46" w:rsidRDefault="00A60B46">
      <w:pPr>
        <w:spacing w:before="12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python scripts/posicao_mouse.py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3.1 Como funciona</w:t>
      </w:r>
    </w:p>
    <w:p w:rsidR="00A60B46" w:rsidRDefault="00517C5F">
      <w:pPr>
        <w:spacing w:before="60" w:after="60"/>
      </w:pPr>
      <w:r>
        <w:t>O script captura até 4 coordenadas com contagem regressiva de 5 segundos cada: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Execute o script no terminal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Você tem 2 segundos para clicar na janela do sistema antes da captura iniciar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Posicione o mouse no elemento desejado durante a c</w:t>
      </w:r>
      <w:r>
        <w:rPr>
          <w:color w:val="000000"/>
        </w:rPr>
        <w:t>ontagem regressiva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A coordenada é capturada automaticamente ao final de cada contagem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Aguarde 3 segundos e repita para o próximo ponto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No final, todos os pontos são listados</w:t>
      </w:r>
    </w:p>
    <w:p w:rsidR="00A60B46" w:rsidRDefault="00A60B46">
      <w:pPr>
        <w:spacing w:before="120"/>
      </w:pPr>
    </w:p>
    <w:tbl>
      <w:tblPr>
        <w:tblStyle w:val="a1"/>
        <w:tblW w:w="9360" w:type="dxa"/>
        <w:tblInd w:w="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A60B46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A60B46" w:rsidRDefault="00517C5F">
            <w:r>
              <w:t>⚠</w:t>
            </w:r>
            <w:r>
              <w:t xml:space="preserve">  Sempre use o script com o sistema na mesma resolução e maximizado — as coorden</w:t>
            </w:r>
            <w:r>
              <w:t>adas são absolutas e dependem da resolução da tela.</w:t>
            </w:r>
          </w:p>
        </w:tc>
      </w:tr>
    </w:tbl>
    <w:p w:rsidR="00A60B46" w:rsidRDefault="00A60B46">
      <w:pPr>
        <w:spacing w:before="120"/>
      </w:pPr>
    </w:p>
    <w:p w:rsidR="00A60B46" w:rsidRDefault="00517C5F">
      <w:pPr>
        <w:pStyle w:val="Ttulo2"/>
      </w:pPr>
      <w:r>
        <w:t>3.2 Quando usar coordenada direta vs template</w:t>
      </w:r>
    </w:p>
    <w:tbl>
      <w:tblPr>
        <w:tblStyle w:val="a2"/>
        <w:tblW w:w="9360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00"/>
        <w:gridCol w:w="3360"/>
      </w:tblGrid>
      <w:tr w:rsidR="00A60B46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Situação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Estratégia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Exemplo</w:t>
            </w:r>
          </w:p>
        </w:tc>
      </w:tr>
      <w:tr w:rsidR="00A60B4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Campo grande e único na tela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click_near com template do label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Campo Nome no cadastro</w:t>
            </w:r>
          </w:p>
        </w:tc>
      </w:tr>
      <w:tr w:rsidR="00A60B4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Campo pequeno na mesma linha que outros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Coordenada direta (posicao_mouse.py)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Campo Tipo, Sexo, Hora</w:t>
            </w:r>
          </w:p>
        </w:tc>
      </w:tr>
      <w:tr w:rsidR="00A60B4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Botão que muda de posição (popup)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Template OpenCV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Botão OK em popup variável</w:t>
            </w:r>
          </w:p>
        </w:tc>
      </w:tr>
      <w:tr w:rsidR="00A60B4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Dropdown com animação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Coordenada para abrir + template para opção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Origem da Solicitação</w:t>
            </w:r>
          </w:p>
        </w:tc>
      </w:tr>
      <w:tr w:rsidR="00A60B4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LOV (Lista de Valores)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Coordenada no botão [...] + fluxo de busca</w:t>
            </w:r>
          </w:p>
        </w:tc>
        <w:tc>
          <w:tcPr>
            <w:tcW w:w="3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Campo Tipo Endereço</w:t>
            </w:r>
          </w:p>
        </w:tc>
      </w:tr>
    </w:tbl>
    <w:p w:rsidR="00A60B46" w:rsidRDefault="00A60B46">
      <w:pPr>
        <w:spacing w:before="120"/>
      </w:pPr>
    </w:p>
    <w:p w:rsidR="00A60B46" w:rsidRDefault="00517C5F">
      <w:r>
        <w:br w:type="page"/>
      </w:r>
    </w:p>
    <w:p w:rsidR="00A60B46" w:rsidRDefault="00517C5F">
      <w:pPr>
        <w:pStyle w:val="Ttulo1"/>
        <w:pBdr>
          <w:bottom w:val="single" w:sz="6" w:space="1" w:color="2E75B6"/>
        </w:pBdr>
      </w:pPr>
      <w:r>
        <w:lastRenderedPageBreak/>
        <w:t>4. Passo a passo — novo teste desktop (Oracle Forms)</w:t>
      </w:r>
    </w:p>
    <w:tbl>
      <w:tblPr>
        <w:tblStyle w:val="a3"/>
        <w:tblW w:w="9360" w:type="dxa"/>
        <w:tblInd w:w="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A60B46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A60B46" w:rsidRDefault="00517C5F">
            <w:r>
              <w:t>ℹ</w:t>
            </w:r>
            <w:r>
              <w:t xml:space="preserve">  Use este caminho para sistemas que rodam como aplicação Windows: SI3, SisLab e similares.</w:t>
            </w:r>
          </w:p>
        </w:tc>
      </w:tr>
    </w:tbl>
    <w:p w:rsidR="00A60B46" w:rsidRDefault="00A60B46">
      <w:pPr>
        <w:spacing w:before="120"/>
      </w:pPr>
    </w:p>
    <w:p w:rsidR="00A60B46" w:rsidRDefault="00517C5F">
      <w:pPr>
        <w:pStyle w:val="Ttulo2"/>
      </w:pPr>
      <w:r>
        <w:t>Passo 1 — Decidir o runner</w:t>
      </w:r>
    </w:p>
    <w:tbl>
      <w:tblPr>
        <w:tblStyle w:val="a4"/>
        <w:tblW w:w="9360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2800"/>
        <w:gridCol w:w="3760"/>
      </w:tblGrid>
      <w:tr w:rsidR="00A60B46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Sistema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Runner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Quando usar</w:t>
            </w:r>
          </w:p>
        </w:tc>
      </w:tr>
      <w:tr w:rsidR="00A60B4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Oracle Forms, SisLab, SI3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OpenCVRunner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Interface desktop sem API de automação</w:t>
            </w:r>
          </w:p>
        </w:tc>
      </w:tr>
      <w:tr w:rsidR="00A60B4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Oracle APEX, MSI3, web moderno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PlaywrightRunner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Browser com HTML acessível</w:t>
            </w:r>
          </w:p>
        </w:tc>
      </w:tr>
      <w:tr w:rsidR="00A60B4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Híbrido (APEX com canvas/iframe)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Playwright + OpenCV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HTML + elementos não-DOM</w:t>
            </w:r>
          </w:p>
        </w:tc>
      </w:tr>
    </w:tbl>
    <w:p w:rsidR="00A60B46" w:rsidRDefault="00A60B46">
      <w:pPr>
        <w:spacing w:before="120"/>
      </w:pPr>
    </w:p>
    <w:p w:rsidR="00A60B46" w:rsidRDefault="00517C5F">
      <w:pPr>
        <w:pStyle w:val="Ttulo2"/>
      </w:pPr>
      <w:r>
        <w:t>Passo 2 — Criar a estrutura de pastas</w:t>
      </w:r>
    </w:p>
    <w:p w:rsidR="00A60B46" w:rsidRDefault="00517C5F">
      <w:pPr>
        <w:spacing w:before="60" w:after="60"/>
      </w:pPr>
      <w:r>
        <w:t>Crie as pastas para o novo sistema ou funcionalidade: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Para um novo sistema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mkdir src/flows/&lt;sistema&gt;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mkdir vtae/configs/&lt;sistema&gt;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mkdir templates/&lt;sistema&gt;/&lt;modulo&gt;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mkdir vtae/tests/integration/&lt;sistema&gt;</w:t>
      </w:r>
    </w:p>
    <w:p w:rsidR="00A60B46" w:rsidRDefault="00A60B46">
      <w:pPr>
        <w:shd w:val="clear" w:color="auto" w:fill="F5F5F5"/>
        <w:spacing w:before="40" w:after="40"/>
        <w:ind w:left="36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Para nova funcionalidade dentro de sistema existente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mkdir vtae/configs/si3/si3_nova_func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mkdir templates/si3/nova_func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Passo 3 — Criar o config.yaml</w:t>
      </w:r>
    </w:p>
    <w:p w:rsidR="00A60B46" w:rsidRDefault="00517C5F">
      <w:pPr>
        <w:spacing w:before="60" w:after="60"/>
      </w:pPr>
      <w:r>
        <w:t>Crie vtae/configs/&lt;sistema&gt;/config.yaml (ou subpasta para nova funcionalidade):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sistema: meu_sistema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ti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po: desktop          # desktop | web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runner: opencv         # opencv | playwright</w:t>
      </w:r>
    </w:p>
    <w:p w:rsidR="00A60B46" w:rsidRDefault="00A60B46">
      <w:pPr>
        <w:shd w:val="clear" w:color="auto" w:fill="F5F5F5"/>
        <w:spacing w:before="40" w:after="40"/>
        <w:ind w:left="36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ambientes: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dev: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url: ''            # vazio para desktop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confidence: 0.75</w:t>
      </w:r>
    </w:p>
    <w:p w:rsidR="00A60B46" w:rsidRDefault="00A60B46">
      <w:pPr>
        <w:shd w:val="clear" w:color="auto" w:fill="F5F5F5"/>
        <w:spacing w:before="40" w:after="40"/>
        <w:ind w:left="36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credenciais: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usuario: ${MEU_SISTEMA_USER}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senha: ${MEU_SISTEMA_PASS}</w:t>
      </w:r>
    </w:p>
    <w:p w:rsidR="00A60B46" w:rsidRDefault="00A60B46">
      <w:pPr>
        <w:shd w:val="clear" w:color="auto" w:fill="F5F5F5"/>
        <w:spacing w:before="40" w:after="40"/>
        <w:ind w:left="36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dados_faker: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campo: nome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tipo: faker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metodo: name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 xml:space="preserve">    transformacao: sem_prefixo_upper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campo: valor_fixo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tipo: fixo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valor: 'TEXTO FIXO'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- campo: id_paciente       # LGPD — nunca hardcode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tipo: fixo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valor: ${MEU_SISTEMA_PACIENTE_ID}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Pa</w:t>
      </w:r>
      <w:r>
        <w:t>sso 4 — Criar o .env</w:t>
      </w:r>
    </w:p>
    <w:p w:rsidR="00A60B46" w:rsidRDefault="00517C5F">
      <w:pPr>
        <w:spacing w:before="60" w:after="60"/>
      </w:pPr>
      <w:r>
        <w:t>Crie vtae/configs/&lt;sistema&gt;/.env com as credenciais reais: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MEU_SISTEMA_USER=seu_usuario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MEU_SISTEMA_PASS=sua_senha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MEU_SISTEMA_PACIENTE_ID=12345   # se aplicável — LGPD</w:t>
      </w:r>
    </w:p>
    <w:p w:rsidR="00A60B46" w:rsidRDefault="00A60B46">
      <w:pPr>
        <w:spacing w:before="120"/>
      </w:pPr>
    </w:p>
    <w:tbl>
      <w:tblPr>
        <w:tblStyle w:val="a5"/>
        <w:tblW w:w="9360" w:type="dxa"/>
        <w:tblInd w:w="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A60B46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A60B46" w:rsidRDefault="00517C5F">
            <w:r>
              <w:t>🔒</w:t>
            </w:r>
            <w:r>
              <w:t xml:space="preserve">  O arquivo .env está no .gitignore. NUNCA comite credenciais r</w:t>
            </w:r>
            <w:r>
              <w:t>eais. IDs de pacientes são dados pessoais — sempre via .env.</w:t>
            </w:r>
          </w:p>
        </w:tc>
      </w:tr>
    </w:tbl>
    <w:p w:rsidR="00A60B46" w:rsidRDefault="00A60B46">
      <w:pPr>
        <w:spacing w:before="120"/>
      </w:pPr>
    </w:p>
    <w:p w:rsidR="00A60B46" w:rsidRDefault="00517C5F">
      <w:pPr>
        <w:pStyle w:val="Ttulo2"/>
      </w:pPr>
      <w:r>
        <w:t>Passo 5 — Capturar templates</w:t>
      </w:r>
    </w:p>
    <w:p w:rsidR="00A60B46" w:rsidRDefault="00517C5F">
      <w:pPr>
        <w:spacing w:before="60" w:after="60"/>
      </w:pPr>
      <w:r>
        <w:t>Para sistemas desktop, capture recortes dos elementos com Win + Shift + S. Salve em templates/&lt;sistema&gt;/&lt;modulo&gt;/nome_elemento.png: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Sem acentos, sem espaços — use underline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Inclua contexto ao redor do elemento (borda + fundo) para reduzir falsos positivos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Capture na mesma máquina e resolução onde o teste vai executar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Sistema maximizado antes de capturar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Para labels de campos: capture o texto do label, não o campo em si</w:t>
      </w:r>
    </w:p>
    <w:p w:rsidR="00A60B46" w:rsidRDefault="00A60B46">
      <w:pPr>
        <w:spacing w:before="120"/>
      </w:pPr>
    </w:p>
    <w:p w:rsidR="00A60B46" w:rsidRDefault="00517C5F">
      <w:pPr>
        <w:spacing w:before="60" w:after="60"/>
      </w:pPr>
      <w:r>
        <w:t>Quais templates capturar: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Menus e ícones que precisam de duplo clique (menu_internacao.png)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Botões de ação (btn_pesquisar.png, btn_salvar.png, btn_sair.png)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Abas de navegação (aba_endereco.png)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Labels de campos grandes e únicos (campo_provedor.png, campo_plano.png)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Botões de LOV [...] quando existirem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Opções de dropdown quando o dropdown abre em posição variável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Botões OK de popups que abrem em posição variáve</w:t>
      </w:r>
      <w:r>
        <w:rPr>
          <w:color w:val="000000"/>
        </w:rPr>
        <w:t>l</w:t>
      </w:r>
    </w:p>
    <w:p w:rsidR="00A60B46" w:rsidRDefault="00A60B46">
      <w:pPr>
        <w:spacing w:before="120"/>
      </w:pPr>
    </w:p>
    <w:tbl>
      <w:tblPr>
        <w:tblStyle w:val="a6"/>
        <w:tblW w:w="9360" w:type="dxa"/>
        <w:tblInd w:w="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A60B46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A60B46" w:rsidRDefault="00517C5F">
            <w:r>
              <w:t>⚠</w:t>
            </w:r>
            <w:r>
              <w:t xml:space="preserve">  Para campos pequenos na mesma linha (Tipo, Sexo, Hora, CPF), NÃO capture template. Use python scripts/posicao_mouse.py para pegar a coordenada direta.</w:t>
            </w:r>
          </w:p>
        </w:tc>
      </w:tr>
    </w:tbl>
    <w:p w:rsidR="00A60B46" w:rsidRDefault="00A60B46">
      <w:pPr>
        <w:spacing w:before="120"/>
      </w:pPr>
    </w:p>
    <w:p w:rsidR="00A60B46" w:rsidRDefault="00517C5F">
      <w:pPr>
        <w:pStyle w:val="Ttulo2"/>
      </w:pPr>
      <w:r>
        <w:t>Passo 6 — Capturar coordenadas diretas</w:t>
      </w:r>
    </w:p>
    <w:p w:rsidR="00A60B46" w:rsidRDefault="00517C5F">
      <w:pPr>
        <w:spacing w:before="60" w:after="60"/>
      </w:pPr>
      <w:r>
        <w:t>Execute o utilitário e capture as coordenadas dos campos q</w:t>
      </w:r>
      <w:r>
        <w:t>ue exigem clique direto: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python scripts/posicao_mouse.py</w:t>
      </w:r>
    </w:p>
    <w:p w:rsidR="00A60B46" w:rsidRDefault="00A60B46">
      <w:pPr>
        <w:spacing w:before="120"/>
      </w:pPr>
    </w:p>
    <w:p w:rsidR="00A60B46" w:rsidRDefault="00517C5F">
      <w:pPr>
        <w:spacing w:before="60" w:after="60"/>
      </w:pPr>
      <w:r>
        <w:lastRenderedPageBreak/>
        <w:t>O script captura até 4 pontos com contagem de 5 segundos cada. Registre os valores na seção coordenadas: do config.yaml — nunca hardcoded no flow. Exemplo de saída: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Fira Mono" w:eastAsia="Fira Mono" w:hAnsi="Fira Mono" w:cs="Fira Mono"/>
          <w:color w:val="1F3864"/>
          <w:sz w:val="18"/>
          <w:szCs w:val="18"/>
        </w:rPr>
        <w:t xml:space="preserve">  Ponto 1: x=136, y=435   ← campo Tipo do endereço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Fira Mono" w:eastAsia="Fira Mono" w:hAnsi="Fira Mono" w:cs="Fira Mono"/>
          <w:color w:val="1F3864"/>
          <w:sz w:val="18"/>
          <w:szCs w:val="18"/>
        </w:rPr>
        <w:t xml:space="preserve">  Ponto 2: x=50,  y=408   ← campo Tipo da Origem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Fira Mono" w:eastAsia="Fira Mono" w:hAnsi="Fira Mono" w:cs="Fira Mono"/>
          <w:color w:val="1F3864"/>
          <w:sz w:val="18"/>
          <w:szCs w:val="18"/>
        </w:rPr>
        <w:t xml:space="preserve">  Ponto 3: x=108, y=346   ← campo Obs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Fira Mono" w:eastAsia="Fira Mono" w:hAnsi="Fira Mono" w:cs="Fira Mono"/>
          <w:color w:val="1F3864"/>
          <w:sz w:val="18"/>
          <w:szCs w:val="18"/>
        </w:rPr>
        <w:t xml:space="preserve">  Ponto 4: x=220, y=527   ← campo Matrícula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Passo 7 — Criar o flow</w:t>
      </w:r>
    </w:p>
    <w:p w:rsidR="00A60B46" w:rsidRDefault="00517C5F">
      <w:pPr>
        <w:spacing w:before="60" w:after="60"/>
      </w:pPr>
      <w:r>
        <w:t>Crie src/flows/&lt;sistema&gt;/meu_flow.py seguindo o pa</w:t>
      </w:r>
      <w:r>
        <w:t>drão: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from src.core.context import FlowContext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from src.core.result import FlowResult, StepResult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import time, pyautogui</w:t>
      </w:r>
    </w:p>
    <w:p w:rsidR="00A60B46" w:rsidRDefault="00A60B46">
      <w:pPr>
        <w:shd w:val="clear" w:color="auto" w:fill="F5F5F5"/>
        <w:spacing w:before="40" w:after="40"/>
        <w:ind w:left="36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class MeuFlow: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FLOW_NAME = 'MeuFlow'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_TPL = 'templates/sistema/modulo'</w:t>
      </w:r>
    </w:p>
    <w:p w:rsidR="00A60B46" w:rsidRDefault="00A60B46">
      <w:pPr>
        <w:shd w:val="clear" w:color="auto" w:fill="F5F5F5"/>
        <w:spacing w:before="40" w:after="40"/>
        <w:ind w:left="36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def execute(self, ctx, dados=None, observer=None) -&gt; FlowResult: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result = FlowResult(flow_name=self.FLOW_NAME)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steps = [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lambda: self._step_login(ctx, observer),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lambda: self._step_preencher(ctx, dados, observer)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,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]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for step_fn in steps: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step = step_fn()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result.steps.append(step)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if observer: observer.log_step_result(step)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if not step.success: break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ctx.add_result(result)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if observer: observer.log_flow_result(result)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return result</w:t>
      </w:r>
    </w:p>
    <w:p w:rsidR="00A60B46" w:rsidRDefault="00A60B46">
      <w:pPr>
        <w:shd w:val="clear" w:color="auto" w:fill="F5F5F5"/>
        <w:spacing w:before="40" w:after="40"/>
        <w:ind w:left="36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def _step_login(self, ctx, observer=None) -&gt; StepResult: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step_id = 'XX01'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if observer: observer.log_step_start(step_id, 'descricao')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start = time.monot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onic()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try: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ctx.runner.safe_click(f'{self._TPL}/btn.png')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screenshot = ctx.runner.screenshot(f'{ctx.evidence_dir}{step_id}.png')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step = StepResult(step_id=step_id, success=True,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duration_ms=(time.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monotonic()-start)*1000,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screenshot_path=screenshot)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except Exception as e: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step = StepResult(step_id=step_id, success=False,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duration_ms=(time.monotonic()-start)*1000, error=str(e))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if observer: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observer.log_step_result(step)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return step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Passo 8 — Criar o teste</w:t>
      </w:r>
    </w:p>
    <w:p w:rsidR="00A60B46" w:rsidRDefault="00517C5F">
      <w:pPr>
        <w:spacing w:before="60" w:after="60"/>
      </w:pPr>
      <w:r>
        <w:t>Crie vtae/tests/integration/&lt;sistema&gt;/test_meu.py: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>import pathlib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from src.config import ConfigLoader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from vtae.core.observer import ExecutionObserver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from vtae.runners.opencv_runner import OpenCVRunner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from vtae.core.context import FlowContext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from vtae.flows.login_flow import LoginFlow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from src.flows.sistema.meu_flow import MeuFlow</w:t>
      </w:r>
    </w:p>
    <w:p w:rsidR="00A60B46" w:rsidRDefault="00A60B46">
      <w:pPr>
        <w:shd w:val="clear" w:color="auto" w:fill="F5F5F5"/>
        <w:spacing w:before="40" w:after="40"/>
        <w:ind w:left="36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def test_meu_flow():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config = ConfigLoader.carregar('si3_minha_func',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configs_dir=pathlib.Path('vtae/configs/si3'))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observer = ExecutionObserver(test_name='test_meu_flow')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runner = OpenCVRunner(confidence=config.confidence)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ctx = FlowContext(runner=runn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er, config=config,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evidence_dir=observer.evidence_dir)</w:t>
      </w:r>
    </w:p>
    <w:p w:rsidR="00A60B46" w:rsidRDefault="00A60B46">
      <w:pPr>
        <w:shd w:val="clear" w:color="auto" w:fill="F5F5F5"/>
        <w:spacing w:before="40" w:after="40"/>
        <w:ind w:left="36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time.sleep(2)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login = LoginFlow().execute(ctx, observer=observer)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assert login.success, f'Login falhou: {login.failed_steps}'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time.sleep(5)</w:t>
      </w:r>
    </w:p>
    <w:p w:rsidR="00A60B46" w:rsidRDefault="00A60B46">
      <w:pPr>
        <w:shd w:val="clear" w:color="auto" w:fill="F5F5F5"/>
        <w:spacing w:before="40" w:after="40"/>
        <w:ind w:left="36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result = MeuFlow().execute(ctx,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dados=config.DADOS, observer=observer)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observer.report(ctx)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ctx.print_summary()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assert result.success, f'Flow falhou: {result.failed_steps}'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Passo 9 — Registrar no CLI</w:t>
      </w:r>
    </w:p>
    <w:p w:rsidR="00A60B46" w:rsidRDefault="00517C5F">
      <w:pPr>
        <w:spacing w:before="60" w:after="60"/>
      </w:pPr>
      <w:r>
        <w:t>Adicione o teste nos dicionários MODULOS e TESTES de src/cli/run.py: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MODULOS = {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'meu_sistema': [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'vtae/tests/integration/meu_sistema/test_meu_flow.py',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],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TESTES = {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'meu_flow': 'vtae/tests/integration/meu_sistema/test_meu_flow.py',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Passo 10 — Executar</w:t>
      </w:r>
    </w:p>
    <w:p w:rsidR="00A60B46" w:rsidRDefault="00517C5F">
      <w:pPr>
        <w:spacing w:before="60" w:after="60"/>
      </w:pPr>
      <w:r>
        <w:t>Com o sistema aberto e maximizado: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vtae run --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test meu_flow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vtae run --module meu_sistema</w:t>
      </w:r>
    </w:p>
    <w:p w:rsidR="00A60B46" w:rsidRDefault="00A60B46">
      <w:pPr>
        <w:spacing w:before="120"/>
      </w:pPr>
    </w:p>
    <w:tbl>
      <w:tblPr>
        <w:tblStyle w:val="a7"/>
        <w:tblW w:w="9360" w:type="dxa"/>
        <w:tblInd w:w="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A60B46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A60B46" w:rsidRDefault="00517C5F">
            <w:r>
              <w:rPr>
                <w:rFonts w:ascii="Arial Unicode MS" w:eastAsia="Arial Unicode MS" w:hAnsi="Arial Unicode MS" w:cs="Arial Unicode MS"/>
              </w:rPr>
              <w:t>✅</w:t>
            </w:r>
            <w:r>
              <w:rPr>
                <w:rFonts w:ascii="Arial Unicode MS" w:eastAsia="Arial Unicode MS" w:hAnsi="Arial Unicode MS" w:cs="Arial Unicode MS"/>
              </w:rPr>
              <w:t xml:space="preserve">  Sempre rode na primeira vez para ver o log em tempo real. Se falhar, abra evidence/YYYY-MM-DD/test_meu_flow/report.html no browser.</w:t>
            </w:r>
          </w:p>
        </w:tc>
      </w:tr>
    </w:tbl>
    <w:p w:rsidR="00A60B46" w:rsidRDefault="00517C5F">
      <w:r>
        <w:br w:type="page"/>
      </w:r>
    </w:p>
    <w:p w:rsidR="00A60B46" w:rsidRDefault="00517C5F">
      <w:pPr>
        <w:pStyle w:val="Ttulo1"/>
        <w:pBdr>
          <w:bottom w:val="single" w:sz="6" w:space="1" w:color="2E75B6"/>
        </w:pBdr>
      </w:pPr>
      <w:r>
        <w:lastRenderedPageBreak/>
        <w:t>5. Padrões Oracle Forms (SI3 / SisLab)</w:t>
      </w:r>
    </w:p>
    <w:p w:rsidR="00A60B46" w:rsidRDefault="00517C5F">
      <w:pPr>
        <w:pStyle w:val="Ttulo2"/>
      </w:pPr>
      <w:r>
        <w:t>5.1 Hierarquia de estratégias de clique</w:t>
      </w:r>
    </w:p>
    <w:p w:rsidR="00A60B46" w:rsidRDefault="00517C5F">
      <w:pPr>
        <w:spacing w:before="60" w:after="60"/>
      </w:pPr>
      <w:r>
        <w:t>Escolha a estratégia na ordem abaixo — use a mais simples que funcione:</w:t>
      </w:r>
    </w:p>
    <w:p w:rsidR="00A60B46" w:rsidRDefault="00A60B46">
      <w:pPr>
        <w:spacing w:before="120"/>
      </w:pPr>
    </w:p>
    <w:tbl>
      <w:tblPr>
        <w:tblStyle w:val="a8"/>
        <w:tblW w:w="9360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3200"/>
        <w:gridCol w:w="2760"/>
      </w:tblGrid>
      <w:tr w:rsidR="00A60B46">
        <w:trPr>
          <w:tblHeader/>
        </w:trPr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Estratégia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Quando usar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Exemplo</w:t>
            </w:r>
          </w:p>
        </w:tc>
      </w:tr>
      <w:tr w:rsidR="00A60B46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1ª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Template OpenCV (safe_click)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Botões, menus, abas — elementos únicos e estáveis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btn_salvar.png</w:t>
            </w:r>
          </w:p>
        </w:tc>
      </w:tr>
      <w:tr w:rsidR="00A60B46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2ª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click_near com template de label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Campos grandes e únicos na tela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campo_provedor.png + offset_x=150</w:t>
            </w:r>
          </w:p>
        </w:tc>
      </w:tr>
      <w:tr w:rsidR="00A60B46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3ª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Coordenada direta (posicao_mouse.py)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Campos pequenos na mesma linha que outros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coords['campo_tipo']['x'], coords['campo_tipo']['y']</w:t>
            </w:r>
          </w:p>
        </w:tc>
      </w:tr>
      <w:tr w:rsidR="00A60B46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4ª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LOV com fluxo de busca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Campos com botão [...] de LOV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Botão LOV + Localizar + OK</w:t>
            </w:r>
          </w:p>
        </w:tc>
      </w:tr>
      <w:tr w:rsidR="00A60B46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5ª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Template da opção no dropdown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Dropdowns com animação ou posição variável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opcao_consultorio.png</w:t>
            </w:r>
          </w:p>
        </w:tc>
      </w:tr>
    </w:tbl>
    <w:p w:rsidR="00A60B46" w:rsidRDefault="00A60B46">
      <w:pPr>
        <w:spacing w:before="120"/>
      </w:pPr>
    </w:p>
    <w:p w:rsidR="00A60B46" w:rsidRDefault="00517C5F">
      <w:pPr>
        <w:pStyle w:val="Ttulo2"/>
      </w:pPr>
      <w:r>
        <w:t>5.2 Regras obrigatórias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type_text() obrigatório para campos com acentos — nunca pyautogui.write() para texto acentuado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double_click para menus Oracle Forms — single click não abre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Tab após preencher campo para confirmar e passar para o próximo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Nunca usar click_near para campos pequenos na mesma linha — use coordenada direta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Sempre verificar se o campo já está preenchido antes de re-preencher (LOV abre se campo não estiver vazio)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CPF sem pontuação — campos com máscara rejeitam . e -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5.3 Tratamen</w:t>
      </w:r>
      <w:r>
        <w:t>to de LOV (Lista de Valores)</w:t>
      </w:r>
    </w:p>
    <w:p w:rsidR="00A60B46" w:rsidRDefault="00517C5F">
      <w:pPr>
        <w:spacing w:before="60" w:after="60"/>
      </w:pPr>
      <w:r>
        <w:t>Campos com botão [...] abrem uma Lista de Valores. O fluxo padrão é: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Clicar no botão [...] ao lado do campo — coordenada direta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Aguardar popup abrir — time.sleep(1.5)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Digitar o termo no campo Localizar do popup — coordenada direta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Clicar no botão Localizar — coordenada direta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Aguardar resultados — time.sleep(1.0)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Clicar em OK com o item selecionado — coordenada direta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Se abrir segundo popup (ex: País) — clicar em OK com</w:t>
      </w:r>
      <w:r>
        <w:rPr>
          <w:color w:val="000000"/>
        </w:rPr>
        <w:t xml:space="preserve"> template</w:t>
      </w:r>
    </w:p>
    <w:p w:rsidR="00A60B46" w:rsidRDefault="00A60B46">
      <w:pPr>
        <w:spacing w:before="120"/>
      </w:pPr>
    </w:p>
    <w:tbl>
      <w:tblPr>
        <w:tblStyle w:val="a9"/>
        <w:tblW w:w="9360" w:type="dxa"/>
        <w:tblInd w:w="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A60B46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A60B46" w:rsidRDefault="00517C5F">
            <w:r>
              <w:t>⚠</w:t>
            </w:r>
            <w:r>
              <w:t xml:space="preserve">  Capture o botão OK do popup com Win+Shift+S e salve como btn_ok_popup.png. Use safe_click com esse template pois o popup pode abrir em posições diferentes.</w:t>
            </w:r>
          </w:p>
        </w:tc>
      </w:tr>
    </w:tbl>
    <w:p w:rsidR="00A60B46" w:rsidRDefault="00A60B46">
      <w:pPr>
        <w:spacing w:before="120"/>
      </w:pPr>
    </w:p>
    <w:p w:rsidR="00A60B46" w:rsidRDefault="00517C5F">
      <w:pPr>
        <w:pStyle w:val="Ttulo2"/>
      </w:pPr>
      <w:r>
        <w:lastRenderedPageBreak/>
        <w:t>5.4 Tratamento de dropdowns com animação</w:t>
      </w:r>
    </w:p>
    <w:p w:rsidR="00A60B46" w:rsidRDefault="00517C5F">
      <w:pPr>
        <w:spacing w:before="60" w:after="60"/>
      </w:pPr>
      <w:r>
        <w:t>Dropdowns como 'Origem da Solicitação de Internação' abrem com animação e a posição das opções pode variar. A estratégia robusta é: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Clicar no campo dropdown — coordenada direta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time.sleep(1.5) — aguardar dropdown abrir completamente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 xml:space="preserve">safe_click no template </w:t>
      </w:r>
      <w:r>
        <w:rPr>
          <w:color w:val="000000"/>
        </w:rPr>
        <w:t>da opção desejada — OpenCV encontra onde quer que esteja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pyautogui.click(643, 458)      # abre o dropdown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time.sleep(1.5)               # aguarda animação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ctx.runner.safe_click('templates/si3/opcao_consultorio_interno.png')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5.5 Tratamento de popups em pos</w:t>
      </w:r>
      <w:r>
        <w:t>ição variável</w:t>
      </w:r>
    </w:p>
    <w:p w:rsidR="00A60B46" w:rsidRDefault="00517C5F">
      <w:pPr>
        <w:spacing w:before="60" w:after="60"/>
      </w:pPr>
      <w:r>
        <w:t>Popups como o seletor de profissional abrem em coordenadas diferentes a cada execução. Use template OpenCV: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Capturar o botão OK do popup com Win+Shift+S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Salvar como btn_ok_popup.png</w:t>
      </w:r>
    </w:p>
    <w:p w:rsidR="00A60B46" w:rsidRDefault="00517C5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color w:val="000000"/>
        </w:rPr>
        <w:t>Usar ctx.runner.safe_click() com esse template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time.sleep(1.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5)   # aguarda popup abrir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ctx.runner.safe_click(f'{self._TPL}/btn_ok_popup.png', threshold=0.7)</w:t>
      </w:r>
    </w:p>
    <w:p w:rsidR="00A60B46" w:rsidRDefault="00517C5F">
      <w:r>
        <w:br w:type="page"/>
      </w:r>
    </w:p>
    <w:p w:rsidR="00A60B46" w:rsidRDefault="00517C5F">
      <w:pPr>
        <w:pStyle w:val="Ttulo1"/>
        <w:pBdr>
          <w:bottom w:val="single" w:sz="6" w:space="1" w:color="2E75B6"/>
        </w:pBdr>
      </w:pPr>
      <w:r>
        <w:lastRenderedPageBreak/>
        <w:t>6. Padrões Oracle APEX / MSI3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Nunca navegar por URL direta — invalida a sessão APEX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Cards sem href CSS — OpenCV obrigatório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networkidle não funciona após cliques OpenCV — usar polling de URL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Formulários dialog abrem em frame separado — acessar via page.frames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Correto: aguardar URL mudar após clique OpenCV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cv.safe_click('templates/msi3/card.png')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page.wait_for_function("window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.location.href.includes('/nova-pagina')")</w:t>
      </w:r>
    </w:p>
    <w:p w:rsidR="00A60B46" w:rsidRDefault="00A60B46">
      <w:pPr>
        <w:shd w:val="clear" w:color="auto" w:fill="F5F5F5"/>
        <w:spacing w:before="40" w:after="40"/>
        <w:ind w:left="360"/>
      </w:pP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Correto: acessar formulário em frame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frame = next(f for f in page.frames if 'P17_CAMPO' in f.content())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frame.locator('#P17_CAMPO').fill(valor)</w:t>
      </w:r>
    </w:p>
    <w:p w:rsidR="00A60B46" w:rsidRDefault="00A60B46">
      <w:pPr>
        <w:spacing w:before="120"/>
      </w:pPr>
    </w:p>
    <w:p w:rsidR="00A60B46" w:rsidRDefault="00517C5F">
      <w:pPr>
        <w:pStyle w:val="Ttulo1"/>
        <w:pBdr>
          <w:bottom w:val="single" w:sz="6" w:space="1" w:color="2E75B6"/>
        </w:pBdr>
      </w:pPr>
      <w:r>
        <w:t>7. Prefixos de IDs de steps</w:t>
      </w:r>
    </w:p>
    <w:tbl>
      <w:tblPr>
        <w:tblStyle w:val="aa"/>
        <w:tblW w:w="9360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00"/>
        <w:gridCol w:w="4360"/>
      </w:tblGrid>
      <w:tr w:rsidR="00A60B46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Prefixo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Flow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Sistema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L01, L02...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LoginFlow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SisLab / SI3 — desktop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MW01, MW02...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LoginFlowMsi3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MSI3 web Oracle APEX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CF01, CF02...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CadastroFuncionarioFlow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SisLab Oracle Forms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CP01, CP02...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CadastroPacienteFlow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SI3 Oracle Forms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AI01, AI02...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AdmissaoInternacaoFlow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SI3 Oracle Forms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FA01, FA02...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FrequenciaAplicacaoFlow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MSI3 Oracle APEX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TA01, TA02...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TipoAnestesiaFlow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MSI3 Oracle APEX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XX01, XX02...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Novo flow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Defina prefixo único de 2 letras</w:t>
            </w:r>
          </w:p>
        </w:tc>
      </w:tr>
    </w:tbl>
    <w:p w:rsidR="00A60B46" w:rsidRDefault="00A60B46">
      <w:pPr>
        <w:spacing w:before="120"/>
      </w:pPr>
    </w:p>
    <w:p w:rsidR="00A60B46" w:rsidRDefault="00517C5F">
      <w:r>
        <w:br w:type="page"/>
      </w:r>
    </w:p>
    <w:p w:rsidR="00A60B46" w:rsidRDefault="00517C5F">
      <w:pPr>
        <w:pStyle w:val="Ttulo1"/>
        <w:pBdr>
          <w:bottom w:val="single" w:sz="6" w:space="1" w:color="2E75B6"/>
        </w:pBdr>
      </w:pPr>
      <w:r>
        <w:lastRenderedPageBreak/>
        <w:t>8. Debugando quando um teste falha</w:t>
      </w:r>
    </w:p>
    <w:p w:rsidR="00A60B46" w:rsidRDefault="00517C5F">
      <w:pPr>
        <w:pStyle w:val="Ttulo2"/>
      </w:pPr>
      <w:r>
        <w:t>8.1 Leia o log primeiro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evidence/2026-05-08/test_meu_flow/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Fira Mono" w:eastAsia="Fira Mono" w:hAnsi="Fira Mono" w:cs="Fira Mono"/>
          <w:color w:val="1F3864"/>
          <w:sz w:val="18"/>
          <w:szCs w:val="18"/>
        </w:rPr>
        <w:t>├── execution.log    ← leia este primeiro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├── execution.json</w:t>
      </w:r>
    </w:p>
    <w:p w:rsidR="00A60B46" w:rsidRDefault="00517C5F">
      <w:pPr>
        <w:shd w:val="clear" w:color="auto" w:fill="F5F5F5"/>
        <w:spacing w:before="40" w:after="40"/>
        <w:ind w:left="360"/>
      </w:pPr>
      <w:r>
        <w:rPr>
          <w:rFonts w:ascii="Fira Mono" w:eastAsia="Fira Mono" w:hAnsi="Fira Mono" w:cs="Fira Mono"/>
          <w:color w:val="1F3864"/>
          <w:sz w:val="18"/>
          <w:szCs w:val="18"/>
        </w:rPr>
        <w:t>└── report.html      ← abra no browser para ver screenshots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8.2 Template não encontrado — desktop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Verifique se o arquivo existe na pasta correta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Sem acentos, s</w:t>
      </w:r>
      <w:r>
        <w:rPr>
          <w:color w:val="000000"/>
        </w:rPr>
        <w:t>em espaços no nome do arquivo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Reduza o confidence: OpenCVRunner(confidence=0.6)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Recapture o template com mais contexto ao redor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Verifique se a janela está maximizada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Use python scripts/posicao_mouse.py para confirmar coordenadas de fallback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8.3 Template encontrado mas clica no lugar errado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Use confidence mais alto (0.85+) para ser mais seletivo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Recapture o template mais específico — menos contexto genérico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Para campos pequenos, substitua click_near por coordenada direta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8.4 OCR não encontra o texto esperado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Chame OcrHelper.salvar_debug() e abra a imagem gerada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Ajuste _REGIAO_* — abra o screenshot no Paint e anote as coordenadas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Verifique se o Tesseract tem o pacote Portuguese instalado</w:t>
      </w:r>
    </w:p>
    <w:p w:rsidR="00A60B46" w:rsidRDefault="00A60B46">
      <w:pPr>
        <w:spacing w:before="120"/>
      </w:pPr>
    </w:p>
    <w:p w:rsidR="00A60B46" w:rsidRDefault="00517C5F">
      <w:pPr>
        <w:pStyle w:val="Ttulo2"/>
      </w:pPr>
      <w:r>
        <w:t>8.5 Popup ou LOV abre em posição er</w:t>
      </w:r>
      <w:r>
        <w:t>rada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Nunca use coordenada fixa para popups — use template OpenCV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Aumente o time.sleep() antes de clicar na opção</w:t>
      </w:r>
    </w:p>
    <w:p w:rsidR="00A60B46" w:rsidRDefault="00517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000000"/>
        </w:rPr>
        <w:t>Capture o botão OK do popup como template separado</w:t>
      </w:r>
    </w:p>
    <w:p w:rsidR="00A60B46" w:rsidRDefault="00A60B46">
      <w:pPr>
        <w:spacing w:before="120"/>
      </w:pPr>
    </w:p>
    <w:p w:rsidR="00A60B46" w:rsidRDefault="00517C5F">
      <w:r>
        <w:br w:type="page"/>
      </w:r>
    </w:p>
    <w:p w:rsidR="00A60B46" w:rsidRDefault="00517C5F">
      <w:pPr>
        <w:pStyle w:val="Ttulo1"/>
        <w:pBdr>
          <w:bottom w:val="single" w:sz="6" w:space="1" w:color="2E75B6"/>
        </w:pBdr>
      </w:pPr>
      <w:r>
        <w:lastRenderedPageBreak/>
        <w:t>9. Checklist para novos testes</w:t>
      </w:r>
    </w:p>
    <w:tbl>
      <w:tblPr>
        <w:tblStyle w:val="ab"/>
        <w:tblW w:w="9360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7560"/>
        <w:gridCol w:w="1200"/>
      </w:tblGrid>
      <w:tr w:rsidR="00A60B46">
        <w:trPr>
          <w:tblHeader/>
        </w:trPr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1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Runner definido: OpenCV (desktop) ou Playwright (web)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2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Pasta de config criada: vtae/configs/&lt;sistema&gt;/&lt;funcionalidade&gt;/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3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config.yaml criado com ambientes e credenciais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4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.env criado com credenciais reais (nunca commitado)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5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IDs de pacientes e dados sensíveis via .env (LGPD)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6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Desktop: templates capturados sem acentos/espaços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7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Desktop: coordenadas de campos pequenos capturadas com posicao_mouse.py e registradas em coordenadas: no config.yaml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8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Web: seletores CSS inspecionados no DevTools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9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Flow criado com prefixo de step único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10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Arquivo de teste começa com test_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11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__init__.py na pasta do sistema em integration/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12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Teste registrado em MODULOS e TESTES do run.py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13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Sistema aberto antes de rodar (desktop: maximizado)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  <w:tr w:rsidR="00A60B46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14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Teste passa 3x seguidas antes de considerar estável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☐</w:t>
            </w:r>
          </w:p>
        </w:tc>
      </w:tr>
    </w:tbl>
    <w:p w:rsidR="00A60B46" w:rsidRDefault="00A60B46">
      <w:pPr>
        <w:spacing w:before="120"/>
      </w:pPr>
    </w:p>
    <w:p w:rsidR="00A60B46" w:rsidRDefault="00517C5F">
      <w:r>
        <w:br w:type="page"/>
      </w:r>
    </w:p>
    <w:p w:rsidR="00A60B46" w:rsidRDefault="00517C5F">
      <w:pPr>
        <w:pStyle w:val="Ttulo1"/>
        <w:pBdr>
          <w:bottom w:val="single" w:sz="6" w:space="1" w:color="2E75B6"/>
        </w:pBdr>
      </w:pPr>
      <w:r>
        <w:lastRenderedPageBreak/>
        <w:t>10. Exemplo real — AdmissaoInternacaoFlow (SI3)</w:t>
      </w:r>
    </w:p>
    <w:p w:rsidR="00A60B46" w:rsidRDefault="00517C5F">
      <w:pPr>
        <w:spacing w:before="60" w:after="60"/>
      </w:pPr>
      <w:r>
        <w:t>O fluxo de Admissão de Internação é o exemplo mais completo do projeto, com 18 steps e todas as técnicas documentadas:</w:t>
      </w:r>
    </w:p>
    <w:p w:rsidR="00A60B46" w:rsidRDefault="00A60B46">
      <w:pPr>
        <w:spacing w:before="120"/>
      </w:pPr>
    </w:p>
    <w:tbl>
      <w:tblPr>
        <w:tblStyle w:val="ac"/>
        <w:tblW w:w="9360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800"/>
        <w:gridCol w:w="2400"/>
        <w:gridCol w:w="4360"/>
      </w:tblGrid>
      <w:tr w:rsidR="00A60B46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Técnica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b/>
                <w:bCs/>
                <w:color w:val="FFFFFF"/>
                <w:sz w:val="20"/>
                <w:szCs w:val="20"/>
              </w:rPr>
              <w:t>Observação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Abrir módulo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AI01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double_click template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menu_internacao.png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Informar ID paciente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AI02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click_near + type_text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ID via .env — LGPD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Pesquisar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AI03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safe_click template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btn_pesquisar.png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Aba Endereço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AI04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safe_click template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aba_endereco.png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Tipo endereço (LOV)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AI05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Coordenada + LOV flow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Botão [...] → busca → OK → OK País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Admitir Paciente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AI06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safe_click template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btn_admitir_paciente.png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Unidade Funcional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AI07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type_text + Tab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Cursor já no campo após admitir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Provedor e Plano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AI08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click_near + type_text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Templates de label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Obs.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AI09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Coordenada direta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x=108, y=346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Origem Paciente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AI10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Coordenada direta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x=50, y=408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Origem Solicitação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AI11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Coordenada + template opção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Sleep 1.5s + opcao_consultorio.png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Matrícula responsável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AI12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Coordenada direta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x=220, y=527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Info. Compl.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AI13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safe_click template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btn_info_compl.png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Número médico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AI14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Coordenada + template OK popup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x=159, y=159 + btn_ok_popup.png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Salvar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AI15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safe_click template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btn_salvar.png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Retornar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AI16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Coordenada direta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x=779, y=239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Validar Nr Admissão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AI17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OCR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_REGIAO_NR_ADMISSAO</w:t>
            </w:r>
          </w:p>
        </w:tc>
      </w:tr>
      <w:tr w:rsidR="00A60B46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Sair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AI18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safe_click template 2x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60B46" w:rsidRDefault="00517C5F">
            <w:r>
              <w:rPr>
                <w:sz w:val="20"/>
                <w:szCs w:val="20"/>
              </w:rPr>
              <w:t>btn_sair.png</w:t>
            </w:r>
          </w:p>
        </w:tc>
      </w:tr>
    </w:tbl>
    <w:p w:rsidR="00A60B46" w:rsidRDefault="00A60B46">
      <w:pPr>
        <w:spacing w:before="120"/>
      </w:pPr>
    </w:p>
    <w:tbl>
      <w:tblPr>
        <w:tblStyle w:val="ad"/>
        <w:tblW w:w="9360" w:type="dxa"/>
        <w:tblInd w:w="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A60B46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A60B46" w:rsidRDefault="00517C5F">
            <w:r>
              <w:rPr>
                <w:rFonts w:ascii="Arial Unicode MS" w:eastAsia="Arial Unicode MS" w:hAnsi="Arial Unicode MS" w:cs="Arial Unicode MS"/>
              </w:rPr>
              <w:t>✅</w:t>
            </w:r>
            <w:r>
              <w:rPr>
                <w:rFonts w:ascii="Arial Unicode MS" w:eastAsia="Arial Unicode MS" w:hAnsi="Arial Unicode MS" w:cs="Arial Unicode MS"/>
              </w:rPr>
              <w:t xml:space="preserve">  O teste AI completo passa em 21/21 steps em ~59 segundos. ID do paciente configurado em vtae/configs/si3/si3_internacao/.env via SI3_PACIENTE_ID.</w:t>
            </w:r>
          </w:p>
        </w:tc>
      </w:tr>
    </w:tbl>
    <w:p w:rsidR="00A60B46" w:rsidRDefault="00A60B4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A60B46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17C5F" w:rsidRDefault="00517C5F">
      <w:r>
        <w:separator/>
      </w:r>
    </w:p>
  </w:endnote>
  <w:endnote w:type="continuationSeparator" w:id="0">
    <w:p w:rsidR="00517C5F" w:rsidRDefault="00517C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A83B39A-F295-4988-B812-C3FDC8FFC1C4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2" w:subsetted="1" w:fontKey="{D560154F-7FA8-4173-8758-102CAF33DC6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ira Mono">
    <w:charset w:val="00"/>
    <w:family w:val="auto"/>
    <w:pitch w:val="default"/>
    <w:embedRegular r:id="rId3" w:fontKey="{D05FFD49-ADAA-4938-94CA-4FD99F507E2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873F27E-6E51-4171-9778-4C7BBDA481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8E36BA6-7F53-4472-9A35-4CC600C5048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60B46" w:rsidRDefault="00517C5F">
    <w:pPr>
      <w:pBdr>
        <w:top w:val="single" w:sz="4" w:space="1" w:color="2E75B6"/>
      </w:pBdr>
    </w:pPr>
    <w:r>
      <w:rPr>
        <w:color w:val="888888"/>
        <w:sz w:val="18"/>
        <w:szCs w:val="18"/>
      </w:rPr>
      <w:t>InCor — Automação de Testes  |  VTAE Manual de Criação de Testes  |  v0.5.3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17C5F" w:rsidRDefault="00517C5F">
      <w:r>
        <w:separator/>
      </w:r>
    </w:p>
  </w:footnote>
  <w:footnote w:type="continuationSeparator" w:id="0">
    <w:p w:rsidR="00517C5F" w:rsidRDefault="00517C5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60B46" w:rsidRDefault="00517C5F">
    <w:pPr>
      <w:pBdr>
        <w:bottom w:val="single" w:sz="4" w:space="1" w:color="2E75B6"/>
      </w:pBdr>
    </w:pPr>
    <w:r>
      <w:rPr>
        <w:color w:val="888888"/>
        <w:sz w:val="18"/>
        <w:szCs w:val="18"/>
      </w:rPr>
      <w:t>VTAE — Manual de Criação de Testes  |  v0.5.3  |  InCor — Automação de Testes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A4C2861"/>
    <w:multiLevelType w:val="multilevel"/>
    <w:tmpl w:val="A73E93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>
    <w:nsid w:val="4BE6088C"/>
    <w:multiLevelType w:val="multilevel"/>
    <w:tmpl w:val="0786F57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6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A60B46"/>
    <w:rsid w:val="00154B46"/>
    <w:rsid w:val="00517C5F"/>
    <w:rsid w:val="00A60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360" w:after="18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180" w:after="80"/>
      <w:outlineLvl w:val="2"/>
    </w:pPr>
    <w:rPr>
      <w:b/>
      <w:bCs/>
      <w:color w:val="333333"/>
      <w:sz w:val="24"/>
      <w:szCs w:val="24"/>
    </w:rPr>
  </w:style>
  <w:style w:type="paragraph" w:styleId="Ttulo4">
    <w:name w:val="heading 4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360" w:after="18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180" w:after="80"/>
      <w:outlineLvl w:val="2"/>
    </w:pPr>
    <w:rPr>
      <w:b/>
      <w:bCs/>
      <w:color w:val="333333"/>
      <w:sz w:val="24"/>
      <w:szCs w:val="24"/>
    </w:rPr>
  </w:style>
  <w:style w:type="paragraph" w:styleId="Ttulo4">
    <w:name w:val="heading 4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20" w:type="dxa"/>
        <w:left w:w="115" w:type="dxa"/>
        <w:bottom w:w="12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2679</Words>
  <Characters>14472</Characters>
  <Application>Microsoft Office Word</Application>
  <DocSecurity>0</DocSecurity>
  <Lines>120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HELIO PAULIER DA SILVA</dc:creator>
  <cp:lastModifiedBy>HELIO PAULIER DA SILVA</cp:lastModifiedBy>
  <cp:revision>2</cp:revision>
  <dcterms:created xsi:type="dcterms:W3CDTF">2026-05-11T11:09:00Z</dcterms:created>
  <dcterms:modified xsi:type="dcterms:W3CDTF">2026-05-11T11:09:00Z</dcterms:modified>
</cp:coreProperties>
</file>