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C01" w:rsidRDefault="00060C01">
      <w:r>
        <w:t>文献</w:t>
      </w:r>
      <w:r>
        <w:rPr>
          <w:rFonts w:hint="eastAsia"/>
        </w:rPr>
        <w:t>《基于区域内存模型的空指针引用缺陷检测》</w:t>
      </w:r>
    </w:p>
    <w:p w:rsidR="00916514" w:rsidRDefault="00060C01" w:rsidP="00060C01">
      <w:pPr>
        <w:pStyle w:val="a3"/>
        <w:numPr>
          <w:ilvl w:val="0"/>
          <w:numId w:val="1"/>
        </w:numPr>
        <w:ind w:firstLineChars="0"/>
        <w:rPr>
          <w:rFonts w:hint="eastAsia"/>
        </w:rPr>
      </w:pPr>
      <w:r>
        <w:rPr>
          <w:rFonts w:hint="eastAsia"/>
        </w:rPr>
        <w:t>提出静态检测框架</w:t>
      </w:r>
      <w:r>
        <w:rPr>
          <w:rFonts w:hint="eastAsia"/>
        </w:rPr>
        <w:t>DTSC</w:t>
      </w:r>
    </w:p>
    <w:p w:rsidR="00060C01" w:rsidRDefault="00060C01" w:rsidP="00060C01">
      <w:pPr>
        <w:jc w:val="center"/>
      </w:pPr>
      <w:r>
        <w:rPr>
          <w:rFonts w:hint="eastAsia"/>
          <w:noProof/>
        </w:rPr>
        <w:drawing>
          <wp:inline distT="0" distB="0" distL="0" distR="0">
            <wp:extent cx="3275937" cy="2821187"/>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5">
                      <a:extLst>
                        <a:ext uri="{28A0092B-C50C-407E-A947-70E740481C1C}">
                          <a14:useLocalDpi xmlns:a14="http://schemas.microsoft.com/office/drawing/2010/main" val="0"/>
                        </a:ext>
                      </a:extLst>
                    </a:blip>
                    <a:stretch>
                      <a:fillRect/>
                    </a:stretch>
                  </pic:blipFill>
                  <pic:spPr>
                    <a:xfrm>
                      <a:off x="0" y="0"/>
                      <a:ext cx="3288819" cy="2832281"/>
                    </a:xfrm>
                    <a:prstGeom prst="rect">
                      <a:avLst/>
                    </a:prstGeom>
                  </pic:spPr>
                </pic:pic>
              </a:graphicData>
            </a:graphic>
          </wp:inline>
        </w:drawing>
      </w:r>
    </w:p>
    <w:p w:rsidR="00060C01" w:rsidRDefault="00060C01" w:rsidP="00060C01">
      <w:pPr>
        <w:pStyle w:val="a3"/>
        <w:numPr>
          <w:ilvl w:val="0"/>
          <w:numId w:val="1"/>
        </w:numPr>
        <w:ind w:firstLineChars="0"/>
      </w:pPr>
      <w:r>
        <w:rPr>
          <w:rFonts w:hint="eastAsia"/>
        </w:rPr>
        <w:t>提出基于区域的符号化三值逻辑</w:t>
      </w:r>
      <w:r>
        <w:rPr>
          <w:rFonts w:hint="eastAsia"/>
        </w:rPr>
        <w:t>RSTVL</w:t>
      </w:r>
    </w:p>
    <w:p w:rsidR="00060C01" w:rsidRDefault="00060C01" w:rsidP="009B31CF">
      <w:pPr>
        <w:ind w:firstLineChars="200" w:firstLine="420"/>
      </w:pPr>
      <w:r>
        <w:t>RSTVL</w:t>
      </w:r>
      <w:r>
        <w:t>定义为四元组</w:t>
      </w:r>
      <w:r>
        <w:rPr>
          <w:rFonts w:hint="eastAsia"/>
        </w:rPr>
        <w:t>RSTVL=</w:t>
      </w:r>
      <w:r>
        <w:rPr>
          <w:rFonts w:hint="eastAsia"/>
        </w:rPr>
        <w:t>（</w:t>
      </w:r>
      <w:r w:rsidR="009B31CF">
        <w:rPr>
          <w:rFonts w:hint="eastAsia"/>
        </w:rPr>
        <w:t>Var</w:t>
      </w:r>
      <w:r w:rsidR="009B31CF">
        <w:t xml:space="preserve"> , Region , S</w:t>
      </w:r>
      <w:r w:rsidR="009B31CF" w:rsidRPr="009B31CF">
        <w:rPr>
          <w:vertAlign w:val="subscript"/>
        </w:rPr>
        <w:t xml:space="preserve">Exp </w:t>
      </w:r>
      <w:r w:rsidR="009B31CF">
        <w:rPr>
          <w:rFonts w:hint="eastAsia"/>
        </w:rPr>
        <w:t>,</w:t>
      </w:r>
      <w:r w:rsidR="009B31CF">
        <w:t xml:space="preserve"> Domain</w:t>
      </w:r>
      <w:r>
        <w:rPr>
          <w:rFonts w:hint="eastAsia"/>
        </w:rPr>
        <w:t>）</w:t>
      </w:r>
      <w:r w:rsidR="009B31CF">
        <w:rPr>
          <w:rFonts w:hint="eastAsia"/>
        </w:rPr>
        <w:t>，用于描述标量类型的内存对象。</w:t>
      </w:r>
      <w:r w:rsidR="009B31CF">
        <w:t>Var</w:t>
      </w:r>
      <w:r w:rsidR="009B31CF">
        <w:t>表示内存对象，</w:t>
      </w:r>
      <w:r w:rsidR="009B31CF">
        <w:t>Region</w:t>
      </w:r>
      <w:r w:rsidR="009B31CF">
        <w:t>表示区域，</w:t>
      </w:r>
      <w:r w:rsidR="009B31CF">
        <w:t>S</w:t>
      </w:r>
      <w:r w:rsidR="009B31CF" w:rsidRPr="009B31CF">
        <w:rPr>
          <w:vertAlign w:val="subscript"/>
        </w:rPr>
        <w:t>Exp</w:t>
      </w:r>
      <w:r w:rsidR="009B31CF">
        <w:t>表示符号表达式，</w:t>
      </w:r>
      <w:r w:rsidR="009B31CF">
        <w:t>Domain</w:t>
      </w:r>
      <w:r w:rsidR="009B31CF">
        <w:t>表示取值区间</w:t>
      </w:r>
      <w:r w:rsidR="009B31CF">
        <w:rPr>
          <w:rFonts w:hint="eastAsia"/>
        </w:rPr>
        <w:t>。</w:t>
      </w:r>
    </w:p>
    <w:p w:rsidR="009B31CF" w:rsidRDefault="009B31CF" w:rsidP="009B31CF">
      <w:pPr>
        <w:ind w:firstLineChars="200" w:firstLine="420"/>
      </w:pPr>
      <w:r>
        <w:t>对不同类型的内存对象，</w:t>
      </w:r>
      <w:r>
        <w:t>RSTVL</w:t>
      </w:r>
      <w:r>
        <w:t>用不同类型区域</w:t>
      </w:r>
      <w:r>
        <w:t>对其存储状态进行抽象描述</w:t>
      </w:r>
      <w:r>
        <w:rPr>
          <w:rFonts w:hint="eastAsia"/>
        </w:rPr>
        <w:t>。</w:t>
      </w:r>
      <w:r>
        <w:t>Primitive</w:t>
      </w:r>
      <w:r>
        <w:t>R</w:t>
      </w:r>
      <w:r>
        <w:t>egion</w:t>
      </w:r>
      <w:r>
        <w:t>描述基本类型的内存对象，</w:t>
      </w:r>
      <w:r>
        <w:t>PointerR</w:t>
      </w:r>
      <w:r>
        <w:t>egion</w:t>
      </w:r>
      <w:r>
        <w:t>描述指针，</w:t>
      </w:r>
      <w:r>
        <w:t>ArrayR</w:t>
      </w:r>
      <w:r>
        <w:t>egion</w:t>
      </w:r>
      <w:r>
        <w:t>描述数组，</w:t>
      </w:r>
      <w:r>
        <w:t>StructR</w:t>
      </w:r>
      <w:r>
        <w:t>egion</w:t>
      </w:r>
      <w:r>
        <w:t>描述结构体</w:t>
      </w:r>
      <w:r>
        <w:rPr>
          <w:rFonts w:hint="eastAsia"/>
        </w:rPr>
        <w:t>。</w:t>
      </w:r>
      <w:r>
        <w:t>每个区域都有唯一的编号，其中空指针的区域编号为</w:t>
      </w:r>
      <w:r>
        <w:t>“null”</w:t>
      </w:r>
      <w:r>
        <w:t>，野指针的区域编号为</w:t>
      </w:r>
      <w:r>
        <w:t>“wild”</w:t>
      </w:r>
      <w:r>
        <w:rPr>
          <w:rFonts w:hint="eastAsia"/>
        </w:rPr>
        <w:t>。</w:t>
      </w:r>
    </w:p>
    <w:p w:rsidR="009B31CF" w:rsidRDefault="009B31CF" w:rsidP="009B31CF">
      <w:pPr>
        <w:ind w:firstLineChars="200" w:firstLine="420"/>
      </w:pPr>
      <w:r>
        <w:t>将对</w:t>
      </w:r>
      <w:r>
        <w:t>v</w:t>
      </w:r>
      <w:r>
        <w:t>、</w:t>
      </w:r>
      <w:r>
        <w:t>var</w:t>
      </w:r>
      <w:r>
        <w:rPr>
          <w:rFonts w:hint="eastAsia"/>
        </w:rPr>
        <w:t>.</w:t>
      </w:r>
      <w:r>
        <w:t>f</w:t>
      </w:r>
      <w:r>
        <w:t>、</w:t>
      </w:r>
      <w:r>
        <w:t>var</w:t>
      </w:r>
      <w:r>
        <w:t>［</w:t>
      </w:r>
      <w:r>
        <w:t>n</w:t>
      </w:r>
      <w:r>
        <w:t>］等内存对象分配的区域称为安全区域，将动态分配的区域称为动态区域，将为参数或全局变量分配的区域称为未知区域，对这三</w:t>
      </w:r>
      <w:r>
        <w:t>种区域统称为可操作区域</w:t>
      </w:r>
      <w:r>
        <w:rPr>
          <w:rFonts w:hint="eastAsia"/>
        </w:rPr>
        <w:t>。</w:t>
      </w:r>
      <w:r>
        <w:t>将</w:t>
      </w:r>
      <w:r>
        <w:t>“null”</w:t>
      </w:r>
      <w:r>
        <w:t>与</w:t>
      </w:r>
      <w:r>
        <w:t>“wild”</w:t>
      </w:r>
      <w:r>
        <w:t>标识的区</w:t>
      </w:r>
      <w:r>
        <w:t>域称为不可操作区域</w:t>
      </w:r>
      <w:r>
        <w:rPr>
          <w:rFonts w:hint="eastAsia"/>
        </w:rPr>
        <w:t>。</w:t>
      </w:r>
      <w:r>
        <w:t>动态区域与未知区域经过非空判断后变为安全区域，动态区域与未知区域经过是空判断后变为不可操作区域．</w:t>
      </w:r>
    </w:p>
    <w:p w:rsidR="009B31CF" w:rsidRDefault="009B31CF" w:rsidP="009B31CF">
      <w:pPr>
        <w:ind w:firstLineChars="200" w:firstLine="420"/>
      </w:pPr>
      <w:r>
        <w:t xml:space="preserve">RSTVL </w:t>
      </w:r>
      <w:r>
        <w:t>将内存划分为离散的区域，能够描述区域间的指向关系、层次关系以及取值的逻辑关联，可满足流敏</w:t>
      </w:r>
      <w:r>
        <w:t>感、域敏感的数据流分析</w:t>
      </w:r>
      <w:r>
        <w:rPr>
          <w:rFonts w:hint="eastAsia"/>
        </w:rPr>
        <w:t>。</w:t>
      </w:r>
      <w:r>
        <w:t>在每个程序点</w:t>
      </w:r>
      <w:r>
        <w:t>l</w:t>
      </w:r>
      <w:r>
        <w:t>，</w:t>
      </w:r>
      <w:r>
        <w:t>R</w:t>
      </w:r>
      <w:r w:rsidRPr="009B31CF">
        <w:rPr>
          <w:vertAlign w:val="superscript"/>
        </w:rPr>
        <w:t>l</w:t>
      </w:r>
      <w:r>
        <w:t xml:space="preserve"> </w:t>
      </w:r>
      <w:r>
        <w:t>表示在</w:t>
      </w:r>
      <w:r>
        <w:t>l</w:t>
      </w:r>
      <w:r>
        <w:t>处</w:t>
      </w:r>
      <w:r>
        <w:t xml:space="preserve"> </w:t>
      </w:r>
      <w:r>
        <w:t>能够被访问的区域集合，</w:t>
      </w:r>
      <w:r>
        <w:t>S</w:t>
      </w:r>
      <w:r w:rsidRPr="009B31CF">
        <w:rPr>
          <w:vertAlign w:val="superscript"/>
        </w:rPr>
        <w:t>l</w:t>
      </w:r>
      <w:r>
        <w:t xml:space="preserve"> =</w:t>
      </w:r>
      <w:r>
        <w:t>〈</w:t>
      </w:r>
      <w:r>
        <w:t>s</w:t>
      </w:r>
      <w:r>
        <w:t>，</w:t>
      </w:r>
      <w:r>
        <w:t>domain</w:t>
      </w:r>
      <w:r>
        <w:t>〉表示在</w:t>
      </w:r>
      <w:r>
        <w:t xml:space="preserve"> l </w:t>
      </w:r>
      <w:r>
        <w:t>处使用</w:t>
      </w:r>
      <w:r>
        <w:t>的符号及其区间集合</w:t>
      </w:r>
      <w:r>
        <w:rPr>
          <w:rFonts w:hint="eastAsia"/>
        </w:rPr>
        <w:t>。</w:t>
      </w:r>
      <w:r>
        <w:t>每个程序点</w:t>
      </w:r>
      <w:r>
        <w:t xml:space="preserve"> l </w:t>
      </w:r>
      <w:r>
        <w:t>都有一个抽象存储</w:t>
      </w:r>
      <w:r>
        <w:t xml:space="preserve"> ρ </w:t>
      </w:r>
      <w:r w:rsidRPr="009B31CF">
        <w:rPr>
          <w:vertAlign w:val="superscript"/>
        </w:rPr>
        <w:t>l</w:t>
      </w:r>
      <w:r>
        <w:t xml:space="preserve"> = ( ρ</w:t>
      </w:r>
      <w:r w:rsidRPr="009B31CF">
        <w:rPr>
          <w:vertAlign w:val="superscript"/>
        </w:rPr>
        <w:t>l</w:t>
      </w:r>
      <w:r w:rsidRPr="009B31CF">
        <w:rPr>
          <w:vertAlign w:val="subscript"/>
        </w:rPr>
        <w:t>v</w:t>
      </w:r>
      <w:r>
        <w:t>，</w:t>
      </w:r>
      <w:r>
        <w:t>ρ</w:t>
      </w:r>
      <w:r w:rsidRPr="009B31CF">
        <w:rPr>
          <w:vertAlign w:val="superscript"/>
        </w:rPr>
        <w:t>l</w:t>
      </w:r>
      <w:r w:rsidRPr="009B31CF">
        <w:rPr>
          <w:vertAlign w:val="subscript"/>
        </w:rPr>
        <w:t>r</w:t>
      </w:r>
      <w:r>
        <w:t>，</w:t>
      </w:r>
      <w:r>
        <w:t>ρ</w:t>
      </w:r>
      <w:r w:rsidRPr="009B31CF">
        <w:rPr>
          <w:vertAlign w:val="superscript"/>
        </w:rPr>
        <w:t>l</w:t>
      </w:r>
      <w:r w:rsidRPr="009B31CF">
        <w:rPr>
          <w:vertAlign w:val="subscript"/>
        </w:rPr>
        <w:t>f</w:t>
      </w:r>
      <w:r>
        <w:t xml:space="preserve"> ) </w:t>
      </w:r>
      <w:r>
        <w:t>．</w:t>
      </w:r>
      <w:r>
        <w:t xml:space="preserve"> </w:t>
      </w:r>
      <w:r>
        <w:t>其中</w:t>
      </w:r>
      <w:r>
        <w:t>: ·</w:t>
      </w:r>
    </w:p>
    <w:p w:rsidR="009B31CF" w:rsidRDefault="009B31CF" w:rsidP="009B31CF">
      <w:pPr>
        <w:ind w:firstLineChars="200" w:firstLine="420"/>
      </w:pPr>
      <w:r>
        <w:t>ρ</w:t>
      </w:r>
      <w:r w:rsidRPr="009B31CF">
        <w:rPr>
          <w:vertAlign w:val="superscript"/>
        </w:rPr>
        <w:t>l</w:t>
      </w:r>
      <w:r w:rsidRPr="009B31CF">
        <w:rPr>
          <w:vertAlign w:val="subscript"/>
        </w:rPr>
        <w:t>v</w:t>
      </w:r>
      <w:r>
        <w:t>: Var→R</w:t>
      </w:r>
      <w:r w:rsidRPr="009B31CF">
        <w:rPr>
          <w:vertAlign w:val="superscript"/>
        </w:rPr>
        <w:t>l</w:t>
      </w:r>
      <w:r>
        <w:t xml:space="preserve"> </w:t>
      </w:r>
      <w:r>
        <w:t>，映射一个内存对象到一个区域</w:t>
      </w:r>
      <w:r>
        <w:t>; ·</w:t>
      </w:r>
    </w:p>
    <w:p w:rsidR="009B31CF" w:rsidRDefault="009B31CF" w:rsidP="009B31CF">
      <w:pPr>
        <w:ind w:firstLineChars="200" w:firstLine="420"/>
      </w:pPr>
      <w:r>
        <w:t>ρ</w:t>
      </w:r>
      <w:r w:rsidRPr="009B31CF">
        <w:rPr>
          <w:vertAlign w:val="superscript"/>
        </w:rPr>
        <w:t>l</w:t>
      </w:r>
      <w:r w:rsidRPr="009B31CF">
        <w:rPr>
          <w:vertAlign w:val="subscript"/>
        </w:rPr>
        <w:t>r</w:t>
      </w:r>
      <w:r>
        <w:t xml:space="preserve"> : R</w:t>
      </w:r>
      <w:r w:rsidRPr="009B31CF">
        <w:rPr>
          <w:vertAlign w:val="superscript"/>
        </w:rPr>
        <w:t>l</w:t>
      </w:r>
      <w:r>
        <w:t xml:space="preserve"> →R</w:t>
      </w:r>
      <w:r w:rsidRPr="009B31CF">
        <w:rPr>
          <w:vertAlign w:val="superscript"/>
        </w:rPr>
        <w:t>l</w:t>
      </w:r>
      <w:r>
        <w:t xml:space="preserve"> </w:t>
      </w:r>
      <w:r>
        <w:t>，表示区域间的指向关系</w:t>
      </w:r>
      <w:r>
        <w:t>; ·</w:t>
      </w:r>
    </w:p>
    <w:p w:rsidR="009B31CF" w:rsidRDefault="009B31CF" w:rsidP="009B31CF">
      <w:pPr>
        <w:ind w:firstLineChars="200" w:firstLine="420"/>
      </w:pPr>
      <w:r>
        <w:t>ρ</w:t>
      </w:r>
      <w:r w:rsidRPr="009B31CF">
        <w:rPr>
          <w:vertAlign w:val="superscript"/>
        </w:rPr>
        <w:t>l</w:t>
      </w:r>
      <w:r w:rsidRPr="009B31CF">
        <w:rPr>
          <w:vertAlign w:val="subscript"/>
        </w:rPr>
        <w:t>f</w:t>
      </w:r>
      <w:r>
        <w:t xml:space="preserve"> : (R</w:t>
      </w:r>
      <w:r w:rsidRPr="009B31CF">
        <w:rPr>
          <w:vertAlign w:val="superscript"/>
        </w:rPr>
        <w:t>l</w:t>
      </w:r>
      <w:r>
        <w:t>× F) →R</w:t>
      </w:r>
      <w:r w:rsidRPr="009B31CF">
        <w:rPr>
          <w:vertAlign w:val="superscript"/>
        </w:rPr>
        <w:t>l</w:t>
      </w:r>
      <w:r>
        <w:t xml:space="preserve"> </w:t>
      </w:r>
      <w:r>
        <w:t>，映射一个复合类型内存对象的成员到一个区域．</w:t>
      </w:r>
    </w:p>
    <w:p w:rsidR="009B31CF" w:rsidRDefault="009B31CF" w:rsidP="009B31CF">
      <w:pPr>
        <w:pStyle w:val="a3"/>
        <w:numPr>
          <w:ilvl w:val="0"/>
          <w:numId w:val="1"/>
        </w:numPr>
        <w:ind w:firstLineChars="0"/>
      </w:pPr>
      <w:r>
        <w:rPr>
          <w:rFonts w:hint="eastAsia"/>
        </w:rPr>
        <w:t>提出了空指针引用检测方法</w:t>
      </w:r>
    </w:p>
    <w:p w:rsidR="009B31CF" w:rsidRDefault="009B31CF" w:rsidP="007D7FE3">
      <w:pPr>
        <w:ind w:firstLineChars="200" w:firstLine="420"/>
      </w:pPr>
      <w:r>
        <w:rPr>
          <w:rFonts w:hint="eastAsia"/>
        </w:rPr>
        <w:t>对每个指针的指向属性描述为：</w:t>
      </w:r>
      <w:r>
        <w:t>: AL</w:t>
      </w:r>
      <w:r w:rsidRPr="007D7FE3">
        <w:rPr>
          <w:vertAlign w:val="subscript"/>
        </w:rPr>
        <w:t>PT</w:t>
      </w:r>
      <w:r w:rsidR="003E3FD9" w:rsidRPr="007D7FE3">
        <w:rPr>
          <w:vertAlign w:val="subscript"/>
        </w:rPr>
        <w:t>R</w:t>
      </w:r>
      <w:r>
        <w:t xml:space="preserve"> = ( V</w:t>
      </w:r>
      <w:r w:rsidRPr="007D7FE3">
        <w:rPr>
          <w:vertAlign w:val="subscript"/>
        </w:rPr>
        <w:t>PT</w:t>
      </w:r>
      <w:r w:rsidR="003E3FD9" w:rsidRPr="007D7FE3">
        <w:rPr>
          <w:vertAlign w:val="subscript"/>
        </w:rPr>
        <w:t>R</w:t>
      </w:r>
      <w:r>
        <w:t>，</w:t>
      </w:r>
      <w:r>
        <w:t>F</w:t>
      </w:r>
      <w:r w:rsidRPr="007D7FE3">
        <w:rPr>
          <w:vertAlign w:val="subscript"/>
        </w:rPr>
        <w:t>join</w:t>
      </w:r>
      <w:r>
        <w:t>，</w:t>
      </w:r>
      <w:r>
        <w:t>F</w:t>
      </w:r>
      <w:r w:rsidRPr="007D7FE3">
        <w:rPr>
          <w:vertAlign w:val="subscript"/>
        </w:rPr>
        <w:t>meet</w:t>
      </w:r>
      <w:r>
        <w:t xml:space="preserve"> )</w:t>
      </w:r>
      <w:r w:rsidR="003E3FD9">
        <w:rPr>
          <w:rFonts w:hint="eastAsia"/>
        </w:rPr>
        <w:t>。</w:t>
      </w:r>
    </w:p>
    <w:p w:rsidR="003E3FD9" w:rsidRDefault="003E3FD9" w:rsidP="003E3FD9">
      <w:pPr>
        <w:ind w:left="360"/>
      </w:pPr>
      <w:r>
        <w:t>V</w:t>
      </w:r>
      <w:r w:rsidRPr="003E3FD9">
        <w:rPr>
          <w:vertAlign w:val="subscript"/>
        </w:rPr>
        <w:t>PTR</w:t>
      </w:r>
      <w:r>
        <w:t>为指针指向属性的集合</w:t>
      </w:r>
      <w:r>
        <w:rPr>
          <w:rFonts w:hint="eastAsia"/>
        </w:rPr>
        <w:t>。</w:t>
      </w:r>
      <w:r>
        <w:t>包括以下几种</w:t>
      </w:r>
      <w:r>
        <w:rPr>
          <w:rFonts w:hint="eastAsia"/>
        </w:rPr>
        <w:t>：</w:t>
      </w:r>
    </w:p>
    <w:p w:rsidR="003E3FD9" w:rsidRDefault="003E3FD9" w:rsidP="003E3FD9">
      <w:pPr>
        <w:ind w:left="360"/>
      </w:pPr>
      <w:r>
        <w:rPr>
          <w:rFonts w:hint="eastAsia"/>
        </w:rPr>
        <w:t>EMPTY</w:t>
      </w:r>
      <w:r>
        <w:rPr>
          <w:rFonts w:hint="eastAsia"/>
        </w:rPr>
        <w:t>：指针的初始属性。</w:t>
      </w:r>
    </w:p>
    <w:p w:rsidR="003E3FD9" w:rsidRDefault="003E3FD9" w:rsidP="003E3FD9">
      <w:pPr>
        <w:ind w:left="360"/>
      </w:pPr>
      <w:r>
        <w:rPr>
          <w:rFonts w:hint="eastAsia"/>
        </w:rPr>
        <w:t>NULL</w:t>
      </w:r>
      <w:r>
        <w:rPr>
          <w:rFonts w:hint="eastAsia"/>
        </w:rPr>
        <w:t>：指针指向空地址。</w:t>
      </w:r>
    </w:p>
    <w:p w:rsidR="003E3FD9" w:rsidRDefault="003E3FD9" w:rsidP="003E3FD9">
      <w:pPr>
        <w:ind w:left="360"/>
      </w:pPr>
      <w:r>
        <w:rPr>
          <w:rFonts w:hint="eastAsia"/>
        </w:rPr>
        <w:t>NOTNULL</w:t>
      </w:r>
      <w:r>
        <w:rPr>
          <w:rFonts w:hint="eastAsia"/>
        </w:rPr>
        <w:t>：指针指向安全区域。</w:t>
      </w:r>
    </w:p>
    <w:p w:rsidR="003E3FD9" w:rsidRDefault="003E3FD9" w:rsidP="003E3FD9">
      <w:pPr>
        <w:ind w:left="360"/>
      </w:pPr>
      <w:r>
        <w:rPr>
          <w:rFonts w:hint="eastAsia"/>
        </w:rPr>
        <w:t>NON</w:t>
      </w:r>
      <w:r>
        <w:rPr>
          <w:rFonts w:hint="eastAsia"/>
        </w:rPr>
        <w:t>：指针可能指向空地址。</w:t>
      </w:r>
    </w:p>
    <w:p w:rsidR="003E3FD9" w:rsidRDefault="003E3FD9" w:rsidP="003E3FD9">
      <w:pPr>
        <w:ind w:left="360"/>
        <w:rPr>
          <w:rFonts w:hint="eastAsia"/>
        </w:rPr>
      </w:pPr>
      <w:r>
        <w:t>UNKNOWN</w:t>
      </w:r>
      <w:r>
        <w:rPr>
          <w:rFonts w:hint="eastAsia"/>
        </w:rPr>
        <w:t>：</w:t>
      </w:r>
      <w:r>
        <w:t>表示指针的指向不确定</w:t>
      </w:r>
      <w:r>
        <w:rPr>
          <w:rFonts w:hint="eastAsia"/>
        </w:rPr>
        <w:t>。</w:t>
      </w:r>
    </w:p>
    <w:p w:rsidR="003E3FD9" w:rsidRDefault="003E3FD9" w:rsidP="003E3FD9">
      <w:pPr>
        <w:ind w:left="360"/>
      </w:pPr>
      <w:r>
        <w:t>F</w:t>
      </w:r>
      <w:r w:rsidRPr="003E3FD9">
        <w:rPr>
          <w:vertAlign w:val="subscript"/>
        </w:rPr>
        <w:t>join</w:t>
      </w:r>
      <w:r>
        <w:t xml:space="preserve"> : V</w:t>
      </w:r>
      <w:r w:rsidRPr="003E3FD9">
        <w:rPr>
          <w:vertAlign w:val="subscript"/>
        </w:rPr>
        <w:t>PT</w:t>
      </w:r>
      <w:r w:rsidRPr="003E3FD9">
        <w:rPr>
          <w:rFonts w:hint="eastAsia"/>
          <w:vertAlign w:val="subscript"/>
        </w:rPr>
        <w:t>R</w:t>
      </w:r>
      <w:r>
        <w:t xml:space="preserve"> × V</w:t>
      </w:r>
      <w:r w:rsidRPr="003E3FD9">
        <w:rPr>
          <w:vertAlign w:val="subscript"/>
        </w:rPr>
        <w:t>PT</w:t>
      </w:r>
      <w:r w:rsidRPr="003E3FD9">
        <w:rPr>
          <w:rFonts w:hint="eastAsia"/>
          <w:vertAlign w:val="subscript"/>
        </w:rPr>
        <w:t>R</w:t>
      </w:r>
      <w:r>
        <w:t>→V</w:t>
      </w:r>
      <w:r w:rsidRPr="003E3FD9">
        <w:rPr>
          <w:vertAlign w:val="subscript"/>
        </w:rPr>
        <w:t>PT</w:t>
      </w:r>
      <w:r w:rsidRPr="003E3FD9">
        <w:rPr>
          <w:rFonts w:hint="eastAsia"/>
          <w:vertAlign w:val="subscript"/>
        </w:rPr>
        <w:t>R</w:t>
      </w:r>
      <w:r>
        <w:t>是</w:t>
      </w:r>
      <w:r>
        <w:t xml:space="preserve"> AL</w:t>
      </w:r>
      <w:r w:rsidRPr="003E3FD9">
        <w:rPr>
          <w:vertAlign w:val="subscript"/>
        </w:rPr>
        <w:t>PT</w:t>
      </w:r>
      <w:r w:rsidRPr="003E3FD9">
        <w:rPr>
          <w:rFonts w:hint="eastAsia"/>
          <w:vertAlign w:val="subscript"/>
        </w:rPr>
        <w:t>R</w:t>
      </w:r>
      <w:r>
        <w:t>的最大下界函数</w:t>
      </w:r>
      <w:r>
        <w:rPr>
          <w:rFonts w:hint="eastAsia"/>
        </w:rPr>
        <w:t>。</w:t>
      </w:r>
    </w:p>
    <w:p w:rsidR="003E3FD9" w:rsidRDefault="003E3FD9" w:rsidP="003E3FD9">
      <w:pPr>
        <w:ind w:left="360"/>
      </w:pPr>
      <w:r>
        <w:lastRenderedPageBreak/>
        <w:t>F</w:t>
      </w:r>
      <w:r>
        <w:rPr>
          <w:vertAlign w:val="subscript"/>
        </w:rPr>
        <w:t>meet</w:t>
      </w:r>
      <w:r>
        <w:t xml:space="preserve"> : V</w:t>
      </w:r>
      <w:r w:rsidRPr="003E3FD9">
        <w:rPr>
          <w:vertAlign w:val="subscript"/>
        </w:rPr>
        <w:t>PT</w:t>
      </w:r>
      <w:r w:rsidRPr="003E3FD9">
        <w:rPr>
          <w:rFonts w:hint="eastAsia"/>
          <w:vertAlign w:val="subscript"/>
        </w:rPr>
        <w:t>R</w:t>
      </w:r>
      <w:r>
        <w:t xml:space="preserve"> × V</w:t>
      </w:r>
      <w:r w:rsidRPr="003E3FD9">
        <w:rPr>
          <w:vertAlign w:val="subscript"/>
        </w:rPr>
        <w:t>PT</w:t>
      </w:r>
      <w:r w:rsidRPr="003E3FD9">
        <w:rPr>
          <w:rFonts w:hint="eastAsia"/>
          <w:vertAlign w:val="subscript"/>
        </w:rPr>
        <w:t>R</w:t>
      </w:r>
      <w:r>
        <w:t>→V</w:t>
      </w:r>
      <w:r w:rsidRPr="003E3FD9">
        <w:rPr>
          <w:vertAlign w:val="subscript"/>
        </w:rPr>
        <w:t>PT</w:t>
      </w:r>
      <w:r w:rsidRPr="003E3FD9">
        <w:rPr>
          <w:rFonts w:hint="eastAsia"/>
          <w:vertAlign w:val="subscript"/>
        </w:rPr>
        <w:t>R</w:t>
      </w:r>
      <w:r>
        <w:t>是</w:t>
      </w:r>
      <w:r>
        <w:t xml:space="preserve"> AL</w:t>
      </w:r>
      <w:r w:rsidRPr="003E3FD9">
        <w:rPr>
          <w:vertAlign w:val="subscript"/>
        </w:rPr>
        <w:t>PT</w:t>
      </w:r>
      <w:r w:rsidRPr="003E3FD9">
        <w:rPr>
          <w:rFonts w:hint="eastAsia"/>
          <w:vertAlign w:val="subscript"/>
        </w:rPr>
        <w:t>R</w:t>
      </w:r>
      <w:r>
        <w:t>的最小上</w:t>
      </w:r>
      <w:r>
        <w:t>界函数</w:t>
      </w:r>
      <w:r>
        <w:rPr>
          <w:rFonts w:hint="eastAsia"/>
        </w:rPr>
        <w:t>。</w:t>
      </w:r>
    </w:p>
    <w:p w:rsidR="003E3FD9" w:rsidRDefault="003E3FD9" w:rsidP="003E3FD9">
      <w:pPr>
        <w:ind w:left="360"/>
      </w:pPr>
      <w:r>
        <w:t>对</w:t>
      </w:r>
      <w:r>
        <w:t>F</w:t>
      </w:r>
      <w:r w:rsidRPr="003E3FD9">
        <w:rPr>
          <w:vertAlign w:val="subscript"/>
        </w:rPr>
        <w:t>join</w:t>
      </w:r>
      <w:r>
        <w:t>，</w:t>
      </w:r>
      <w:r>
        <w:t>F</w:t>
      </w:r>
      <w:r w:rsidRPr="003E3FD9">
        <w:rPr>
          <w:vertAlign w:val="subscript"/>
        </w:rPr>
        <w:t>meet</w:t>
      </w:r>
      <w:r w:rsidRPr="003E3FD9">
        <w:t>的</w:t>
      </w:r>
      <w:r>
        <w:t>操作包括</w:t>
      </w:r>
      <w:r>
        <w:rPr>
          <w:rFonts w:hint="eastAsia"/>
        </w:rPr>
        <w:t>：</w:t>
      </w:r>
    </w:p>
    <w:p w:rsidR="003E3FD9" w:rsidRDefault="003E3FD9" w:rsidP="003E3FD9">
      <w:pPr>
        <w:ind w:left="360"/>
      </w:pPr>
      <w:r>
        <w:t>F</w:t>
      </w:r>
      <w:r w:rsidRPr="003E3FD9">
        <w:rPr>
          <w:vertAlign w:val="subscript"/>
        </w:rPr>
        <w:t>join</w:t>
      </w:r>
      <w:r>
        <w:t xml:space="preserve"> ( X</w:t>
      </w:r>
      <w:r>
        <w:t>，</w:t>
      </w:r>
      <w:r>
        <w:t xml:space="preserve">UNKNOWN) = X </w:t>
      </w:r>
    </w:p>
    <w:p w:rsidR="003E3FD9" w:rsidRDefault="003E3FD9" w:rsidP="003E3FD9">
      <w:pPr>
        <w:ind w:left="360"/>
      </w:pPr>
      <w:r>
        <w:t>F</w:t>
      </w:r>
      <w:r w:rsidRPr="003E3FD9">
        <w:rPr>
          <w:vertAlign w:val="subscript"/>
        </w:rPr>
        <w:t>meet</w:t>
      </w:r>
      <w:r>
        <w:t xml:space="preserve"> ( NOTNULL</w:t>
      </w:r>
      <w:r>
        <w:t>，</w:t>
      </w:r>
      <w:r>
        <w:t xml:space="preserve">UNKNOWN) = UNKNOWN </w:t>
      </w:r>
    </w:p>
    <w:p w:rsidR="003E3FD9" w:rsidRDefault="003E3FD9" w:rsidP="003E3FD9">
      <w:pPr>
        <w:ind w:left="360"/>
      </w:pPr>
      <w:r>
        <w:t>F</w:t>
      </w:r>
      <w:r w:rsidRPr="003E3FD9">
        <w:rPr>
          <w:vertAlign w:val="subscript"/>
        </w:rPr>
        <w:t>meet</w:t>
      </w:r>
      <w:r>
        <w:t xml:space="preserve"> ( NULL</w:t>
      </w:r>
      <w:r>
        <w:t>，</w:t>
      </w:r>
      <w:r>
        <w:t xml:space="preserve">UNKNOWN) = NON </w:t>
      </w:r>
    </w:p>
    <w:p w:rsidR="003E3FD9" w:rsidRDefault="003E3FD9" w:rsidP="003E3FD9">
      <w:pPr>
        <w:ind w:left="360"/>
      </w:pPr>
      <w:r>
        <w:t>F</w:t>
      </w:r>
      <w:r w:rsidRPr="003E3FD9">
        <w:rPr>
          <w:vertAlign w:val="subscript"/>
        </w:rPr>
        <w:t>meet</w:t>
      </w:r>
      <w:r>
        <w:t xml:space="preserve"> ( NON</w:t>
      </w:r>
      <w:r>
        <w:t>，</w:t>
      </w:r>
      <w:r>
        <w:t xml:space="preserve">UNKNOWN) = NON </w:t>
      </w:r>
    </w:p>
    <w:p w:rsidR="003E3FD9" w:rsidRDefault="003E3FD9" w:rsidP="003E3FD9">
      <w:pPr>
        <w:ind w:left="360"/>
      </w:pPr>
      <w:r>
        <w:t>F</w:t>
      </w:r>
      <w:r w:rsidRPr="003E3FD9">
        <w:rPr>
          <w:vertAlign w:val="subscript"/>
        </w:rPr>
        <w:t>meet</w:t>
      </w:r>
      <w:r>
        <w:t xml:space="preserve"> ( EMPTY</w:t>
      </w:r>
      <w:r>
        <w:t>，</w:t>
      </w:r>
      <w:r>
        <w:t xml:space="preserve">UNKNOWN) = UNKNOWN </w:t>
      </w:r>
    </w:p>
    <w:p w:rsidR="003E3FD9" w:rsidRDefault="003E3FD9" w:rsidP="003E3FD9">
      <w:pPr>
        <w:ind w:left="360"/>
      </w:pPr>
      <w:r>
        <w:t>F</w:t>
      </w:r>
      <w:r w:rsidRPr="003E3FD9">
        <w:rPr>
          <w:vertAlign w:val="subscript"/>
        </w:rPr>
        <w:t>meet</w:t>
      </w:r>
      <w:r>
        <w:t xml:space="preserve"> ( UNKNOWN</w:t>
      </w:r>
      <w:r>
        <w:t>，</w:t>
      </w:r>
      <w:r>
        <w:t>UNKNOWN) = UNKNOWN</w:t>
      </w:r>
    </w:p>
    <w:p w:rsidR="003E3FD9" w:rsidRPr="003E3FD9" w:rsidRDefault="003E3FD9" w:rsidP="003E3FD9">
      <w:pPr>
        <w:ind w:left="360"/>
      </w:pPr>
      <w:r>
        <w:t>指针为</w:t>
      </w:r>
      <w:r>
        <w:rPr>
          <w:rFonts w:hint="eastAsia"/>
        </w:rPr>
        <w:t>pd</w:t>
      </w:r>
      <w:r>
        <w:rPr>
          <w:rFonts w:hint="eastAsia"/>
        </w:rPr>
        <w:t>，</w:t>
      </w:r>
      <w:r>
        <w:t>指针的</w:t>
      </w:r>
      <w:r>
        <w:t>指向属性的抽象化函数</w:t>
      </w:r>
      <w:r>
        <w:t xml:space="preserve"> α</w:t>
      </w:r>
      <w:r w:rsidRPr="003E3FD9">
        <w:rPr>
          <w:vertAlign w:val="superscript"/>
        </w:rPr>
        <w:t>l</w:t>
      </w:r>
      <w:r w:rsidRPr="003E3FD9">
        <w:rPr>
          <w:vertAlign w:val="subscript"/>
        </w:rPr>
        <w:t>ρ</w:t>
      </w:r>
      <w:r>
        <w:t>定义为</w:t>
      </w:r>
      <w:r>
        <w:rPr>
          <w:rFonts w:hint="eastAsia"/>
        </w:rPr>
        <w:t>：</w:t>
      </w:r>
    </w:p>
    <w:p w:rsidR="003E3FD9" w:rsidRDefault="003E3FD9" w:rsidP="003E3FD9">
      <w:pPr>
        <w:ind w:left="360"/>
        <w:jc w:val="center"/>
      </w:pPr>
      <w:r>
        <w:rPr>
          <w:rFonts w:hint="eastAsia"/>
          <w:noProof/>
        </w:rPr>
        <w:drawing>
          <wp:inline distT="0" distB="0" distL="0" distR="0">
            <wp:extent cx="4094921" cy="1847209"/>
            <wp:effectExtent l="0" t="0" r="127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捕获.PNG"/>
                    <pic:cNvPicPr/>
                  </pic:nvPicPr>
                  <pic:blipFill>
                    <a:blip r:embed="rId6">
                      <a:extLst>
                        <a:ext uri="{28A0092B-C50C-407E-A947-70E740481C1C}">
                          <a14:useLocalDpi xmlns:a14="http://schemas.microsoft.com/office/drawing/2010/main" val="0"/>
                        </a:ext>
                      </a:extLst>
                    </a:blip>
                    <a:stretch>
                      <a:fillRect/>
                    </a:stretch>
                  </pic:blipFill>
                  <pic:spPr>
                    <a:xfrm>
                      <a:off x="0" y="0"/>
                      <a:ext cx="4117558" cy="1857420"/>
                    </a:xfrm>
                    <a:prstGeom prst="rect">
                      <a:avLst/>
                    </a:prstGeom>
                  </pic:spPr>
                </pic:pic>
              </a:graphicData>
            </a:graphic>
          </wp:inline>
        </w:drawing>
      </w:r>
    </w:p>
    <w:p w:rsidR="003E3FD9" w:rsidRDefault="003E3FD9" w:rsidP="00671F8E">
      <w:pPr>
        <w:ind w:firstLineChars="200" w:firstLine="420"/>
      </w:pPr>
      <w:r>
        <w:t>用</w:t>
      </w:r>
      <w:r>
        <w:t xml:space="preserve"> D</w:t>
      </w:r>
      <w:r w:rsidRPr="003E3FD9">
        <w:rPr>
          <w:vertAlign w:val="superscript"/>
        </w:rPr>
        <w:t>l</w:t>
      </w:r>
      <w:r w:rsidRPr="003E3FD9">
        <w:rPr>
          <w:vertAlign w:val="subscript"/>
        </w:rPr>
        <w:t>e</w:t>
      </w:r>
      <w:r>
        <w:t></w:t>
      </w:r>
      <w:r>
        <w:t>表示在程序点</w:t>
      </w:r>
      <w:r>
        <w:t xml:space="preserve"> l </w:t>
      </w:r>
      <w:r>
        <w:t>上可寻址表达式</w:t>
      </w:r>
      <w:r>
        <w:t xml:space="preserve"> e </w:t>
      </w:r>
      <w:r>
        <w:t>的取</w:t>
      </w:r>
      <w:r>
        <w:t xml:space="preserve"> </w:t>
      </w:r>
      <w:r>
        <w:t>值区间，</w:t>
      </w:r>
      <w:r>
        <w:t xml:space="preserve">ψ </w:t>
      </w:r>
      <w:r>
        <w:t>表示空指针引用缺陷检测点的上下文环境，</w:t>
      </w:r>
      <w:r>
        <w:t xml:space="preserve"> NPD </w:t>
      </w:r>
      <w:r>
        <w:t>表示肯定空指针引用，</w:t>
      </w:r>
      <w:r>
        <w:t xml:space="preserve">DPD </w:t>
      </w:r>
      <w:r>
        <w:t>表示可能空指针引用，</w:t>
      </w:r>
      <w:r>
        <w:t xml:space="preserve"> SPD </w:t>
      </w:r>
      <w:r>
        <w:t>表示安全指针引用</w:t>
      </w:r>
      <w:r w:rsidR="00671F8E">
        <w:rPr>
          <w:rFonts w:hint="eastAsia"/>
        </w:rPr>
        <w:t>。</w:t>
      </w:r>
      <w:r w:rsidR="00671F8E">
        <w:t>指针判断规则如下</w:t>
      </w:r>
      <w:r w:rsidR="00671F8E">
        <w:rPr>
          <w:rFonts w:hint="eastAsia"/>
        </w:rPr>
        <w:t>：</w:t>
      </w:r>
    </w:p>
    <w:p w:rsidR="00671F8E" w:rsidRDefault="00671F8E" w:rsidP="00671F8E">
      <w:pPr>
        <w:ind w:firstLineChars="200" w:firstLine="420"/>
        <w:jc w:val="center"/>
      </w:pPr>
      <w:r>
        <w:rPr>
          <w:rFonts w:hint="eastAsia"/>
          <w:noProof/>
        </w:rPr>
        <w:drawing>
          <wp:inline distT="0" distB="0" distL="0" distR="0">
            <wp:extent cx="2553056" cy="1609950"/>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PNG"/>
                    <pic:cNvPicPr/>
                  </pic:nvPicPr>
                  <pic:blipFill>
                    <a:blip r:embed="rId7">
                      <a:extLst>
                        <a:ext uri="{28A0092B-C50C-407E-A947-70E740481C1C}">
                          <a14:useLocalDpi xmlns:a14="http://schemas.microsoft.com/office/drawing/2010/main" val="0"/>
                        </a:ext>
                      </a:extLst>
                    </a:blip>
                    <a:stretch>
                      <a:fillRect/>
                    </a:stretch>
                  </pic:blipFill>
                  <pic:spPr>
                    <a:xfrm>
                      <a:off x="0" y="0"/>
                      <a:ext cx="2553056" cy="1609950"/>
                    </a:xfrm>
                    <a:prstGeom prst="rect">
                      <a:avLst/>
                    </a:prstGeom>
                  </pic:spPr>
                </pic:pic>
              </a:graphicData>
            </a:graphic>
          </wp:inline>
        </w:drawing>
      </w:r>
    </w:p>
    <w:p w:rsidR="00671F8E" w:rsidRDefault="00671F8E" w:rsidP="00671F8E">
      <w:pPr>
        <w:ind w:firstLineChars="200" w:firstLine="420"/>
      </w:pPr>
      <w:r>
        <w:t>如果指针</w:t>
      </w:r>
      <w:r>
        <w:t xml:space="preserve"> e</w:t>
      </w:r>
      <w:r w:rsidRPr="00671F8E">
        <w:rPr>
          <w:vertAlign w:val="subscript"/>
        </w:rPr>
        <w:t>p</w:t>
      </w:r>
      <w:r>
        <w:t xml:space="preserve"> </w:t>
      </w:r>
      <w:r>
        <w:t>在程序点</w:t>
      </w:r>
      <w:r>
        <w:t xml:space="preserve"> l </w:t>
      </w:r>
      <w:r>
        <w:t>上的指向属性为</w:t>
      </w:r>
      <w:r>
        <w:t>EMPTY</w:t>
      </w:r>
      <w:r>
        <w:t>，说明程序点</w:t>
      </w:r>
      <w:r>
        <w:t xml:space="preserve"> l </w:t>
      </w:r>
      <w:r>
        <w:t>出现了矛盾，为不可达程序点，</w:t>
      </w:r>
      <w:r>
        <w:t>e</w:t>
      </w:r>
      <w:r w:rsidRPr="00671F8E">
        <w:rPr>
          <w:vertAlign w:val="subscript"/>
        </w:rPr>
        <w:t>p</w:t>
      </w:r>
      <w:r>
        <w:t>不可能被实际引用，不需要进行判定</w:t>
      </w:r>
      <w:r>
        <w:rPr>
          <w:rFonts w:hint="eastAsia"/>
        </w:rPr>
        <w:t>。</w:t>
      </w:r>
      <w:r>
        <w:t>如果指针</w:t>
      </w:r>
      <w:r>
        <w:t xml:space="preserve"> e</w:t>
      </w:r>
      <w:r w:rsidRPr="00671F8E">
        <w:rPr>
          <w:vertAlign w:val="subscript"/>
        </w:rPr>
        <w:t>p</w:t>
      </w:r>
      <w:r>
        <w:t xml:space="preserve"> </w:t>
      </w:r>
      <w:r>
        <w:t>在程序点</w:t>
      </w:r>
      <w:r>
        <w:t xml:space="preserve"> l </w:t>
      </w:r>
      <w:r>
        <w:t>上的指向属性为</w:t>
      </w:r>
      <w:r>
        <w:t>UNKNOWN</w:t>
      </w:r>
      <w:r>
        <w:t>，表明在当前的函数内不能确定是否为空指针，需要将与其具有别名关系且指</w:t>
      </w:r>
      <w:r>
        <w:t xml:space="preserve"> </w:t>
      </w:r>
      <w:r>
        <w:t>向属性也是</w:t>
      </w:r>
      <w:r>
        <w:t>UNKNOWN</w:t>
      </w:r>
      <w:r>
        <w:t>的外部指针变量添加到当前函数的</w:t>
      </w:r>
      <w:r>
        <w:t>NPDPreSummary</w:t>
      </w:r>
      <w:r>
        <w:t>中</w:t>
      </w:r>
      <w:r>
        <w:rPr>
          <w:rFonts w:hint="eastAsia"/>
        </w:rPr>
        <w:t>。</w:t>
      </w:r>
    </w:p>
    <w:p w:rsidR="007D7FE3" w:rsidRDefault="00E7009C" w:rsidP="007D7FE3">
      <w:pPr>
        <w:pStyle w:val="a3"/>
        <w:numPr>
          <w:ilvl w:val="0"/>
          <w:numId w:val="1"/>
        </w:numPr>
        <w:ind w:firstLineChars="0"/>
      </w:pPr>
      <w:r>
        <w:rPr>
          <w:rFonts w:hint="eastAsia"/>
        </w:rPr>
        <w:t>提出</w:t>
      </w:r>
      <w:r w:rsidR="007D7FE3">
        <w:rPr>
          <w:rFonts w:hint="eastAsia"/>
        </w:rPr>
        <w:t>空指针引用检测算法</w:t>
      </w:r>
    </w:p>
    <w:p w:rsidR="00E7009C" w:rsidRDefault="00E7009C" w:rsidP="00E7009C">
      <w:pPr>
        <w:ind w:firstLineChars="200" w:firstLine="420"/>
        <w:rPr>
          <w:rFonts w:hint="eastAsia"/>
        </w:rPr>
      </w:pPr>
      <w:r>
        <w:rPr>
          <w:rFonts w:hint="eastAsia"/>
        </w:rPr>
        <w:t>（</w:t>
      </w:r>
      <w:r>
        <w:t>指针引用检测对象</w:t>
      </w:r>
      <w:r>
        <w:rPr>
          <w:rFonts w:hint="eastAsia"/>
        </w:rPr>
        <w:t>）：</w:t>
      </w:r>
      <w:r>
        <w:t>具有明确指向属性的指针，且其所指向的地址被访问，通过检测该指针变</w:t>
      </w:r>
      <w:bookmarkStart w:id="0" w:name="_GoBack"/>
      <w:bookmarkEnd w:id="0"/>
      <w:r>
        <w:t>量是否为空指针可以判定是否产生空指针引用</w:t>
      </w:r>
      <w:r>
        <w:rPr>
          <w:rFonts w:hint="eastAsia"/>
        </w:rPr>
        <w:t>。</w:t>
      </w:r>
    </w:p>
    <w:p w:rsidR="007D7FE3" w:rsidRDefault="007D7FE3" w:rsidP="007D7FE3">
      <w:pPr>
        <w:ind w:firstLineChars="200" w:firstLine="420"/>
      </w:pPr>
      <w:r>
        <w:t>DTSC</w:t>
      </w:r>
      <w:r>
        <w:t>在以每个函数为单位进行空指针引用缺陷检测，首先识别出被引用的指针，然后根据基于被引用指针的指向属性根据指针引用判定规则对其进行判定，具体处理流程如算法</w:t>
      </w:r>
      <w:r>
        <w:t xml:space="preserve"> 1 </w:t>
      </w:r>
      <w:r>
        <w:t>所示</w:t>
      </w:r>
      <w:r>
        <w:rPr>
          <w:rFonts w:hint="eastAsia"/>
        </w:rPr>
        <w:t>。</w:t>
      </w:r>
    </w:p>
    <w:p w:rsidR="00E7009C" w:rsidRPr="003E3FD9" w:rsidRDefault="00E7009C" w:rsidP="00E7009C">
      <w:pPr>
        <w:ind w:firstLineChars="200" w:firstLine="420"/>
        <w:jc w:val="center"/>
        <w:rPr>
          <w:rFonts w:hint="eastAsia"/>
        </w:rPr>
      </w:pPr>
      <w:r>
        <w:rPr>
          <w:rFonts w:hint="eastAsia"/>
          <w:noProof/>
        </w:rPr>
        <w:lastRenderedPageBreak/>
        <w:drawing>
          <wp:inline distT="0" distB="0" distL="0" distR="0">
            <wp:extent cx="4245996" cy="543031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捕获.PNG"/>
                    <pic:cNvPicPr/>
                  </pic:nvPicPr>
                  <pic:blipFill>
                    <a:blip r:embed="rId8">
                      <a:extLst>
                        <a:ext uri="{28A0092B-C50C-407E-A947-70E740481C1C}">
                          <a14:useLocalDpi xmlns:a14="http://schemas.microsoft.com/office/drawing/2010/main" val="0"/>
                        </a:ext>
                      </a:extLst>
                    </a:blip>
                    <a:stretch>
                      <a:fillRect/>
                    </a:stretch>
                  </pic:blipFill>
                  <pic:spPr>
                    <a:xfrm>
                      <a:off x="0" y="0"/>
                      <a:ext cx="4265860" cy="5455718"/>
                    </a:xfrm>
                    <a:prstGeom prst="rect">
                      <a:avLst/>
                    </a:prstGeom>
                  </pic:spPr>
                </pic:pic>
              </a:graphicData>
            </a:graphic>
          </wp:inline>
        </w:drawing>
      </w:r>
    </w:p>
    <w:sectPr w:rsidR="00E7009C" w:rsidRPr="003E3F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924950"/>
    <w:multiLevelType w:val="hybridMultilevel"/>
    <w:tmpl w:val="5138249A"/>
    <w:lvl w:ilvl="0" w:tplc="6CD49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13859BE"/>
    <w:multiLevelType w:val="hybridMultilevel"/>
    <w:tmpl w:val="6268C5D6"/>
    <w:lvl w:ilvl="0" w:tplc="6180E8D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C01"/>
    <w:rsid w:val="00024CF0"/>
    <w:rsid w:val="00052200"/>
    <w:rsid w:val="00060C01"/>
    <w:rsid w:val="00062CF0"/>
    <w:rsid w:val="0006523B"/>
    <w:rsid w:val="001E791C"/>
    <w:rsid w:val="0023716F"/>
    <w:rsid w:val="00265CC9"/>
    <w:rsid w:val="00282104"/>
    <w:rsid w:val="0028472F"/>
    <w:rsid w:val="002934BE"/>
    <w:rsid w:val="002A2182"/>
    <w:rsid w:val="002F181F"/>
    <w:rsid w:val="003E3FD9"/>
    <w:rsid w:val="004244CD"/>
    <w:rsid w:val="00451564"/>
    <w:rsid w:val="0047429D"/>
    <w:rsid w:val="004C7C71"/>
    <w:rsid w:val="00554248"/>
    <w:rsid w:val="00564BB5"/>
    <w:rsid w:val="005A025F"/>
    <w:rsid w:val="005D1DFF"/>
    <w:rsid w:val="00671F8E"/>
    <w:rsid w:val="00676C18"/>
    <w:rsid w:val="006970DD"/>
    <w:rsid w:val="006E0010"/>
    <w:rsid w:val="0078026A"/>
    <w:rsid w:val="007D0FEF"/>
    <w:rsid w:val="007D7FE3"/>
    <w:rsid w:val="007E42E4"/>
    <w:rsid w:val="007F26F0"/>
    <w:rsid w:val="008861C3"/>
    <w:rsid w:val="00890CC7"/>
    <w:rsid w:val="008A7E36"/>
    <w:rsid w:val="008E3F33"/>
    <w:rsid w:val="008F028D"/>
    <w:rsid w:val="00916514"/>
    <w:rsid w:val="00955894"/>
    <w:rsid w:val="009B31CF"/>
    <w:rsid w:val="009F27A8"/>
    <w:rsid w:val="00A3359E"/>
    <w:rsid w:val="00AA7923"/>
    <w:rsid w:val="00B02053"/>
    <w:rsid w:val="00B37E7E"/>
    <w:rsid w:val="00B57A82"/>
    <w:rsid w:val="00C73DBB"/>
    <w:rsid w:val="00CB6205"/>
    <w:rsid w:val="00DA2D07"/>
    <w:rsid w:val="00DE1BC2"/>
    <w:rsid w:val="00E7009C"/>
    <w:rsid w:val="00F2518E"/>
    <w:rsid w:val="00F55F3D"/>
    <w:rsid w:val="00F7556E"/>
    <w:rsid w:val="00FE2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C5BE8-A974-4E55-95AE-B3B09B023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0C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kazahana</dc:creator>
  <cp:keywords/>
  <dc:description/>
  <cp:lastModifiedBy>kazahana</cp:lastModifiedBy>
  <cp:revision>3</cp:revision>
  <dcterms:created xsi:type="dcterms:W3CDTF">2017-12-11T00:08:00Z</dcterms:created>
  <dcterms:modified xsi:type="dcterms:W3CDTF">2017-12-11T01:15:00Z</dcterms:modified>
</cp:coreProperties>
</file>