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2: Creating Lists and Links*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&lt;title&gt;My Favorite Hobbies&lt;/title&gt;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&lt;h1&gt;My Favorite Hobbies&lt;/h1&gt;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&lt;ol&gt;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&lt;li&gt;Reading&lt;/li&gt;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&lt;li&gt;Traveling&lt;/li&gt;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&lt;li&gt;Photography&lt;/li&gt;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&lt;li&gt;Fictional books&lt;/li&gt;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&lt;li&gt;Hiking adventures&lt;/li&gt;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&lt;li&gt;Landscape photography&lt;/li&gt;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&lt;a href="https://www.photography.com" target="_blank"&gt;Learn more about photography&lt;/a&gt;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