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近</w:t>
      </w:r>
      <w:r>
        <w:rPr>
          <w:rFonts w:ascii="PMingLiU" w:eastAsia="PMingLiU" w:hAnsi="PMingLiU" w:cs="PMingLiU"/>
          <w:kern w:val="0"/>
          <w:sz w:val="20"/>
          <w:szCs w:val="20"/>
        </w:rPr>
        <w:t>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眼只能看清近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的物体，看不清</w:t>
      </w:r>
      <w:r>
        <w:rPr>
          <w:rFonts w:ascii="PMingLiU" w:eastAsia="PMingLiU" w:hAnsi="PMingLiU" w:cs="PMingLiU"/>
          <w:kern w:val="0"/>
          <w:sz w:val="20"/>
          <w:szCs w:val="20"/>
        </w:rPr>
        <w:t>远处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的物体。如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所示是</w:t>
      </w:r>
      <w:r>
        <w:rPr>
          <w:rFonts w:ascii="PMingLiU" w:eastAsia="PMingLiU" w:hAnsi="PMingLiU" w:cs="PMingLiU"/>
          <w:kern w:val="0"/>
          <w:sz w:val="20"/>
          <w:szCs w:val="20"/>
        </w:rPr>
        <w:t>远处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物体</w:t>
      </w:r>
      <w:r>
        <w:rPr>
          <w:rFonts w:ascii="PMingLiU" w:eastAsia="PMingLiU" w:hAnsi="PMingLiU" w:cs="PMingLiU"/>
          <w:kern w:val="0"/>
          <w:sz w:val="20"/>
          <w:szCs w:val="20"/>
        </w:rPr>
        <w:t>发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出的光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射到近</w:t>
      </w:r>
      <w:r>
        <w:rPr>
          <w:rFonts w:ascii="PMingLiU" w:eastAsia="PMingLiU" w:hAnsi="PMingLiU" w:cs="PMingLiU"/>
          <w:kern w:val="0"/>
          <w:sz w:val="20"/>
          <w:szCs w:val="20"/>
        </w:rPr>
        <w:t>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眼眼球中的晶状体的光路示意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你画出</w:t>
      </w:r>
      <w:r>
        <w:rPr>
          <w:rFonts w:ascii="PMingLiU" w:eastAsia="PMingLiU" w:hAnsi="PMingLiU" w:cs="PMingLiU"/>
          <w:kern w:val="0"/>
          <w:sz w:val="20"/>
          <w:szCs w:val="20"/>
        </w:rPr>
        <w:t>经过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晶状体折射后的大致光路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47800" cy="904875"/>
            <wp:docPr id="100000" name="" descr="a165acd596a3f7f0432f35d48ce3682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266825" cy="1628775"/>
            <wp:docPr id="100001" name="" descr="38ecbae7ba9f969e356580ecf5bf928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我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曾关切</w:t>
      </w:r>
      <w:r>
        <w:rPr>
          <w:rFonts w:ascii="PMingLiU" w:eastAsia="PMingLiU" w:hAnsi="PMingLiU" w:cs="PMingLiU"/>
          <w:kern w:val="0"/>
          <w:sz w:val="20"/>
          <w:szCs w:val="20"/>
        </w:rPr>
        <w:t>蚂蚁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王国的命运，猜想浩瀚宇宙的奥秘，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有堆沙、玩水、痴想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……</w:t>
      </w:r>
      <w:r>
        <w:rPr>
          <w:rFonts w:ascii="PMingLiU" w:eastAsia="PMingLiU" w:hAnsi="PMingLiU" w:cs="PMingLiU"/>
          <w:kern w:val="0"/>
          <w:sz w:val="20"/>
          <w:szCs w:val="20"/>
        </w:rPr>
        <w:t>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粹而真</w:t>
      </w:r>
      <w:r>
        <w:rPr>
          <w:rFonts w:ascii="PMingLiU" w:eastAsia="PMingLiU" w:hAnsi="PMingLiU" w:cs="PMingLiU"/>
          <w:kern w:val="0"/>
          <w:sz w:val="20"/>
          <w:szCs w:val="20"/>
        </w:rPr>
        <w:t>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。少年的心里住着童心，不</w:t>
      </w:r>
      <w:r>
        <w:rPr>
          <w:rFonts w:ascii="PMingLiU" w:eastAsia="PMingLiU" w:hAnsi="PMingLiU" w:cs="PMingLiU"/>
          <w:kern w:val="0"/>
          <w:sz w:val="20"/>
          <w:szCs w:val="20"/>
        </w:rPr>
        <w:t>经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意</w:t>
      </w:r>
      <w:r>
        <w:rPr>
          <w:rFonts w:ascii="PMingLiU" w:eastAsia="PMingLiU" w:hAnsi="PMingLiU" w:cs="PMingLiU"/>
          <w:kern w:val="0"/>
          <w:sz w:val="20"/>
          <w:szCs w:val="20"/>
        </w:rPr>
        <w:t>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，你会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枝</w:t>
      </w:r>
      <w:r>
        <w:rPr>
          <w:rFonts w:ascii="PMingLiU" w:eastAsia="PMingLiU" w:hAnsi="PMingLiU" w:cs="PMingLiU"/>
          <w:kern w:val="0"/>
          <w:sz w:val="20"/>
          <w:szCs w:val="20"/>
        </w:rPr>
        <w:t>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的花儿在匿笑，</w:t>
      </w:r>
      <w:r>
        <w:rPr>
          <w:rFonts w:ascii="PMingLiU" w:eastAsia="PMingLiU" w:hAnsi="PMingLiU" w:cs="PMingLiU"/>
          <w:kern w:val="0"/>
          <w:sz w:val="20"/>
          <w:szCs w:val="20"/>
        </w:rPr>
        <w:t>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角的蟋蟀在</w:t>
      </w:r>
      <w:r>
        <w:rPr>
          <w:rFonts w:ascii="PMingLiU" w:eastAsia="PMingLiU" w:hAnsi="PMingLiU" w:cs="PMingLiU"/>
          <w:kern w:val="0"/>
          <w:sz w:val="20"/>
          <w:szCs w:val="20"/>
        </w:rPr>
        <w:t>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……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大人的心里藏着童心，不信你看，</w:t>
      </w:r>
      <w:r>
        <w:rPr>
          <w:rFonts w:ascii="PMingLiU" w:eastAsia="PMingLiU" w:hAnsi="PMingLiU" w:cs="PMingLiU"/>
          <w:kern w:val="0"/>
          <w:sz w:val="20"/>
          <w:szCs w:val="20"/>
        </w:rPr>
        <w:t>爷爷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与你的忘年之交，</w:t>
      </w:r>
      <w:r>
        <w:rPr>
          <w:rFonts w:ascii="PMingLiU" w:eastAsia="PMingLiU" w:hAnsi="PMingLiU" w:cs="PMingLiU"/>
          <w:kern w:val="0"/>
          <w:sz w:val="20"/>
          <w:szCs w:val="20"/>
        </w:rPr>
        <w:t>严谨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的老</w:t>
      </w:r>
      <w:r>
        <w:rPr>
          <w:rFonts w:ascii="PMingLiU" w:eastAsia="PMingLiU" w:hAnsi="PMingLiU" w:cs="PMingLiU"/>
          <w:kern w:val="0"/>
          <w:sz w:val="20"/>
          <w:szCs w:val="20"/>
        </w:rPr>
        <w:t>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天真的一笑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……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　　</w:t>
      </w:r>
      <w:r>
        <w:rPr>
          <w:rFonts w:ascii="PMingLiU" w:eastAsia="PMingLiU" w:hAnsi="PMingLiU" w:cs="PMingLiU"/>
          <w:kern w:val="0"/>
          <w:sz w:val="20"/>
          <w:szCs w:val="20"/>
        </w:rPr>
        <w:t>让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我</w:t>
      </w:r>
      <w:r>
        <w:rPr>
          <w:rFonts w:ascii="PMingLiU" w:eastAsia="PMingLiU" w:hAnsi="PMingLiU" w:cs="PMingLiU"/>
          <w:kern w:val="0"/>
          <w:sz w:val="20"/>
          <w:szCs w:val="20"/>
        </w:rPr>
        <w:t>们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用眼睛去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，用耳</w:t>
      </w:r>
      <w:r>
        <w:rPr>
          <w:rFonts w:ascii="PMingLiU" w:eastAsia="PMingLiU" w:hAnsi="PMingLiU" w:cs="PMingLiU"/>
          <w:kern w:val="0"/>
          <w:sz w:val="20"/>
          <w:szCs w:val="20"/>
        </w:rPr>
        <w:t>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看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，童心可以装下整个世界。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　　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“    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童心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为题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写一篇文章。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要求：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PMingLiU" w:eastAsia="PMingLiU" w:hAnsi="PMingLiU" w:cs="PMingLiU"/>
          <w:kern w:val="0"/>
          <w:sz w:val="20"/>
          <w:szCs w:val="20"/>
        </w:rPr>
        <w:t>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全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目，可以填入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PMingLiU" w:eastAsia="PMingLiU" w:hAnsi="PMingLiU" w:cs="PMingLiU"/>
          <w:kern w:val="0"/>
          <w:sz w:val="20"/>
          <w:szCs w:val="20"/>
        </w:rPr>
        <w:t>发现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久</w:t>
      </w:r>
      <w:r>
        <w:rPr>
          <w:rFonts w:ascii="PMingLiU" w:eastAsia="PMingLiU" w:hAnsi="PMingLiU" w:cs="PMingLiU"/>
          <w:kern w:val="0"/>
          <w:sz w:val="20"/>
          <w:szCs w:val="20"/>
        </w:rPr>
        <w:t>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美</w:t>
      </w:r>
      <w:r>
        <w:rPr>
          <w:rFonts w:ascii="PMingLiU" w:eastAsia="PMingLiU" w:hAnsi="PMingLiU" w:cs="PMingLiU"/>
          <w:kern w:val="0"/>
          <w:sz w:val="20"/>
          <w:szCs w:val="20"/>
        </w:rPr>
        <w:t>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爸爸的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啊！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等；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文体自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Cambria Math" w:eastAsia="Cambria Math" w:hAnsi="Cambria Math" w:cs="Cambria Math"/>
          <w:kern w:val="0"/>
          <w:sz w:val="20"/>
          <w:szCs w:val="20"/>
        </w:rPr>
        <w:t>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不少于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600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字（</w:t>
      </w:r>
      <w:r>
        <w:rPr>
          <w:rFonts w:ascii="PMingLiU" w:eastAsia="PMingLiU" w:hAnsi="PMingLiU" w:cs="PMingLiU"/>
          <w:kern w:val="0"/>
          <w:sz w:val="20"/>
          <w:szCs w:val="20"/>
        </w:rPr>
        <w:t>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歌不少于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行）；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④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文中不得出</w:t>
      </w:r>
      <w:r>
        <w:rPr>
          <w:rFonts w:ascii="PMingLiU" w:eastAsia="PMingLiU" w:hAnsi="PMingLiU" w:cs="PMingLiU"/>
          <w:kern w:val="0"/>
          <w:sz w:val="20"/>
          <w:szCs w:val="20"/>
        </w:rPr>
        <w:t>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真</w:t>
      </w:r>
      <w:r>
        <w:rPr>
          <w:rFonts w:ascii="PMingLiU" w:eastAsia="PMingLiU" w:hAnsi="PMingLiU" w:cs="PMingLiU"/>
          <w:kern w:val="0"/>
          <w:sz w:val="20"/>
          <w:szCs w:val="20"/>
        </w:rPr>
        <w:t>实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的地名、校名、人名。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