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所示是上</w:t>
      </w:r>
      <w:r>
        <w:rPr>
          <w:rFonts w:ascii="PMingLiU" w:eastAsia="PMingLiU" w:hAnsi="PMingLiU" w:cs="PMingLiU"/>
          <w:kern w:val="0"/>
          <w:sz w:val="20"/>
          <w:szCs w:val="20"/>
        </w:rPr>
        <w:t>课经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常使用的投影</w:t>
      </w:r>
      <w:r>
        <w:rPr>
          <w:rFonts w:ascii="PMingLiU" w:eastAsia="PMingLiU" w:hAnsi="PMingLiU" w:cs="PMingLiU"/>
          <w:kern w:val="0"/>
          <w:sz w:val="20"/>
          <w:szCs w:val="20"/>
        </w:rPr>
        <w:t>仪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按要求回答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371600" cy="1228725"/>
            <wp:docPr id="100000" name="" descr="a72e49f021486511ca6f417a3597097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平面</w:t>
      </w:r>
      <w:r>
        <w:rPr>
          <w:rFonts w:ascii="PMingLiU" w:eastAsia="PMingLiU" w:hAnsi="PMingLiU" w:cs="PMingLiU"/>
          <w:kern w:val="0"/>
          <w:sz w:val="20"/>
          <w:szCs w:val="20"/>
        </w:rPr>
        <w:t>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的作用是：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________________________________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(2)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灯泡的作用是：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__________________________________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(3)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若在屏幕上的像比</w:t>
      </w:r>
      <w:r>
        <w:rPr>
          <w:rFonts w:ascii="PMingLiU" w:eastAsia="PMingLiU" w:hAnsi="PMingLiU" w:cs="PMingLiU"/>
          <w:kern w:val="0"/>
          <w:sz w:val="20"/>
          <w:szCs w:val="20"/>
        </w:rPr>
        <w:t>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模糊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与投影片无关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整方法是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__________________________________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播的方向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适当</w:t>
      </w:r>
      <w:r>
        <w:rPr>
          <w:rFonts w:ascii="PMingLiU" w:eastAsia="PMingLiU" w:hAnsi="PMingLiU" w:cs="PMingLiU"/>
          <w:kern w:val="0"/>
          <w:sz w:val="20"/>
          <w:szCs w:val="20"/>
        </w:rPr>
        <w:t>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整</w:t>
      </w:r>
      <w:r>
        <w:rPr>
          <w:rFonts w:ascii="PMingLiU" w:eastAsia="PMingLiU" w:hAnsi="PMingLiU" w:cs="PMingLiU"/>
          <w:kern w:val="0"/>
          <w:sz w:val="20"/>
          <w:szCs w:val="20"/>
        </w:rPr>
        <w:t>镜头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与透明胶片之</w:t>
      </w:r>
      <w:r>
        <w:rPr>
          <w:rFonts w:ascii="PMingLiU" w:eastAsia="PMingLiU" w:hAnsi="PMingLiU" w:cs="PMingLiU"/>
          <w:kern w:val="0"/>
          <w:sz w:val="20"/>
          <w:szCs w:val="20"/>
        </w:rPr>
        <w:t>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的距离</w:t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