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FA0701" w14:textId="77777777" w:rsidR="00124CA0" w:rsidRPr="00124CA0" w:rsidRDefault="005D4B11" w:rsidP="00124CA0">
      <w:pPr>
        <w:widowControl w:val="0"/>
        <w:autoSpaceDE w:val="0"/>
        <w:autoSpaceDN w:val="0"/>
        <w:adjustRightInd w:val="0"/>
        <w:spacing w:after="240" w:line="360" w:lineRule="atLeast"/>
        <w:jc w:val="center"/>
        <w:rPr>
          <w:rFonts w:ascii="Arial" w:hAnsi="Arial" w:cs="Arial"/>
          <w:b/>
          <w:color w:val="000000"/>
          <w:sz w:val="22"/>
          <w:szCs w:val="22"/>
          <w:lang w:val="es-ES"/>
        </w:rPr>
      </w:pPr>
      <w:r w:rsidRPr="00124CA0">
        <w:rPr>
          <w:rFonts w:ascii="Arial" w:hAnsi="Arial" w:cs="Arial"/>
          <w:b/>
          <w:color w:val="000000"/>
          <w:sz w:val="22"/>
          <w:szCs w:val="22"/>
          <w:lang w:val="es-ES"/>
        </w:rPr>
        <w:t xml:space="preserve">Curso de Estadística para Data </w:t>
      </w:r>
      <w:proofErr w:type="spellStart"/>
      <w:r w:rsidRPr="00124CA0">
        <w:rPr>
          <w:rFonts w:ascii="Arial" w:hAnsi="Arial" w:cs="Arial"/>
          <w:b/>
          <w:color w:val="000000"/>
          <w:sz w:val="22"/>
          <w:szCs w:val="22"/>
          <w:lang w:val="es-ES"/>
        </w:rPr>
        <w:t>Scientists</w:t>
      </w:r>
      <w:proofErr w:type="spellEnd"/>
      <w:r w:rsidRPr="00124CA0">
        <w:rPr>
          <w:rFonts w:ascii="Arial" w:hAnsi="Arial" w:cs="Arial"/>
          <w:b/>
          <w:color w:val="000000"/>
          <w:sz w:val="22"/>
          <w:szCs w:val="22"/>
          <w:lang w:val="es-ES"/>
        </w:rPr>
        <w:t xml:space="preserve"> con R</w:t>
      </w:r>
    </w:p>
    <w:p w14:paraId="2EEB9C10" w14:textId="77777777" w:rsidR="005D4B11" w:rsidRPr="005D4B11" w:rsidRDefault="005D4B11" w:rsidP="00124CA0">
      <w:pPr>
        <w:widowControl w:val="0"/>
        <w:autoSpaceDE w:val="0"/>
        <w:autoSpaceDN w:val="0"/>
        <w:adjustRightInd w:val="0"/>
        <w:spacing w:after="240" w:line="360" w:lineRule="atLeast"/>
        <w:jc w:val="center"/>
        <w:rPr>
          <w:rFonts w:ascii="Arial" w:hAnsi="Arial" w:cs="Arial"/>
          <w:color w:val="000000"/>
          <w:sz w:val="22"/>
          <w:szCs w:val="22"/>
          <w:lang w:val="es-ES"/>
        </w:rPr>
      </w:pPr>
      <w:r w:rsidRPr="005D4B11">
        <w:rPr>
          <w:rFonts w:ascii="Arial" w:hAnsi="Arial" w:cs="Arial"/>
          <w:color w:val="000000"/>
          <w:sz w:val="22"/>
          <w:szCs w:val="22"/>
          <w:lang w:val="es-ES"/>
        </w:rPr>
        <w:t xml:space="preserve">Trabajo final </w:t>
      </w:r>
      <w:r w:rsidR="00124CA0">
        <w:rPr>
          <w:rFonts w:ascii="Arial" w:hAnsi="Arial" w:cs="Arial"/>
          <w:color w:val="000000"/>
          <w:sz w:val="22"/>
          <w:szCs w:val="22"/>
          <w:lang w:val="es-ES"/>
        </w:rPr>
        <w:t>– Fecha de entrega 16 de octubre de 2017</w:t>
      </w:r>
    </w:p>
    <w:p w14:paraId="1FCEDE77" w14:textId="77777777" w:rsidR="005D4B11" w:rsidRPr="005D4B11" w:rsidRDefault="005D4B11" w:rsidP="005D4B11">
      <w:pPr>
        <w:widowControl w:val="0"/>
        <w:autoSpaceDE w:val="0"/>
        <w:autoSpaceDN w:val="0"/>
        <w:adjustRightInd w:val="0"/>
        <w:spacing w:after="240" w:line="360" w:lineRule="atLeast"/>
        <w:jc w:val="both"/>
        <w:rPr>
          <w:rFonts w:ascii="Arial" w:hAnsi="Arial" w:cs="Arial"/>
          <w:color w:val="000000"/>
          <w:sz w:val="22"/>
          <w:szCs w:val="22"/>
          <w:lang w:val="es-ES"/>
        </w:rPr>
      </w:pPr>
      <w:r w:rsidRPr="005D4B11">
        <w:rPr>
          <w:rFonts w:ascii="Arial" w:hAnsi="Arial" w:cs="Arial"/>
          <w:color w:val="000000"/>
          <w:sz w:val="22"/>
          <w:szCs w:val="22"/>
          <w:lang w:val="es-ES"/>
        </w:rPr>
        <w:t xml:space="preserve">Se pretende realizar un análisis descriptivo de la actividad que siguen las ventas de dispositivos móviles y electrónicos de una franquicia en España (toda la información está desglosada por provincias en el archivo Excel correspondiente). </w:t>
      </w:r>
    </w:p>
    <w:p w14:paraId="5E394E1A" w14:textId="77777777" w:rsidR="005D4B11" w:rsidRPr="005D4B11" w:rsidRDefault="00503A80" w:rsidP="005D4B11">
      <w:pPr>
        <w:widowControl w:val="0"/>
        <w:autoSpaceDE w:val="0"/>
        <w:autoSpaceDN w:val="0"/>
        <w:adjustRightInd w:val="0"/>
        <w:spacing w:after="240" w:line="360" w:lineRule="atLeast"/>
        <w:jc w:val="both"/>
        <w:rPr>
          <w:rFonts w:ascii="Arial" w:hAnsi="Arial" w:cs="Arial"/>
          <w:color w:val="000000"/>
          <w:sz w:val="22"/>
          <w:szCs w:val="22"/>
          <w:lang w:val="es-ES"/>
        </w:rPr>
      </w:pPr>
      <w:r>
        <w:rPr>
          <w:rFonts w:ascii="Arial" w:hAnsi="Arial" w:cs="Arial"/>
          <w:color w:val="000000"/>
          <w:sz w:val="22"/>
          <w:szCs w:val="22"/>
          <w:lang w:val="es-ES"/>
        </w:rPr>
        <w:t xml:space="preserve">Para el </w:t>
      </w:r>
      <w:r w:rsidR="005D4B11" w:rsidRPr="005D4B11">
        <w:rPr>
          <w:rFonts w:ascii="Arial" w:hAnsi="Arial" w:cs="Arial"/>
          <w:color w:val="000000"/>
          <w:sz w:val="22"/>
          <w:szCs w:val="22"/>
          <w:lang w:val="es-ES"/>
        </w:rPr>
        <w:t xml:space="preserve">desarrollo de este estudio se sugiere seguir las siguientes instrucciones: </w:t>
      </w:r>
    </w:p>
    <w:p w14:paraId="5776113D" w14:textId="77777777" w:rsidR="005D4B11" w:rsidRPr="00124CA0" w:rsidRDefault="005D4B11" w:rsidP="00124CA0">
      <w:pPr>
        <w:pStyle w:val="ListParagraph"/>
        <w:widowControl w:val="0"/>
        <w:numPr>
          <w:ilvl w:val="0"/>
          <w:numId w:val="1"/>
        </w:numPr>
        <w:autoSpaceDE w:val="0"/>
        <w:autoSpaceDN w:val="0"/>
        <w:adjustRightInd w:val="0"/>
        <w:spacing w:after="240" w:line="360" w:lineRule="atLeast"/>
        <w:jc w:val="both"/>
        <w:rPr>
          <w:rFonts w:ascii="Arial" w:hAnsi="Arial" w:cs="Arial"/>
          <w:color w:val="000000"/>
          <w:sz w:val="22"/>
          <w:szCs w:val="22"/>
          <w:lang w:val="es-ES"/>
        </w:rPr>
      </w:pPr>
      <w:r w:rsidRPr="00124CA0">
        <w:rPr>
          <w:rFonts w:ascii="Arial" w:hAnsi="Arial" w:cs="Arial"/>
          <w:color w:val="000000"/>
          <w:sz w:val="22"/>
          <w:szCs w:val="22"/>
          <w:lang w:val="es-ES"/>
        </w:rPr>
        <w:t xml:space="preserve">Para tener una primera visión global de la estructura que presentan las diferentes variables de las que se dispone, determinar los estadísticos que miden la posición, la dispersión y la forma, así como todos los que se crean convenientes para realizar un análisis descriptivo. </w:t>
      </w:r>
    </w:p>
    <w:p w14:paraId="67802A2C" w14:textId="77777777" w:rsidR="005D4B11" w:rsidRPr="00124CA0" w:rsidRDefault="005D4B11" w:rsidP="00124CA0">
      <w:pPr>
        <w:pStyle w:val="ListParagraph"/>
        <w:widowControl w:val="0"/>
        <w:numPr>
          <w:ilvl w:val="0"/>
          <w:numId w:val="1"/>
        </w:numPr>
        <w:autoSpaceDE w:val="0"/>
        <w:autoSpaceDN w:val="0"/>
        <w:adjustRightInd w:val="0"/>
        <w:spacing w:after="240" w:line="360" w:lineRule="atLeast"/>
        <w:jc w:val="both"/>
        <w:rPr>
          <w:rFonts w:ascii="Arial" w:hAnsi="Arial" w:cs="Arial"/>
          <w:color w:val="000000"/>
          <w:sz w:val="22"/>
          <w:szCs w:val="22"/>
          <w:lang w:val="es-ES"/>
        </w:rPr>
      </w:pPr>
      <w:r w:rsidRPr="00124CA0">
        <w:rPr>
          <w:rFonts w:ascii="Arial" w:hAnsi="Arial" w:cs="Arial"/>
          <w:color w:val="000000"/>
          <w:sz w:val="22"/>
          <w:szCs w:val="22"/>
          <w:lang w:val="es-ES"/>
        </w:rPr>
        <w:t xml:space="preserve">Para obtener una idea de las diferentes relaciones que existen entre las variables, construir una matriz de correlaciones entre todas ellas. Confirmar que, efectivamente, existe una fuerte relación positiva entre las variables “Ventas” y “Número de Empleados” (las tiendas más grandes en cantidad de empleados son las que más negocio tienen). </w:t>
      </w:r>
    </w:p>
    <w:p w14:paraId="3ADED218" w14:textId="77777777" w:rsidR="005D4B11" w:rsidRPr="00124CA0" w:rsidRDefault="005D4B11" w:rsidP="00124CA0">
      <w:pPr>
        <w:pStyle w:val="ListParagraph"/>
        <w:widowControl w:val="0"/>
        <w:numPr>
          <w:ilvl w:val="0"/>
          <w:numId w:val="1"/>
        </w:numPr>
        <w:autoSpaceDE w:val="0"/>
        <w:autoSpaceDN w:val="0"/>
        <w:adjustRightInd w:val="0"/>
        <w:spacing w:after="240" w:line="360" w:lineRule="atLeast"/>
        <w:jc w:val="both"/>
        <w:rPr>
          <w:rFonts w:ascii="Arial" w:hAnsi="Arial" w:cs="Arial"/>
          <w:color w:val="000000"/>
          <w:sz w:val="22"/>
          <w:szCs w:val="22"/>
          <w:lang w:val="es-ES"/>
        </w:rPr>
      </w:pPr>
      <w:r w:rsidRPr="00124CA0">
        <w:rPr>
          <w:rFonts w:ascii="Arial" w:hAnsi="Arial" w:cs="Arial"/>
          <w:color w:val="000000"/>
          <w:sz w:val="22"/>
          <w:szCs w:val="22"/>
          <w:lang w:val="es-ES"/>
        </w:rPr>
        <w:t xml:space="preserve">Como consecuencia de la conclusión anterior, queremos hacer foco en las variables “Ventas” y “Número de Empleados” y realizar los correspondientes histogramas y estudios de la dispersión. </w:t>
      </w:r>
    </w:p>
    <w:p w14:paraId="112EC314" w14:textId="77777777" w:rsidR="005D4B11" w:rsidRPr="00124CA0" w:rsidRDefault="005D4B11" w:rsidP="00EE06A6">
      <w:pPr>
        <w:pStyle w:val="ListParagraph"/>
        <w:widowControl w:val="0"/>
        <w:numPr>
          <w:ilvl w:val="0"/>
          <w:numId w:val="1"/>
        </w:numPr>
        <w:autoSpaceDE w:val="0"/>
        <w:autoSpaceDN w:val="0"/>
        <w:adjustRightInd w:val="0"/>
        <w:spacing w:after="240" w:line="360" w:lineRule="atLeast"/>
        <w:jc w:val="both"/>
        <w:rPr>
          <w:rFonts w:ascii="Arial" w:hAnsi="Arial" w:cs="Arial"/>
          <w:color w:val="000000"/>
          <w:sz w:val="22"/>
          <w:szCs w:val="22"/>
          <w:lang w:val="es-ES"/>
        </w:rPr>
      </w:pPr>
      <w:r w:rsidRPr="00124CA0">
        <w:rPr>
          <w:rFonts w:ascii="Arial" w:hAnsi="Arial" w:cs="Arial"/>
          <w:color w:val="000000"/>
          <w:sz w:val="22"/>
          <w:szCs w:val="22"/>
          <w:lang w:val="es-ES"/>
        </w:rPr>
        <w:t xml:space="preserve">Para ello, será necesario crear intervalos: a modo de ejemplo, para el caso de las ventas se podrían genero rangos homogéneos a partir de </w:t>
      </w:r>
      <w:proofErr w:type="spellStart"/>
      <w:r w:rsidRPr="00124CA0">
        <w:rPr>
          <w:rFonts w:ascii="Arial" w:hAnsi="Arial" w:cs="Arial"/>
          <w:color w:val="000000"/>
          <w:sz w:val="22"/>
          <w:szCs w:val="22"/>
          <w:lang w:val="es-ES"/>
        </w:rPr>
        <w:t>de</w:t>
      </w:r>
      <w:proofErr w:type="spellEnd"/>
      <w:r w:rsidRPr="00124CA0">
        <w:rPr>
          <w:rFonts w:ascii="Arial" w:hAnsi="Arial" w:cs="Arial"/>
          <w:color w:val="000000"/>
          <w:sz w:val="22"/>
          <w:szCs w:val="22"/>
          <w:lang w:val="es-ES"/>
        </w:rPr>
        <w:t xml:space="preserve"> la </w:t>
      </w:r>
      <w:proofErr w:type="spellStart"/>
      <w:r w:rsidRPr="00124CA0">
        <w:rPr>
          <w:rFonts w:ascii="Arial" w:hAnsi="Arial" w:cs="Arial"/>
          <w:color w:val="000000"/>
          <w:sz w:val="22"/>
          <w:szCs w:val="22"/>
          <w:lang w:val="es-ES"/>
        </w:rPr>
        <w:t>formula</w:t>
      </w:r>
      <w:proofErr w:type="spellEnd"/>
      <w:r w:rsidRPr="00124CA0">
        <w:rPr>
          <w:rFonts w:ascii="Arial" w:hAnsi="Arial" w:cs="Arial"/>
          <w:color w:val="000000"/>
          <w:sz w:val="22"/>
          <w:szCs w:val="22"/>
          <w:lang w:val="es-ES"/>
        </w:rPr>
        <w:t xml:space="preserve">: </w:t>
      </w:r>
      <w:r w:rsidRPr="00124CA0">
        <w:rPr>
          <w:rFonts w:ascii="Cambria Math" w:eastAsia="Cambria Math" w:hAnsi="Cambria Math" w:cs="Cambria Math"/>
          <w:color w:val="000000"/>
          <w:sz w:val="22"/>
          <w:szCs w:val="22"/>
        </w:rPr>
        <w:t>𝑅𝑒𝑐𝑜𝑟𝑟𝑖𝑑𝑜</w:t>
      </w:r>
      <w:r w:rsidRPr="00124CA0">
        <w:rPr>
          <w:rFonts w:ascii="Arial" w:hAnsi="Arial" w:cs="Arial"/>
          <w:color w:val="000000"/>
          <w:sz w:val="22"/>
          <w:szCs w:val="22"/>
          <w:lang w:val="es-ES"/>
        </w:rPr>
        <w:t>/√</w:t>
      </w:r>
      <w:r w:rsidRPr="00124CA0">
        <w:rPr>
          <w:rFonts w:ascii="Cambria Math" w:eastAsia="Cambria Math" w:hAnsi="Cambria Math" w:cs="Cambria Math"/>
          <w:color w:val="000000"/>
          <w:sz w:val="22"/>
          <w:szCs w:val="22"/>
        </w:rPr>
        <w:t>𝐶𝑎𝑛𝑡𝑖𝑑𝑎𝑑</w:t>
      </w:r>
      <w:r w:rsidRPr="00124CA0">
        <w:rPr>
          <w:rFonts w:ascii="Arial" w:hAnsi="Arial" w:cs="Arial"/>
          <w:color w:val="000000"/>
          <w:sz w:val="22"/>
          <w:szCs w:val="22"/>
          <w:lang w:val="es-ES"/>
        </w:rPr>
        <w:t xml:space="preserve"> </w:t>
      </w:r>
      <w:r w:rsidRPr="00124CA0">
        <w:rPr>
          <w:rFonts w:ascii="Cambria Math" w:eastAsia="Cambria Math" w:hAnsi="Cambria Math" w:cs="Cambria Math"/>
          <w:color w:val="000000"/>
          <w:sz w:val="22"/>
          <w:szCs w:val="22"/>
        </w:rPr>
        <w:t>𝑑𝑒</w:t>
      </w:r>
      <w:r w:rsidRPr="00124CA0">
        <w:rPr>
          <w:rFonts w:ascii="Arial" w:hAnsi="Arial" w:cs="Arial"/>
          <w:color w:val="000000"/>
          <w:sz w:val="22"/>
          <w:szCs w:val="22"/>
          <w:lang w:val="es-ES"/>
        </w:rPr>
        <w:t xml:space="preserve"> </w:t>
      </w:r>
      <w:r w:rsidRPr="00124CA0">
        <w:rPr>
          <w:rFonts w:ascii="Cambria Math" w:eastAsia="Cambria Math" w:hAnsi="Cambria Math" w:cs="Cambria Math"/>
          <w:color w:val="000000"/>
          <w:sz w:val="22"/>
          <w:szCs w:val="22"/>
        </w:rPr>
        <w:t>𝑑𝑎𝑡𝑜𝑠</w:t>
      </w:r>
      <w:r w:rsidRPr="00124CA0">
        <w:rPr>
          <w:rFonts w:ascii="Arial" w:hAnsi="Arial" w:cs="Arial"/>
          <w:color w:val="000000"/>
          <w:sz w:val="22"/>
          <w:szCs w:val="22"/>
          <w:lang w:val="es-ES"/>
        </w:rPr>
        <w:t>, y para el número de empleados se podría tomar una categorización convencional; por ejemplo, la utilizada a nivel Europeo, la cual divide a las empresas en Microempresas (1-9 trabajadores), Pequeña empresa (10-49 trabajadores), Mediana empresa (50-249 trabajadores) y Gran empres</w:t>
      </w:r>
      <w:r w:rsidR="00124CA0">
        <w:rPr>
          <w:rFonts w:ascii="Arial" w:hAnsi="Arial" w:cs="Arial"/>
          <w:color w:val="000000"/>
          <w:sz w:val="22"/>
          <w:szCs w:val="22"/>
          <w:lang w:val="es-ES"/>
        </w:rPr>
        <w:t>a (250 y más trabajadores)</w:t>
      </w:r>
      <w:r w:rsidRPr="00124CA0">
        <w:rPr>
          <w:rFonts w:ascii="Arial" w:hAnsi="Arial" w:cs="Arial"/>
          <w:color w:val="000000"/>
          <w:sz w:val="22"/>
          <w:szCs w:val="22"/>
          <w:lang w:val="es-ES"/>
        </w:rPr>
        <w:t xml:space="preserve">. </w:t>
      </w:r>
    </w:p>
    <w:p w14:paraId="49FEA05F" w14:textId="77777777" w:rsidR="005D4B11" w:rsidRPr="00124CA0" w:rsidRDefault="005D4B11" w:rsidP="00124CA0">
      <w:pPr>
        <w:pStyle w:val="ListParagraph"/>
        <w:widowControl w:val="0"/>
        <w:numPr>
          <w:ilvl w:val="0"/>
          <w:numId w:val="1"/>
        </w:numPr>
        <w:autoSpaceDE w:val="0"/>
        <w:autoSpaceDN w:val="0"/>
        <w:adjustRightInd w:val="0"/>
        <w:spacing w:after="240" w:line="360" w:lineRule="atLeast"/>
        <w:jc w:val="both"/>
        <w:rPr>
          <w:rFonts w:ascii="Arial" w:hAnsi="Arial" w:cs="Arial"/>
          <w:color w:val="000000"/>
          <w:sz w:val="22"/>
          <w:szCs w:val="22"/>
          <w:lang w:val="es-ES"/>
        </w:rPr>
      </w:pPr>
      <w:r w:rsidRPr="00124CA0">
        <w:rPr>
          <w:rFonts w:ascii="Arial" w:hAnsi="Arial" w:cs="Arial"/>
          <w:color w:val="000000"/>
          <w:sz w:val="22"/>
          <w:szCs w:val="22"/>
          <w:lang w:val="es-ES"/>
        </w:rPr>
        <w:t xml:space="preserve">Considerando los tramos del apartado anterior, realizar una tabla de contingencia entre ambas variables para observar de forma más precisa la relación entre ambas. </w:t>
      </w:r>
    </w:p>
    <w:p w14:paraId="485B28A4" w14:textId="77777777" w:rsidR="00124CA0" w:rsidRDefault="005D4B11" w:rsidP="005D4B11">
      <w:pPr>
        <w:pStyle w:val="ListParagraph"/>
        <w:widowControl w:val="0"/>
        <w:numPr>
          <w:ilvl w:val="0"/>
          <w:numId w:val="1"/>
        </w:numPr>
        <w:autoSpaceDE w:val="0"/>
        <w:autoSpaceDN w:val="0"/>
        <w:adjustRightInd w:val="0"/>
        <w:spacing w:after="240" w:line="360" w:lineRule="atLeast"/>
        <w:jc w:val="both"/>
        <w:rPr>
          <w:rFonts w:ascii="Arial" w:hAnsi="Arial" w:cs="Arial"/>
          <w:color w:val="000000"/>
          <w:sz w:val="22"/>
          <w:szCs w:val="22"/>
          <w:lang w:val="es-ES"/>
        </w:rPr>
      </w:pPr>
      <w:r w:rsidRPr="00124CA0">
        <w:rPr>
          <w:rFonts w:ascii="Arial" w:hAnsi="Arial" w:cs="Arial"/>
          <w:color w:val="000000"/>
          <w:sz w:val="22"/>
          <w:szCs w:val="22"/>
          <w:lang w:val="es-ES"/>
        </w:rPr>
        <w:t xml:space="preserve">Realizar las correspondientes regresiones </w:t>
      </w:r>
      <w:r w:rsidR="00124CA0">
        <w:rPr>
          <w:rFonts w:ascii="Arial" w:hAnsi="Arial" w:cs="Arial"/>
          <w:color w:val="000000"/>
          <w:sz w:val="22"/>
          <w:szCs w:val="22"/>
          <w:lang w:val="es-ES"/>
        </w:rPr>
        <w:t xml:space="preserve">y análisis </w:t>
      </w:r>
      <w:proofErr w:type="spellStart"/>
      <w:r w:rsidR="00124CA0">
        <w:rPr>
          <w:rFonts w:ascii="Arial" w:hAnsi="Arial" w:cs="Arial"/>
          <w:color w:val="000000"/>
          <w:sz w:val="22"/>
          <w:szCs w:val="22"/>
          <w:lang w:val="es-ES"/>
        </w:rPr>
        <w:t>multivariantes</w:t>
      </w:r>
      <w:proofErr w:type="spellEnd"/>
      <w:r w:rsidR="00124CA0">
        <w:rPr>
          <w:rFonts w:ascii="Arial" w:hAnsi="Arial" w:cs="Arial"/>
          <w:color w:val="000000"/>
          <w:sz w:val="22"/>
          <w:szCs w:val="22"/>
          <w:lang w:val="es-ES"/>
        </w:rPr>
        <w:t xml:space="preserve"> </w:t>
      </w:r>
      <w:r w:rsidRPr="00124CA0">
        <w:rPr>
          <w:rFonts w:ascii="Arial" w:hAnsi="Arial" w:cs="Arial"/>
          <w:color w:val="000000"/>
          <w:sz w:val="22"/>
          <w:szCs w:val="22"/>
          <w:lang w:val="es-ES"/>
        </w:rPr>
        <w:t xml:space="preserve">y explicarlas detalladamente. </w:t>
      </w:r>
    </w:p>
    <w:p w14:paraId="6C32E408" w14:textId="77777777" w:rsidR="00124CA0" w:rsidRDefault="005D4B11" w:rsidP="004A7C05">
      <w:pPr>
        <w:pStyle w:val="ListParagraph"/>
        <w:widowControl w:val="0"/>
        <w:numPr>
          <w:ilvl w:val="0"/>
          <w:numId w:val="1"/>
        </w:numPr>
        <w:autoSpaceDE w:val="0"/>
        <w:autoSpaceDN w:val="0"/>
        <w:adjustRightInd w:val="0"/>
        <w:spacing w:after="240" w:line="360" w:lineRule="atLeast"/>
        <w:jc w:val="both"/>
        <w:rPr>
          <w:rFonts w:ascii="Arial" w:hAnsi="Arial" w:cs="Arial"/>
          <w:color w:val="000000"/>
          <w:sz w:val="22"/>
          <w:szCs w:val="22"/>
          <w:lang w:val="es-ES"/>
        </w:rPr>
      </w:pPr>
      <w:r w:rsidRPr="00124CA0">
        <w:rPr>
          <w:rFonts w:ascii="Arial" w:hAnsi="Arial" w:cs="Arial"/>
          <w:color w:val="000000"/>
          <w:sz w:val="22"/>
          <w:szCs w:val="22"/>
          <w:lang w:val="es-ES"/>
        </w:rPr>
        <w:t xml:space="preserve">Con los datos de Madrid y Barcelona, se pide: </w:t>
      </w:r>
    </w:p>
    <w:p w14:paraId="7762F98B" w14:textId="77777777" w:rsidR="00124CA0" w:rsidRPr="00124CA0" w:rsidRDefault="00124CA0" w:rsidP="00124CA0">
      <w:pPr>
        <w:pStyle w:val="ListParagraph"/>
        <w:widowControl w:val="0"/>
        <w:numPr>
          <w:ilvl w:val="1"/>
          <w:numId w:val="1"/>
        </w:numPr>
        <w:autoSpaceDE w:val="0"/>
        <w:autoSpaceDN w:val="0"/>
        <w:adjustRightInd w:val="0"/>
        <w:spacing w:after="240" w:line="360" w:lineRule="atLeast"/>
        <w:jc w:val="both"/>
        <w:rPr>
          <w:rFonts w:ascii="Arial" w:hAnsi="Arial" w:cs="Arial"/>
          <w:color w:val="000000"/>
          <w:sz w:val="22"/>
          <w:szCs w:val="22"/>
          <w:lang w:val="es-ES"/>
        </w:rPr>
      </w:pPr>
      <w:r>
        <w:rPr>
          <w:rFonts w:ascii="Arial" w:hAnsi="Arial" w:cs="Arial"/>
          <w:color w:val="000000"/>
          <w:sz w:val="22"/>
          <w:szCs w:val="22"/>
          <w:lang w:val="es-ES"/>
        </w:rPr>
        <w:t>D</w:t>
      </w:r>
      <w:r w:rsidR="005D4B11" w:rsidRPr="00124CA0">
        <w:rPr>
          <w:rFonts w:ascii="Arial" w:hAnsi="Arial" w:cs="Arial"/>
          <w:color w:val="000000"/>
          <w:sz w:val="22"/>
          <w:szCs w:val="22"/>
          <w:lang w:val="es-ES"/>
        </w:rPr>
        <w:t>esarrollar un análisis descriptivo siguiendo los pasos anteriormente descritos.</w:t>
      </w:r>
      <w:r w:rsidR="005D4B11" w:rsidRPr="00124CA0">
        <w:rPr>
          <w:rFonts w:ascii="MS Mincho" w:eastAsia="MS Mincho" w:hAnsi="MS Mincho" w:cs="MS Mincho"/>
          <w:color w:val="000000"/>
          <w:sz w:val="22"/>
          <w:szCs w:val="22"/>
          <w:lang w:val="es-ES"/>
        </w:rPr>
        <w:t> </w:t>
      </w:r>
    </w:p>
    <w:p w14:paraId="2B0C4667" w14:textId="77777777" w:rsidR="00124CA0" w:rsidRDefault="005D4B11" w:rsidP="00124CA0">
      <w:pPr>
        <w:pStyle w:val="ListParagraph"/>
        <w:widowControl w:val="0"/>
        <w:numPr>
          <w:ilvl w:val="1"/>
          <w:numId w:val="1"/>
        </w:numPr>
        <w:autoSpaceDE w:val="0"/>
        <w:autoSpaceDN w:val="0"/>
        <w:adjustRightInd w:val="0"/>
        <w:spacing w:after="240" w:line="360" w:lineRule="atLeast"/>
        <w:jc w:val="both"/>
        <w:rPr>
          <w:rFonts w:ascii="Arial" w:hAnsi="Arial" w:cs="Arial"/>
          <w:color w:val="000000"/>
          <w:sz w:val="22"/>
          <w:szCs w:val="22"/>
          <w:lang w:val="es-ES"/>
        </w:rPr>
      </w:pPr>
      <w:r w:rsidRPr="00124CA0">
        <w:rPr>
          <w:rFonts w:ascii="Arial" w:hAnsi="Arial" w:cs="Arial"/>
          <w:color w:val="000000"/>
          <w:sz w:val="22"/>
          <w:szCs w:val="22"/>
          <w:lang w:val="es-ES"/>
        </w:rPr>
        <w:t xml:space="preserve">Analizar comparativamente Madrid y Barcelona, y también cada una de ellas </w:t>
      </w:r>
      <w:r w:rsidRPr="00124CA0">
        <w:rPr>
          <w:rFonts w:ascii="Arial" w:hAnsi="Arial" w:cs="Arial"/>
          <w:color w:val="000000"/>
          <w:sz w:val="22"/>
          <w:szCs w:val="22"/>
          <w:lang w:val="es-ES"/>
        </w:rPr>
        <w:lastRenderedPageBreak/>
        <w:t>respecto al total.</w:t>
      </w:r>
    </w:p>
    <w:p w14:paraId="10F5AF78" w14:textId="77777777" w:rsidR="00124CA0" w:rsidRDefault="005D4B11" w:rsidP="00124CA0">
      <w:pPr>
        <w:pStyle w:val="ListParagraph"/>
        <w:widowControl w:val="0"/>
        <w:numPr>
          <w:ilvl w:val="1"/>
          <w:numId w:val="1"/>
        </w:numPr>
        <w:autoSpaceDE w:val="0"/>
        <w:autoSpaceDN w:val="0"/>
        <w:adjustRightInd w:val="0"/>
        <w:spacing w:after="240" w:line="360" w:lineRule="atLeast"/>
        <w:jc w:val="both"/>
        <w:rPr>
          <w:rFonts w:ascii="Arial" w:hAnsi="Arial" w:cs="Arial"/>
          <w:color w:val="000000"/>
          <w:sz w:val="22"/>
          <w:szCs w:val="22"/>
          <w:lang w:val="es-ES"/>
        </w:rPr>
      </w:pPr>
      <w:r w:rsidRPr="00124CA0">
        <w:rPr>
          <w:rFonts w:ascii="Arial" w:hAnsi="Arial" w:cs="Arial"/>
          <w:color w:val="000000"/>
          <w:sz w:val="22"/>
          <w:szCs w:val="22"/>
          <w:lang w:val="es-ES"/>
        </w:rPr>
        <w:t>Decidir si existe alguna evidencia para poder afirmar que las ventas se comportan de forma diferente entre las dos provincias.</w:t>
      </w:r>
    </w:p>
    <w:p w14:paraId="3C593E19" w14:textId="77777777" w:rsidR="005D4B11" w:rsidRPr="00124CA0" w:rsidRDefault="005D4B11" w:rsidP="00124CA0">
      <w:pPr>
        <w:pStyle w:val="ListParagraph"/>
        <w:widowControl w:val="0"/>
        <w:numPr>
          <w:ilvl w:val="1"/>
          <w:numId w:val="1"/>
        </w:numPr>
        <w:autoSpaceDE w:val="0"/>
        <w:autoSpaceDN w:val="0"/>
        <w:adjustRightInd w:val="0"/>
        <w:spacing w:after="240" w:line="360" w:lineRule="atLeast"/>
        <w:jc w:val="both"/>
        <w:rPr>
          <w:rFonts w:ascii="Arial" w:hAnsi="Arial" w:cs="Arial"/>
          <w:color w:val="000000"/>
          <w:sz w:val="22"/>
          <w:szCs w:val="22"/>
          <w:lang w:val="es-ES"/>
        </w:rPr>
      </w:pPr>
      <w:r w:rsidRPr="00124CA0">
        <w:rPr>
          <w:rFonts w:ascii="Arial" w:hAnsi="Arial" w:cs="Arial"/>
          <w:color w:val="000000"/>
          <w:sz w:val="22"/>
          <w:szCs w:val="22"/>
          <w:lang w:val="es-ES"/>
        </w:rPr>
        <w:t xml:space="preserve">Considerando las variables “Ventas” y “Productividad”, plantear una regresión lineal y describirla adecuadamente. </w:t>
      </w:r>
    </w:p>
    <w:p w14:paraId="46B02511" w14:textId="77777777" w:rsidR="00133994" w:rsidRDefault="00124CA0" w:rsidP="005D4B11">
      <w:pPr>
        <w:jc w:val="both"/>
        <w:rPr>
          <w:rFonts w:ascii="Arial" w:hAnsi="Arial" w:cs="Arial"/>
          <w:sz w:val="22"/>
          <w:szCs w:val="22"/>
          <w:lang w:val="es-ES"/>
        </w:rPr>
      </w:pPr>
    </w:p>
    <w:p w14:paraId="6E8ACACD" w14:textId="77777777" w:rsidR="00124CA0" w:rsidRDefault="00124CA0" w:rsidP="005D4B11">
      <w:pPr>
        <w:jc w:val="both"/>
        <w:rPr>
          <w:rFonts w:ascii="Arial" w:hAnsi="Arial" w:cs="Arial"/>
          <w:sz w:val="22"/>
          <w:szCs w:val="22"/>
          <w:lang w:val="es-ES"/>
        </w:rPr>
      </w:pPr>
      <w:r>
        <w:rPr>
          <w:rFonts w:ascii="Arial" w:hAnsi="Arial" w:cs="Arial"/>
          <w:sz w:val="22"/>
          <w:szCs w:val="22"/>
          <w:lang w:val="es-ES"/>
        </w:rPr>
        <w:t xml:space="preserve">Se valorará positivamente el análisis estadístico para el resto de provincias </w:t>
      </w:r>
    </w:p>
    <w:p w14:paraId="5D92FB34" w14:textId="77777777" w:rsidR="00124CA0" w:rsidRDefault="00124CA0" w:rsidP="005D4B11">
      <w:pPr>
        <w:jc w:val="both"/>
        <w:rPr>
          <w:rFonts w:ascii="Arial" w:hAnsi="Arial" w:cs="Arial"/>
          <w:sz w:val="22"/>
          <w:szCs w:val="22"/>
          <w:lang w:val="es-ES"/>
        </w:rPr>
      </w:pPr>
    </w:p>
    <w:p w14:paraId="6ABBE6E9" w14:textId="77777777" w:rsidR="00124CA0" w:rsidRPr="00124CA0" w:rsidRDefault="00124CA0" w:rsidP="005D4B11">
      <w:pPr>
        <w:jc w:val="both"/>
        <w:rPr>
          <w:rFonts w:ascii="Arial" w:hAnsi="Arial" w:cs="Arial"/>
          <w:b/>
          <w:sz w:val="22"/>
          <w:szCs w:val="22"/>
          <w:lang w:val="es-ES"/>
        </w:rPr>
      </w:pPr>
      <w:bookmarkStart w:id="0" w:name="_GoBack"/>
      <w:r w:rsidRPr="00124CA0">
        <w:rPr>
          <w:rFonts w:ascii="Arial" w:hAnsi="Arial" w:cs="Arial"/>
          <w:b/>
          <w:sz w:val="22"/>
          <w:szCs w:val="22"/>
          <w:lang w:val="es-ES"/>
        </w:rPr>
        <w:t>Obligatorio:</w:t>
      </w:r>
      <w:bookmarkEnd w:id="0"/>
      <w:r w:rsidRPr="00124CA0">
        <w:rPr>
          <w:rFonts w:ascii="Arial" w:hAnsi="Arial" w:cs="Arial"/>
          <w:b/>
          <w:sz w:val="22"/>
          <w:szCs w:val="22"/>
          <w:lang w:val="es-ES"/>
        </w:rPr>
        <w:t xml:space="preserve"> </w:t>
      </w:r>
    </w:p>
    <w:p w14:paraId="45965D7F" w14:textId="77777777" w:rsidR="00124CA0" w:rsidRPr="005D4B11" w:rsidRDefault="00124CA0" w:rsidP="005D4B11">
      <w:pPr>
        <w:jc w:val="both"/>
        <w:rPr>
          <w:rFonts w:ascii="Arial" w:hAnsi="Arial" w:cs="Arial"/>
          <w:sz w:val="22"/>
          <w:szCs w:val="22"/>
          <w:lang w:val="es-ES"/>
        </w:rPr>
      </w:pPr>
      <w:r>
        <w:rPr>
          <w:rFonts w:ascii="Arial" w:hAnsi="Arial" w:cs="Arial"/>
          <w:sz w:val="22"/>
          <w:szCs w:val="22"/>
          <w:lang w:val="es-ES"/>
        </w:rPr>
        <w:t>Presentar todo el código de R utilizado en los análisis</w:t>
      </w:r>
    </w:p>
    <w:sectPr w:rsidR="00124CA0" w:rsidRPr="005D4B11" w:rsidSect="00200482">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5D7A17"/>
    <w:multiLevelType w:val="hybridMultilevel"/>
    <w:tmpl w:val="924033B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B11"/>
    <w:rsid w:val="00124CA0"/>
    <w:rsid w:val="00503A80"/>
    <w:rsid w:val="005D4B11"/>
    <w:rsid w:val="0069736F"/>
    <w:rsid w:val="009977CD"/>
    <w:rsid w:val="00FA0BC7"/>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506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4C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8283464-24FD-5A4D-8185-FD22546D6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392</Words>
  <Characters>2240</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2017-09-28T16:22:00Z</dcterms:created>
  <dcterms:modified xsi:type="dcterms:W3CDTF">2017-09-29T14:04:00Z</dcterms:modified>
</cp:coreProperties>
</file>