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90bhnmjj4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HG-ALMS v1.0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lqpqn0qtu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 Layer Mathematical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(Operational Intelligence Layer)</w:t>
        <w:br w:type="textWrapping"/>
        <w:t xml:space="preserve">Executable Constraint Configuration (v1.0-cmp)</w:t>
        <w:br w:type="textWrapping"/>
        <w:t xml:space="preserve">Source: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5.HG-ALMS v1.0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jws4yehw6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Layer Boundary Enforcement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g4pkbnwio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ACU-ALMS-001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UPSTREAM_IMMUTABILITY_LOCK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HG-ALMS must not modify: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- Canonical state X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- Conditioned state X~ = P X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- Interaction matrix W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- Conditioning matrix P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- Energy definition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- Stability definition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HARD_FAIL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7xx4otr9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Core Input Requirements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wx646s0ca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ACU-ALMS-002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inputs per entity at time t: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X_t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X~_t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E(X_t)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S(X_t)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Jacobian spectrum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Fragility vector F_t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(if predictive mode active):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Collapse probabilities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Integration risk probabilities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Overvaluation classification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6ftrlz62e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Pre-Deal Structural Classification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zsvc5yjh2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ACU-ALMS-003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must derive strictly from: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E(X)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S(X)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Fragility vector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Predictive probabilities (if active)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heuristic scoring permitted.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xhy081ajg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Zero-to-One Reinforcement Detection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uz9osr9k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ACU-ALMS-004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reinforcement requires: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dE/dt &gt; 0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S(X) &gt; 0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Fragility concentration low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Execution discipline stable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must be computed deterministically.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uusg98njo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Growth Pivot Engine (2× / 5× / 10×)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ssxhrv4yc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ACU-ALMS-005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Minimize ||ΔX||_G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Subject to: E(X + ΔX) ≥ k E(X)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 ∈ {2,5,10}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rncioznj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ACU-ALMS-006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First-order direction: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ΔX ∝ P^{-1} W (P X)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must include: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magnitude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dimensions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impact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7owtz8sx8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Collapse Detection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w9493999q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ACU-ALMS-007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early warning independent of predictive layer: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λ_max(J) → 0⁻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Increasing instability drift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Rising fragility concentration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Execution degradation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60czru9ky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ACU-ALMS-008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collapse classification allowed only if predictive mode active.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structural-only outputs permitted.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18o6yx2in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Overvaluation Detection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nbe6i3z6v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ACU-ALMS-009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Compare structural energy trajectory vs valuation trajectory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valuation ↑ AND structural reinforcement ↓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Divergence classification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zkda9alux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Integration Risk (M&amp;A)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uyn1dd2dy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ACU-ALMS-010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X_M = X_A + X_B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X~_M = P X_M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Evaluate stability and fragility redistribution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ghmce7jhw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ACU-ALMS-011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Post-merger monitoring must track: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Stability drift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Execution degradation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Synergy realization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89idqaipr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Capital Exit / Restructuring Support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quq8x4pbl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ACU-ALMS-012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may consider: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Collapse probability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Instability drift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Fragility concentration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Execution deterioration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remain advisory.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kxpku7ojc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Continuous Monitoring Engine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a3orz5d2e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ACU-ALMS-013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Periodic workflow: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Update data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Recompute X_t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  <w:t xml:space="preserve">Recompute energy &amp; stability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Measure drift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  <w:t xml:space="preserve">Evaluate predictive models (if active)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Generate alerts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deterministic.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w5j475nat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Portfolio Contagion Modeling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e9nf2ltys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ACU-ALMS-014</w:t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Construct block Jacobian across entities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Detect max(Re(eigenvalues(J_p))) &gt; 0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0gn0yr3g1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Structural Stress Simulation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u2nnkevik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ACU-ALMS-015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X' = X + ΔX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Recompute E(X'), S(X'), Fragility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Perturbation magnitude measured using G.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rul6h9glw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13 — Structural Uncertainty Envelope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w17p6ypop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ACU-ALMS-016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||ΔX||_G ≤ ε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  <w:t xml:space="preserve">Compute stability range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robustness: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Moderately robust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w1gfga4qa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14 — Historical Drift Analysis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7cqf68u5t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ACU-ALMS-017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stored states: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Compute energy trend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Compute stability trend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  <w:t xml:space="preserve">Compute fragility migration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>
          <w:rtl w:val="0"/>
        </w:rPr>
        <w:t xml:space="preserve">Detect acceleration of deterioration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data must not expand state dimension.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ik0wmw9ce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15 — Output Integrity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roe24s44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ACU-ALMS-018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must be: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- Deterministic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tl w:val="0"/>
        </w:rPr>
        <w:t xml:space="preserve">- Structured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- Version-logged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  <w:t xml:space="preserve">- Derived strictly from canonical mathematics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scoring prohibited.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j1261im6j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16 — Institutional Boundary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onwi27e6i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ACU-ALMS-019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not claim: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tl w:val="0"/>
        </w:rPr>
        <w:t xml:space="preserve">- guaranteed returns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rtl w:val="0"/>
        </w:rPr>
        <w:t xml:space="preserve">- exact collapse timing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tl w:val="0"/>
        </w:rPr>
        <w:t xml:space="preserve">- elimination of uncertainty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only.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w86ujk3qp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17 — Determinism Requirement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sfyu4rfma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ACU-ALMS-020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Identical inputs + identical versions ⇒ identical outputs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stochastic variation permitted.</w:t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ACUs: 20</w:t>
        <w:br w:type="textWrapping"/>
        <w:t xml:space="preserve">Upstream mutation permitted: NO</w:t>
        <w:br w:type="textWrapping"/>
        <w:t xml:space="preserve">Heuristic scoring permitted: NO</w:t>
        <w:br w:type="textWrapping"/>
        <w:t xml:space="preserve">Advisory override permitted: NO</w:t>
        <w:br w:type="textWrapping"/>
        <w:t xml:space="preserve">Stochastic outputs permitted: NO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