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wfn5cihsv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HG-ME v1.0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u8ktrc0j9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 Measurement Engine &amp; Statistical Stability Protocol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(Deterministic Mapping, Calibration Authority &amp; Stability Governance)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HG-ME is the only layer authorized to construct the canonical state vector: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X∈R112X \in \mathbb{R}^{112}X∈R112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raw data using the definitions in HG-SMS.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HG-ME, the system becomes fully deterministic.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xltd6nwg5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Role in System Workflow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End-to-end pipeline: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Raw Data</w:t>
        <w:br w:type="textWrapping"/>
        <w:t xml:space="preserve"> → Extraction Layer (schema-bounded)</w:t>
        <w:br w:type="textWrapping"/>
        <w:t xml:space="preserve"> → Structured Signals</w:t>
        <w:br w:type="textWrapping"/>
        <w:t xml:space="preserve"> → HG-ME (this layer)</w:t>
        <w:br w:type="textWrapping"/>
        <w:t xml:space="preserve"> → Canonical Vector XXX</w:t>
        <w:br w:type="textWrapping"/>
        <w:t xml:space="preserve"> → Conditioning Operator PPP (HG-CMAS)</w:t>
        <w:br w:type="textWrapping"/>
        <w:t xml:space="preserve"> → Structural Kernel</w:t>
        <w:br w:type="textWrapping"/>
        <w:t xml:space="preserve"> → Predictive Layer (if activated)</w:t>
        <w:br w:type="textWrapping"/>
        <w:t xml:space="preserve"> → Application Layer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HG-ME defines measurement, normalization, calibration, and data sufficiency.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4tetfopwr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Canonical State Construction Rule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each coordinate: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xd,v=md,v⋅id,vx_{d,v} = m_{d,v} \cdot i_{d,v}xd,v​=md,v​⋅id,v​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3c36jk9hx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Measured Signal Normalization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md,v=min⁡ ⁣(1,  sd,vP95d,v∣sector,stage,revenue)m_{d,v} = \min\!\left(1,\; \frac{s_{d,v}}{P95_{d,v \mid sector,stage,revenue}} \right)md,v​=min(1,P95d,v∣sector,stage,revenue​sd,v​​)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Where: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sd,vs_{d,v}sd,v​ = raw signal value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P95P95P95 = empirical 95th percentile baseline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global constants permitted.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pxnckndyo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Confidence Weight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id,v=cdata⋅cverificationi_{d,v} = c_{\text{data}} \cdot c_{\text{verification}}id,v​=cdata​⋅cverification​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Reflects completeness and reliability of data sources.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1ocau20fv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Calibration Dataset Requirements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predictive activation: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Minimum dataset: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50 companies (absolute floor)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200 companies preferred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24 months time series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20% failure cases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20% strong positive outcomes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 must include: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Sector diversity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diversity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Revenue bands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 labels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 version must be logged and immutable.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tbjzf2tmv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Industry-Adjusted Normalization Engine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each vector: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P95d,v∣sector,stage,revP95_{d,v \mid sector,stage,rev}P95d,v∣sector,stage,rev​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Derived empirically from calibration data.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Normalization must ensure cross-company comparability within each bucket.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saturation occurs: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Recompute baseline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Adjust signal definition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Recalibrate dataset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oivzheqza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Distribution Stability Requirement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Across calibration dataset, each coordinate must satisfy: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Mean: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0.35≤μ≤0.650.35 \le \mu \le 0.650.35≤μ≤0.65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 deviation: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0.15≤σ≤0.300.15 \le \sigma \le 0.300.15≤σ≤0.30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Violation indicates poor discriminative capacity or normalization failure.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Corrective actions: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Redefine signal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Adjust normalization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Audit dataset composition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prevents collapse of the energy manifold.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mwdl6fb9h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Vector Independence Audit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Compute correlation matrix: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112×112112 \times 112112×112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If: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∣corr(xi,xj)∣&gt;0.85| \text{corr}(x_i, x_j) | &gt; 0.85∣corr(xi​,xj​)∣&gt;0.85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one of the following must occur: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Merge signals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Residualize one against the other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Redefine measurements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Redundant vectors distort interaction learning.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eepjppvpg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Sensitivity Stability Test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Perturb each coordinate: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xi→xi+ϵx_i \rightarrow x_i + \epsilonxi​→xi​+ϵ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Recompute dominant eigenvalue of the stability Jacobian.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Constraint: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single coordinate may shift instability measure by more than 10%.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Prevents single-vector dominance.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61ob9pigi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Energy Distribution Stability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Compute energy distribution across dataset.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avoid: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Concentration near zero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Saturation near maximum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Degenerate variance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Recalibrate normalization if detected.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ahsea86ok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Temporal Signal Processing Protocol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time-dependent signals: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Apply deterministic smoothing prior to normalization: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Rolling averages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Variance stabilization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Outlier clipping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Burn dynamics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Growth volatility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Lag metrics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KPI instability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 reduce noise amplification without introducing subjectivity.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pvmuu5i9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Historical Data Compatibility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HG-ME maintains historical states: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Xt,  Xt−1,  Xt−2,…X_t,\; X_{t-1},\; X_{t-2},\dotsXt​,Xt−1​,Xt−2​,…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These are stored for drift analysis and predictive models.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 states must not be concatenated into a larger vector.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canonical state dimension remains fixed at 112.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r9y4b8ftt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Confidence Weight Control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Dataset-wide average confidence must satisfy: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0.6≤iˉ≤0.90.6 \le \bar{i} \le 0.90.6≤iˉ≤0.9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too low: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signals become unreliable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too high: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unverified data dominates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Calibration must balance coverage and reliability.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a3u5vqmra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Data Sufficiency Gate (Live Use)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producing outputs, system verifies: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Minimum completeness ratio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Sector baseline availability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Confidence within bounds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signals present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Time-series depth sufficient (if needed)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conditions fail: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automatically degrades to structural mode.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manual override permitted.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5h04epl5i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Code &amp; IP Signal Integration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software and intellectual-property metrics must: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 ratio-based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normalization rules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Satisfy distribution constraints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 confidence-weighted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Integrate within existing coordinates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special handling allowed.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bswieeise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Embedded Reaction Measurement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External responses (competitors, market, regulators) must be measured through observed effects: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Elasticities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Volatility changes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Liquidity shifts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 derivatives</w:t>
        <w:br w:type="textWrapping"/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simulation of intent.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oe7k10krjj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Calibration Workflow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Assemble dataset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Compute sector-stage baselines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Normalize signals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distribution audit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correlation audit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sensitivity test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Approve measurement version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Enable interaction matrix training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 structural mode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Activate predictive mode only after validation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oyvb64rt9o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Deployment Invariance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Measurement layer is invariant to: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Interaction matrix version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Structural vs predictive mode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Application context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type</w:t>
        <w:br w:type="textWrapping"/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Normalization rules never change dynamically.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g3ufjepgbe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Version Governance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Any update requires: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increment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 reference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Calibration report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Parameter log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Governance approval</w:t>
        <w:br w:type="textWrapping"/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Silent normalization changes are prohibited.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ycs6buywof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Determinism Requirement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 identical inputs and configuration: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 must be identicalX \text{ must be identical}X must be identical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stochastic elements allowed.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rlz7ri1hsn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Measurement Integrity Summary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HG-ME ensures: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state validity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Statistical stability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Cross-company comparability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Noise suppression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Reliable downstream geometry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Institutional auditability</w:t>
        <w:br w:type="textWrapping"/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Without HG-ME, collapse detection and structural analysis would be meaningless.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End of HG-ME v1.0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