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EF" w:rsidRDefault="002A0CB6">
      <w:pPr>
        <w:rPr>
          <w:b/>
          <w:sz w:val="32"/>
          <w:szCs w:val="32"/>
          <w:lang w:val="ru-RU"/>
        </w:rPr>
      </w:pPr>
      <w:r w:rsidRPr="002A0CB6">
        <w:rPr>
          <w:b/>
          <w:sz w:val="32"/>
          <w:szCs w:val="32"/>
          <w:lang w:val="ru-RU"/>
        </w:rPr>
        <w:t xml:space="preserve">Рівненська </w:t>
      </w:r>
      <w:r>
        <w:rPr>
          <w:b/>
          <w:sz w:val="32"/>
          <w:szCs w:val="32"/>
          <w:lang w:val="ru-RU"/>
        </w:rPr>
        <w:t>та Житомирська</w:t>
      </w:r>
      <w:r w:rsidRPr="002A0CB6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 xml:space="preserve">області можуть </w:t>
      </w:r>
      <w:r w:rsidRPr="002A0CB6">
        <w:rPr>
          <w:b/>
          <w:sz w:val="32"/>
          <w:szCs w:val="32"/>
          <w:lang w:val="ru-RU"/>
        </w:rPr>
        <w:t xml:space="preserve">залишитися без лісу </w:t>
      </w:r>
      <w:r>
        <w:rPr>
          <w:b/>
          <w:sz w:val="32"/>
          <w:szCs w:val="32"/>
          <w:lang w:val="ru-RU"/>
        </w:rPr>
        <w:t>вже через кілька десятків років</w:t>
      </w:r>
    </w:p>
    <w:p w:rsidR="002A0CB6" w:rsidRPr="002A0CB6" w:rsidRDefault="002A0CB6" w:rsidP="002A0CB6">
      <w:pPr>
        <w:rPr>
          <w:sz w:val="28"/>
          <w:szCs w:val="28"/>
          <w:lang w:val="ru-RU"/>
        </w:rPr>
      </w:pPr>
      <w:r w:rsidRPr="002A0CB6">
        <w:rPr>
          <w:sz w:val="28"/>
          <w:szCs w:val="28"/>
          <w:lang w:val="ru-RU"/>
        </w:rPr>
        <w:t>За рік, із серпня-2019 до серпня-2020 року, в Рівненській області вирубали лісу у два з половиною разу більше, ніж за аналогічний період 2018-19 років - 5395</w:t>
      </w:r>
      <w:r>
        <w:rPr>
          <w:sz w:val="28"/>
          <w:szCs w:val="28"/>
          <w:lang w:val="ru-RU"/>
        </w:rPr>
        <w:t xml:space="preserve"> га проти 2101 га роком раніше.</w:t>
      </w:r>
    </w:p>
    <w:p w:rsidR="002A0CB6" w:rsidRPr="002A0CB6" w:rsidRDefault="002A0CB6" w:rsidP="002A0CB6">
      <w:pPr>
        <w:rPr>
          <w:sz w:val="28"/>
          <w:szCs w:val="28"/>
          <w:lang w:val="ru-RU"/>
        </w:rPr>
      </w:pPr>
      <w:r w:rsidRPr="002A0CB6">
        <w:rPr>
          <w:sz w:val="28"/>
          <w:szCs w:val="28"/>
          <w:lang w:val="ru-RU"/>
        </w:rPr>
        <w:t>Про це свідчать дані дослідження, проведеного компанією EOS Data Analytics, Інститутом космічних досліджень НАН України та Державного космічного агентс</w:t>
      </w:r>
      <w:r>
        <w:rPr>
          <w:sz w:val="28"/>
          <w:szCs w:val="28"/>
          <w:lang w:val="ru-RU"/>
        </w:rPr>
        <w:t>тва, передає Інтерфакс-Україна.</w:t>
      </w:r>
    </w:p>
    <w:p w:rsidR="002A0CB6" w:rsidRPr="002A0CB6" w:rsidRDefault="002A0CB6" w:rsidP="002A0CB6">
      <w:pPr>
        <w:rPr>
          <w:sz w:val="28"/>
          <w:szCs w:val="28"/>
          <w:lang w:val="ru-RU"/>
        </w:rPr>
      </w:pPr>
      <w:r w:rsidRPr="002A0CB6">
        <w:rPr>
          <w:sz w:val="28"/>
          <w:szCs w:val="28"/>
          <w:lang w:val="ru-RU"/>
        </w:rPr>
        <w:t xml:space="preserve">Згідно з отриманими даними, у Житомирській області за зазначений період вирубали майже на 20% </w:t>
      </w:r>
      <w:r>
        <w:rPr>
          <w:sz w:val="28"/>
          <w:szCs w:val="28"/>
          <w:lang w:val="ru-RU"/>
        </w:rPr>
        <w:t>більше лісу, ніж минулого року.</w:t>
      </w:r>
    </w:p>
    <w:p w:rsidR="002A0CB6" w:rsidRPr="002A0CB6" w:rsidRDefault="002A0CB6" w:rsidP="002A0CB6">
      <w:pPr>
        <w:rPr>
          <w:sz w:val="28"/>
          <w:szCs w:val="28"/>
          <w:lang w:val="en-US"/>
        </w:rPr>
      </w:pPr>
      <w:r w:rsidRPr="002A0CB6">
        <w:rPr>
          <w:sz w:val="28"/>
          <w:szCs w:val="28"/>
          <w:lang w:val="ru-RU"/>
        </w:rPr>
        <w:t>"За такої динаміки вирубки Рівненська область може залишитися без лісу вже через 30 років, а Житомирська - через 38. Якщо не уповільнити цього тренду, то за зазначений час може бути знищено 1,6 млн га і 2,3 млн га відповідно, які становлять площу лісів у цих областях.</w:t>
      </w:r>
    </w:p>
    <w:p w:rsidR="002A0CB6" w:rsidRPr="002A0CB6" w:rsidRDefault="002A0CB6">
      <w:pPr>
        <w:rPr>
          <w:sz w:val="28"/>
          <w:szCs w:val="28"/>
          <w:lang w:val="en-US"/>
        </w:rPr>
      </w:pPr>
      <w:r w:rsidRPr="002A0CB6">
        <w:rPr>
          <w:sz w:val="28"/>
          <w:szCs w:val="28"/>
          <w:lang w:val="en-US"/>
        </w:rPr>
        <w:t>Навіть враховуючи висадку, відновлення лісу займає від 60 до 100 років, залежно від порід дерев</w:t>
      </w:r>
      <w:bookmarkStart w:id="0" w:name="_GoBack"/>
      <w:bookmarkEnd w:id="0"/>
      <w:r w:rsidRPr="002A0CB6">
        <w:rPr>
          <w:sz w:val="28"/>
          <w:szCs w:val="28"/>
          <w:lang w:val="en-US"/>
        </w:rPr>
        <w:t>.</w:t>
      </w:r>
    </w:p>
    <w:sectPr w:rsidR="002A0CB6" w:rsidRPr="002A0C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22"/>
    <w:rsid w:val="002A0CB6"/>
    <w:rsid w:val="003A41AB"/>
    <w:rsid w:val="00426E4C"/>
    <w:rsid w:val="00794222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3C17"/>
  <w15:chartTrackingRefBased/>
  <w15:docId w15:val="{89D7AA4D-77CF-4549-85C8-5582BFF1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515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1042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2020-10-31T11:19:00Z</dcterms:created>
  <dcterms:modified xsi:type="dcterms:W3CDTF">2020-10-31T11:31:00Z</dcterms:modified>
</cp:coreProperties>
</file>