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A10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5427CD2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15F61B93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1D8C980B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5B195F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8D318D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56DEB51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4E96734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9291B7E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910964C" w14:textId="79E7E1EC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4D7479" w:rsidRPr="001063F5">
        <w:rPr>
          <w:rFonts w:ascii="Times New Roman" w:hAnsi="Times New Roman"/>
          <w:sz w:val="36"/>
          <w:szCs w:val="36"/>
        </w:rPr>
        <w:t>7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0C62E689" w14:textId="77777777" w:rsidR="00F272B4" w:rsidRDefault="00F272B4" w:rsidP="00F272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B8380A" w14:textId="682E36FD" w:rsidR="00F272B4" w:rsidRDefault="00F272B4" w:rsidP="00F64B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1B4E3D" w:rsidRPr="001B4E3D">
        <w:rPr>
          <w:rFonts w:ascii="Times New Roman" w:hAnsi="Times New Roman"/>
          <w:sz w:val="32"/>
          <w:szCs w:val="32"/>
        </w:rPr>
        <w:t>Рішення гіперболічних змішаних задач</w:t>
      </w:r>
      <w:r>
        <w:rPr>
          <w:rFonts w:ascii="Times New Roman" w:hAnsi="Times New Roman"/>
          <w:sz w:val="32"/>
          <w:szCs w:val="32"/>
        </w:rPr>
        <w:t>»</w:t>
      </w:r>
    </w:p>
    <w:p w14:paraId="5F4AB537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5016FA2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C87E86A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6"/>
          <w:szCs w:val="26"/>
        </w:rPr>
      </w:pPr>
    </w:p>
    <w:p w14:paraId="24EBE51B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08C0F1F0" w14:textId="77777777" w:rsidR="00F272B4" w:rsidRDefault="00F272B4" w:rsidP="00F272B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D0E2F58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543B34C9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7E64D98F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DFB3B48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A1E2E92" w14:textId="77777777" w:rsidR="00F272B4" w:rsidRDefault="00F272B4" w:rsidP="00F272B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62ED62CA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F3D1B9" w14:textId="77777777" w:rsidR="00F272B4" w:rsidRPr="0051108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C18716" w14:textId="77777777" w:rsidR="00F272B4" w:rsidRDefault="00F272B4" w:rsidP="00F272B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60ECA794" w14:textId="0A56AA67" w:rsidR="00F272B4" w:rsidRPr="00FE382B" w:rsidRDefault="00811002" w:rsidP="00FE382B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AF4E02D" w14:textId="2BFBB51D" w:rsidR="008B7B9A" w:rsidRDefault="000663E2" w:rsidP="000663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3F0558FA" w14:textId="32259627" w:rsidR="007E122E" w:rsidRPr="007E122E" w:rsidRDefault="007E122E" w:rsidP="007E122E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1.Формулювання і постановка крайових завдань для одновимірного гіперболічного рівнянь, що відповідають завданню.</w:t>
      </w:r>
    </w:p>
    <w:p w14:paraId="4B335519" w14:textId="66FE2C55" w:rsidR="007E122E" w:rsidRPr="007E122E" w:rsidRDefault="007E122E" w:rsidP="007E122E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2.Отримані різницеві схеми апроксимації відповідних крайових задач.</w:t>
      </w:r>
    </w:p>
    <w:p w14:paraId="0B54779A" w14:textId="17BAA370" w:rsidR="007E122E" w:rsidRPr="007E122E" w:rsidRDefault="007E122E" w:rsidP="007E122E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3.Обрахований крок за часом для явних різницевих схем, що забезпечує стійкість різницевої схеми.</w:t>
      </w:r>
    </w:p>
    <w:p w14:paraId="427D086A" w14:textId="6F1F7894" w:rsidR="007E122E" w:rsidRPr="007E122E" w:rsidRDefault="007E122E" w:rsidP="007E122E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4.Програми рішення завдань c використанням операторів пакету Mathematica.</w:t>
      </w:r>
    </w:p>
    <w:p w14:paraId="725FE5BC" w14:textId="7695E281" w:rsidR="002808C4" w:rsidRPr="002808C4" w:rsidRDefault="007E122E" w:rsidP="007E122E">
      <w:pPr>
        <w:jc w:val="both"/>
        <w:rPr>
          <w:rFonts w:ascii="Times New Roman" w:hAnsi="Times New Roman" w:cs="Times New Roman"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5.Графіки рішень, порівняльний аналіз отриманих рішень, висновки.</w:t>
      </w:r>
    </w:p>
    <w:p w14:paraId="26ACEA7F" w14:textId="62ABE70E" w:rsidR="00E928A7" w:rsidRDefault="00E928A7" w:rsidP="00E57C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28A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D319A1B" w14:textId="4B188417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Вирішити методами кінцевих різниць крайову задача для гіперболічного рівняння другого порядку </w:t>
      </w:r>
      <w:r w:rsidR="00800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2D">
        <w:rPr>
          <w:rFonts w:ascii="Times New Roman" w:eastAsia="Times New Roman" w:hAnsi="Times New Roman" w:cs="Times New Roman"/>
          <w:position w:val="-22"/>
          <w:sz w:val="28"/>
          <w:szCs w:val="28"/>
          <w:lang w:eastAsia="ru-RU"/>
        </w:rPr>
        <w:object w:dxaOrig="2484" w:dyaOrig="660" w14:anchorId="3B51C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3pt" o:ole="" fillcolor="window">
            <v:imagedata r:id="rId6" o:title=""/>
          </v:shape>
          <o:OLEObject Type="Embed" ProgID="Equation.2" ShapeID="_x0000_i1025" DrawAspect="Content" ObjectID="_1681801458" r:id="rId7"/>
        </w:object>
      </w: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  (в області G={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2016" w:dyaOrig="324" w14:anchorId="410D9BC1">
          <v:shape id="_x0000_i1026" type="#_x0000_t75" style="width:100.8pt;height:16.2pt" o:ole="" fillcolor="window">
            <v:imagedata r:id="rId8" o:title=""/>
          </v:shape>
          <o:OLEObject Type="Embed" ProgID="Equation.2" ShapeID="_x0000_i1026" DrawAspect="Content" ObjectID="_1681801459" r:id="rId9"/>
        </w:object>
      </w: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}), що описує поперечні коливання натягнутої струни з розподіленим по довжині навантаженням впродовж часу. </w:t>
      </w:r>
    </w:p>
    <w:p w14:paraId="32F1D52D" w14:textId="3FA80734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>Початкове відхилення: U(x,0)=0.1*N*sin(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x), </w:t>
      </w:r>
    </w:p>
    <w:p w14:paraId="028BF140" w14:textId="15019BCD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швидкість :  </w:t>
      </w:r>
      <w:r w:rsidR="00694983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880" w:dyaOrig="756" w14:anchorId="51DFE283">
          <v:shape id="_x0000_i1027" type="#_x0000_t75" style="width:2in;height:37.8pt" o:ole="" fillcolor="window">
            <v:imagedata r:id="rId10" o:title=""/>
          </v:shape>
          <o:OLEObject Type="Embed" ProgID="Equation.2" ShapeID="_x0000_i1027" DrawAspect="Content" ObjectID="_1681801460" r:id="rId11"/>
        </w:object>
      </w:r>
    </w:p>
    <w:p w14:paraId="4DB2C5D1" w14:textId="77777777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Умови на кінцях струни: </w:t>
      </w:r>
    </w:p>
    <w:p w14:paraId="5E5BCB27" w14:textId="63D5105E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>U(0,t)=U(1,t)=0,f(x,t)=0.1*a</w:t>
      </w:r>
      <w:r w:rsidR="00F251EB" w:rsidRPr="00F251EB">
        <w:rPr>
          <w:rFonts w:ascii="Times New Roman" w:hAnsi="Times New Roman" w:cs="Times New Roman"/>
          <w:sz w:val="28"/>
          <w:szCs w:val="28"/>
          <w:lang w:val="uk-UA"/>
        </w:rPr>
        <w:t>^</w:t>
      </w:r>
      <w:r w:rsidR="00F251E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C7AB5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="00F251EB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5C7AB5">
        <w:rPr>
          <w:rFonts w:ascii="Times New Roman" w:hAnsi="Times New Roman" w:cs="Times New Roman"/>
          <w:sz w:val="28"/>
          <w:szCs w:val="28"/>
          <w:lang w:val="uk-UA"/>
        </w:rPr>
        <w:t>2*N*sin(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>x)cos(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>t)-0.1*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ω^2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>sin(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π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>x)*cos(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</m:oMath>
      <w:r w:rsidRPr="005C7AB5">
        <w:rPr>
          <w:rFonts w:ascii="Times New Roman" w:hAnsi="Times New Roman" w:cs="Times New Roman"/>
          <w:sz w:val="28"/>
          <w:szCs w:val="28"/>
          <w:lang w:val="uk-UA"/>
        </w:rPr>
        <w:t>t),</w:t>
      </w:r>
    </w:p>
    <w:p w14:paraId="028D7B0D" w14:textId="77777777" w:rsidR="005C7AB5" w:rsidRP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 xml:space="preserve">де N – порядковий номер студента в журналі групи; </w:t>
      </w:r>
    </w:p>
    <w:p w14:paraId="08B65A13" w14:textId="168694E4" w:rsidR="005C7AB5" w:rsidRPr="005C7AB5" w:rsidRDefault="00C14C41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sym w:font="Symbol" w:char="F077"/>
      </w:r>
      <w:r w:rsidR="005C7AB5" w:rsidRPr="005C7AB5">
        <w:rPr>
          <w:rFonts w:ascii="Times New Roman" w:hAnsi="Times New Roman" w:cs="Times New Roman"/>
          <w:sz w:val="28"/>
          <w:szCs w:val="28"/>
          <w:lang w:val="uk-UA"/>
        </w:rPr>
        <w:t>=2(N/B+1); В – кількість студентів в групі.</w:t>
      </w:r>
    </w:p>
    <w:p w14:paraId="6B28370F" w14:textId="2196EBF3" w:rsidR="005C7AB5" w:rsidRDefault="005C7AB5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AB5">
        <w:rPr>
          <w:rFonts w:ascii="Times New Roman" w:hAnsi="Times New Roman" w:cs="Times New Roman"/>
          <w:sz w:val="28"/>
          <w:szCs w:val="28"/>
          <w:lang w:val="uk-UA"/>
        </w:rPr>
        <w:t>Період інтегрування T взяти рівним часу, за який середня точка повернеться в початкове положення, тоб</w:t>
      </w:r>
      <w:r w:rsidR="00AD6835"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="00AD6835">
        <w:rPr>
          <w:rFonts w:ascii="Times New Roman" w:eastAsia="Times New Roman" w:hAnsi="Times New Roman" w:cs="Times New Roman"/>
          <w:position w:val="-10"/>
          <w:sz w:val="28"/>
          <w:szCs w:val="28"/>
          <w:lang w:val="en-US" w:eastAsia="ru-RU"/>
        </w:rPr>
        <w:object w:dxaOrig="1044" w:dyaOrig="336" w14:anchorId="721A9DB7">
          <v:shape id="_x0000_i1028" type="#_x0000_t75" style="width:52.2pt;height:16.8pt" o:ole="" fillcolor="window">
            <v:imagedata r:id="rId12" o:title=""/>
          </v:shape>
          <o:OLEObject Type="Embed" ProgID="Equation.2" ShapeID="_x0000_i1028" DrawAspect="Content" ObjectID="_1681801461" r:id="rId13"/>
        </w:object>
      </w:r>
      <w:r w:rsidRPr="005C7AB5">
        <w:rPr>
          <w:rFonts w:ascii="Times New Roman" w:hAnsi="Times New Roman" w:cs="Times New Roman"/>
          <w:sz w:val="28"/>
          <w:szCs w:val="28"/>
          <w:lang w:val="uk-UA"/>
        </w:rPr>
        <w:t>. Коефіцієнт а, що враховує фізичні характеристики струни, знайти по формулі а=0.2+0.06(N-1).</w:t>
      </w:r>
    </w:p>
    <w:p w14:paraId="08DD40D5" w14:textId="77777777" w:rsidR="0080062D" w:rsidRPr="005C7AB5" w:rsidRDefault="0080062D" w:rsidP="005C7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1B82BB" w14:textId="77777777" w:rsidR="005C7AB5" w:rsidRDefault="005C7AB5" w:rsidP="005C7A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0A6823" w14:textId="77777777" w:rsidR="005C7AB5" w:rsidRDefault="005C7A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00EC440" w14:textId="7373016B" w:rsidR="00D90E6C" w:rsidRDefault="00D23041" w:rsidP="005C7A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5439090" w14:textId="5095532E" w:rsidR="00291B6D" w:rsidRDefault="00B71AAC" w:rsidP="009C4887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Формулювання і постановка крайов</w:t>
      </w:r>
      <w:r w:rsidR="00EA188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ої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задач</w:t>
      </w:r>
      <w:r w:rsidR="00EA188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і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для одновимірн</w:t>
      </w:r>
      <w:r w:rsidR="00EA188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ого</w:t>
      </w:r>
      <w:r w:rsidR="00343DD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гіперболічного рівнян</w:t>
      </w:r>
      <w:r w:rsidR="00EA188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ня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, що </w:t>
      </w:r>
      <w:r w:rsidR="00EA188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відповідає </w:t>
      </w:r>
      <w:r w:rsidRPr="00B71AA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завданню</w:t>
      </w:r>
      <w:r w:rsidR="00343DD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:</w:t>
      </w:r>
    </w:p>
    <w:p w14:paraId="72E2CF87" w14:textId="189675B1" w:rsidR="009C4887" w:rsidRDefault="009C4887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F2DC737" w14:textId="29BB18BA" w:rsidR="002F6A14" w:rsidRDefault="002F6A14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даного </w:t>
      </w:r>
      <w:r w:rsidR="007870FB">
        <w:rPr>
          <w:rFonts w:ascii="Times New Roman" w:eastAsiaTheme="minorEastAsia" w:hAnsi="Times New Roman" w:cs="Times New Roman"/>
          <w:sz w:val="28"/>
          <w:szCs w:val="28"/>
          <w:lang w:val="uk-UA"/>
        </w:rPr>
        <w:t>гіперболічного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рівняння та умов задачі за варіантом маємо:</w:t>
      </w:r>
    </w:p>
    <w:p w14:paraId="09B05D42" w14:textId="4D94341B" w:rsidR="00C52A13" w:rsidRPr="001063F5" w:rsidRDefault="00C52A13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</w:p>
    <w:p w14:paraId="499FD63C" w14:textId="4AB2970F" w:rsidR="00C52A13" w:rsidRPr="008C3D91" w:rsidRDefault="00B11BAA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(0.2+0.06*10)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=0.64</m:t>
          </m:r>
        </m:oMath>
      </m:oMathPara>
    </w:p>
    <w:p w14:paraId="4059F44A" w14:textId="011773F7" w:rsidR="008C3D91" w:rsidRPr="008C3D91" w:rsidRDefault="008C3D91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=2.71</m:t>
          </m:r>
        </m:oMath>
      </m:oMathPara>
    </w:p>
    <w:p w14:paraId="03C9AD6D" w14:textId="141670F4" w:rsidR="008C3D91" w:rsidRPr="00C52A13" w:rsidRDefault="008C3D91" w:rsidP="000D4FD3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0.1*0.64*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*11*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-0.1**5.42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=6.94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-0.542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</m:e>
          </m:func>
        </m:oMath>
      </m:oMathPara>
    </w:p>
    <w:p w14:paraId="4F6B65A2" w14:textId="6626CFE4" w:rsidR="002F6A14" w:rsidRDefault="002F6A1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5222727" w14:textId="77777777" w:rsidR="008F3D62" w:rsidRPr="008F3D62" w:rsidRDefault="00B11BAA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∂t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6.94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-0.542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2.71t</m:t>
                  </m:r>
                </m:e>
              </m:d>
            </m:e>
          </m:func>
        </m:oMath>
      </m:oMathPara>
    </w:p>
    <w:p w14:paraId="7A024813" w14:textId="70C8744A" w:rsidR="002F6A14" w:rsidRPr="001E1F93" w:rsidRDefault="002F6A1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0&lt;x&lt;1,   0&lt;t&lt;2.317</m:t>
          </m:r>
        </m:oMath>
      </m:oMathPara>
    </w:p>
    <w:p w14:paraId="0C1CAB4A" w14:textId="77777777" w:rsidR="00E04EAB" w:rsidRPr="00C46CC4" w:rsidRDefault="00E04EAB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E787EF0" w14:textId="5052B69A" w:rsidR="00C46CC4" w:rsidRPr="00C36B76" w:rsidRDefault="00C46CC4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10340472" w14:textId="381C041C" w:rsidR="00C36B76" w:rsidRPr="00C36B76" w:rsidRDefault="00C36B76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=0.11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(πx)</m:t>
          </m:r>
        </m:oMath>
      </m:oMathPara>
    </w:p>
    <w:p w14:paraId="60EB8079" w14:textId="25D671A0" w:rsidR="00C36B76" w:rsidRPr="00C36B76" w:rsidRDefault="00B11BAA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|t=0=-0.271*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(πx)</m:t>
          </m:r>
        </m:oMath>
      </m:oMathPara>
    </w:p>
    <w:p w14:paraId="037EC04A" w14:textId="30A38304" w:rsidR="00D942AB" w:rsidRDefault="00D942AB" w:rsidP="002F6A14">
      <w:pPr>
        <w:overflowPunct w:val="0"/>
        <w:autoSpaceDE w:val="0"/>
        <w:autoSpaceDN w:val="0"/>
        <w:adjustRightInd w:val="0"/>
        <w:spacing w:after="0"/>
        <w:ind w:left="36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0BE609C5" w14:textId="0DC0F5E7" w:rsidR="00D942AB" w:rsidRPr="000D4FD3" w:rsidRDefault="000F7D0B" w:rsidP="000F7D0B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808C4">
        <w:rPr>
          <w:rFonts w:ascii="Times New Roman" w:hAnsi="Times New Roman" w:cs="Times New Roman"/>
          <w:sz w:val="28"/>
          <w:szCs w:val="28"/>
        </w:rPr>
        <w:t>Отримані різницеві схеми апроксимації відповідних крайових задач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A648E1" w14:textId="78D89944" w:rsidR="000D4FD3" w:rsidRDefault="000D4FD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87CADEE" w14:textId="56C7E96A" w:rsidR="00C22830" w:rsidRDefault="00C22830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Явна різницева схема:</w:t>
      </w:r>
    </w:p>
    <w:p w14:paraId="4E527521" w14:textId="065E07AC" w:rsidR="00493BC6" w:rsidRDefault="00493BC6" w:rsidP="00493BC6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116" w:dyaOrig="660" w14:anchorId="37B8BE94">
          <v:shape id="_x0000_i1029" type="#_x0000_t75" style="width:205.8pt;height:33pt" o:ole="">
            <v:imagedata r:id="rId14" o:title=""/>
          </v:shape>
          <o:OLEObject Type="Embed" ProgID="Equation.2" ShapeID="_x0000_i1029" DrawAspect="Content" ObjectID="_1681801462" r:id="rId15"/>
        </w:object>
      </w:r>
      <w:r w:rsidRPr="00493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0&lt;m&lt;M,  k=1,2,...</w:t>
      </w:r>
    </w:p>
    <w:p w14:paraId="67E19C6D" w14:textId="25AB0921" w:rsidR="0067186B" w:rsidRDefault="0067186B" w:rsidP="0067186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Початкові умови для сіткової функції будуть мати вигляд:</w:t>
      </w:r>
    </w:p>
    <w:p w14:paraId="553AE03B" w14:textId="1161ED0C" w:rsidR="0067186B" w:rsidRPr="003F5BAC" w:rsidRDefault="003F5BAC" w:rsidP="003F5BA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540" w:dyaOrig="360" w14:anchorId="457AC57A">
          <v:shape id="_x0000_i1030" type="#_x0000_t75" style="width:177pt;height:18pt" o:ole="">
            <v:imagedata r:id="rId16" o:title=""/>
          </v:shape>
          <o:OLEObject Type="Embed" ProgID="Equation.2" ShapeID="_x0000_i1030" DrawAspect="Content" ObjectID="_1681801463" r:id="rId17"/>
        </w:object>
      </w:r>
    </w:p>
    <w:p w14:paraId="4EB92115" w14:textId="77777777" w:rsidR="0067186B" w:rsidRPr="0067186B" w:rsidRDefault="0067186B" w:rsidP="0067186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Крайові умови для різницевого завдання мають вид:</w:t>
      </w: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</w:p>
    <w:p w14:paraId="60590568" w14:textId="5AB9C1A3" w:rsidR="0067186B" w:rsidRDefault="003F5BAC" w:rsidP="00493BC6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336" w:dyaOrig="360" w14:anchorId="5028AA65">
          <v:shape id="_x0000_i1031" type="#_x0000_t75" style="width:166.8pt;height:18pt" o:ole="">
            <v:imagedata r:id="rId18" o:title=""/>
          </v:shape>
          <o:OLEObject Type="Embed" ProgID="Equation.2" ShapeID="_x0000_i1031" DrawAspect="Content" ObjectID="_1681801464" r:id="rId19"/>
        </w:object>
      </w:r>
    </w:p>
    <w:p w14:paraId="2346700B" w14:textId="3973F5BE" w:rsidR="004605F3" w:rsidRDefault="004605F3" w:rsidP="00493BC6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8496" w:dyaOrig="1164" w14:anchorId="513189DA">
          <v:shape id="_x0000_i1032" type="#_x0000_t75" style="width:424.8pt;height:58.2pt" o:ole="">
            <v:imagedata r:id="rId20" o:title=""/>
          </v:shape>
          <o:OLEObject Type="Embed" ProgID="Equation.2" ShapeID="_x0000_i1032" DrawAspect="Content" ObjectID="_1681801465" r:id="rId21"/>
        </w:object>
      </w:r>
    </w:p>
    <w:p w14:paraId="2636895B" w14:textId="691A19C3" w:rsidR="00E419F3" w:rsidRPr="00E419F3" w:rsidRDefault="009F3DD8" w:rsidP="00E419F3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D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Розрахунки за явною різницевою схемою будуть стійкими при виконанні умови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720" w:dyaOrig="324" w14:anchorId="0EB07380">
          <v:shape id="_x0000_i1033" type="#_x0000_t75" style="width:36pt;height:16.2pt" o:ole="">
            <v:imagedata r:id="rId22" o:title=""/>
          </v:shape>
          <o:OLEObject Type="Embed" ProgID="Equation.2" ShapeID="_x0000_i1033" DrawAspect="Content" ObjectID="_1681801466" r:id="rId23"/>
        </w:object>
      </w:r>
    </w:p>
    <w:p w14:paraId="0653297B" w14:textId="73DC5427" w:rsidR="00C22830" w:rsidRPr="001C3368" w:rsidRDefault="001C3368" w:rsidP="001C3368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br w:type="page"/>
      </w:r>
    </w:p>
    <w:p w14:paraId="0F98296D" w14:textId="4F2C71FD" w:rsidR="008819E3" w:rsidRDefault="008819E3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Відповідно до умов задачі маємо:</w:t>
      </w:r>
    </w:p>
    <w:p w14:paraId="771DDE4F" w14:textId="1BE81FC9" w:rsidR="005D097E" w:rsidRDefault="00E419F3" w:rsidP="00E419F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B221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0.1</w:t>
      </w:r>
    </w:p>
    <w:p w14:paraId="566411E8" w14:textId="71D90CC5" w:rsidR="005D097E" w:rsidRPr="001C3368" w:rsidRDefault="00B11BAA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=0.1m</m:t>
          </m:r>
        </m:oMath>
      </m:oMathPara>
    </w:p>
    <w:p w14:paraId="2ECBC8E5" w14:textId="77777777" w:rsidR="001C3368" w:rsidRPr="001C3368" w:rsidRDefault="001C3368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521B22C" w14:textId="5D014BF5" w:rsidR="001C3368" w:rsidRPr="001C3368" w:rsidRDefault="00B11BAA" w:rsidP="001C3368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&lt;1=&gt;τ&lt;0.125</m:t>
          </m:r>
        </m:oMath>
      </m:oMathPara>
    </w:p>
    <w:p w14:paraId="03B99064" w14:textId="5AE6BF3F" w:rsidR="001C3368" w:rsidRDefault="001C3368" w:rsidP="001C3368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Візьмемо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τ=0.1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=0.64</m:t>
        </m:r>
      </m:oMath>
    </w:p>
    <w:p w14:paraId="6143CDB8" w14:textId="77777777" w:rsidR="001C3368" w:rsidRPr="00B337B8" w:rsidRDefault="001C3368" w:rsidP="00B337B8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A41E61C" w14:textId="04B20DD5" w:rsidR="00E170CE" w:rsidRPr="001C3368" w:rsidRDefault="00B11BAA" w:rsidP="000D4FD3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135A54EB" w14:textId="3180C089" w:rsidR="00B2215B" w:rsidRPr="0040637C" w:rsidRDefault="00B11BAA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=0.64*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+0.72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0.64u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bSup>
        </m:oMath>
      </m:oMathPara>
    </w:p>
    <w:p w14:paraId="0568A24C" w14:textId="1A26FFD9" w:rsidR="0040637C" w:rsidRDefault="0040637C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531F12F" w14:textId="116E83EB" w:rsidR="0040637C" w:rsidRPr="0040637C" w:rsidRDefault="0040637C" w:rsidP="00727F9B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Неявна різницева схема:</w:t>
      </w:r>
    </w:p>
    <w:p w14:paraId="31AF7990" w14:textId="43238AD7" w:rsidR="00373A61" w:rsidRDefault="009F3104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F3104">
        <w:rPr>
          <w:rFonts w:ascii="Times New Roman" w:hAnsi="Times New Roman"/>
          <w:sz w:val="28"/>
          <w:szCs w:val="28"/>
        </w:rPr>
        <w:tab/>
      </w:r>
      <w:r w:rsidR="00CC1974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236" w:dyaOrig="660" w14:anchorId="6C068F02">
          <v:shape id="_x0000_i1034" type="#_x0000_t75" style="width:211.8pt;height:33pt" o:ole="">
            <v:imagedata r:id="rId24" o:title=""/>
          </v:shape>
          <o:OLEObject Type="Embed" ProgID="Equation.2" ShapeID="_x0000_i1034" DrawAspect="Content" ObjectID="_1681801467" r:id="rId25"/>
        </w:object>
      </w:r>
      <w:r w:rsidRPr="009F3104">
        <w:rPr>
          <w:rFonts w:ascii="Times New Roman" w:hAnsi="Times New Roman"/>
          <w:sz w:val="28"/>
          <w:szCs w:val="28"/>
        </w:rPr>
        <w:t xml:space="preserve"> , 0&lt;m&lt;M,  k=1,2,...</w:t>
      </w:r>
    </w:p>
    <w:p w14:paraId="44FEF17C" w14:textId="77777777" w:rsidR="00FC1A4D" w:rsidRDefault="00FC1A4D" w:rsidP="00FC1A4D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Початкові умови для сіткової функції будуть мати вигляд:</w:t>
      </w:r>
    </w:p>
    <w:p w14:paraId="0382F11A" w14:textId="77777777" w:rsidR="00FC1A4D" w:rsidRPr="003F5BAC" w:rsidRDefault="00FC1A4D" w:rsidP="00FC1A4D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540" w:dyaOrig="360" w14:anchorId="0F84E45B">
          <v:shape id="_x0000_i1035" type="#_x0000_t75" style="width:177pt;height:18pt" o:ole="">
            <v:imagedata r:id="rId16" o:title=""/>
          </v:shape>
          <o:OLEObject Type="Embed" ProgID="Equation.2" ShapeID="_x0000_i1035" DrawAspect="Content" ObjectID="_1681801468" r:id="rId26"/>
        </w:object>
      </w:r>
    </w:p>
    <w:p w14:paraId="516817C2" w14:textId="77777777" w:rsidR="00FC1A4D" w:rsidRPr="0067186B" w:rsidRDefault="00FC1A4D" w:rsidP="00FC1A4D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Крайові умови для різницевого завдання мають вид:</w:t>
      </w:r>
      <w:r w:rsidRPr="0067186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</w:p>
    <w:p w14:paraId="216458DA" w14:textId="77777777" w:rsidR="00FC1A4D" w:rsidRDefault="00FC1A4D" w:rsidP="00FC1A4D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336" w:dyaOrig="360" w14:anchorId="7839304D">
          <v:shape id="_x0000_i1036" type="#_x0000_t75" style="width:166.8pt;height:18pt" o:ole="">
            <v:imagedata r:id="rId18" o:title=""/>
          </v:shape>
          <o:OLEObject Type="Embed" ProgID="Equation.2" ShapeID="_x0000_i1036" DrawAspect="Content" ObjectID="_1681801469" r:id="rId27"/>
        </w:object>
      </w:r>
    </w:p>
    <w:p w14:paraId="45924301" w14:textId="4D62132C" w:rsidR="00FC1A4D" w:rsidRDefault="0018029F" w:rsidP="009B2C2A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56"/>
          <w:sz w:val="28"/>
          <w:szCs w:val="28"/>
          <w:lang w:eastAsia="ru-RU"/>
        </w:rPr>
        <w:object w:dxaOrig="7020" w:dyaOrig="1236" w14:anchorId="7CD3A1E5">
          <v:shape id="_x0000_i1037" type="#_x0000_t75" style="width:351pt;height:61.8pt" o:ole="">
            <v:imagedata r:id="rId28" o:title=""/>
          </v:shape>
          <o:OLEObject Type="Embed" ProgID="Equation.2" ShapeID="_x0000_i1037" DrawAspect="Content" ObjectID="_1681801470" r:id="rId29"/>
        </w:object>
      </w:r>
    </w:p>
    <w:p w14:paraId="46865E25" w14:textId="77777777" w:rsidR="00F86A3F" w:rsidRDefault="00F86A3F" w:rsidP="009B2C2A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15FDA" w14:textId="3450769F" w:rsidR="00500F0A" w:rsidRPr="00500F0A" w:rsidRDefault="00500F0A" w:rsidP="00500F0A">
      <w:p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Для рішення цієї системи рівнянь використовують метод прогонки</w:t>
      </w:r>
      <w:r w:rsidR="009013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57F31B9" w14:textId="5258BF4B" w:rsidR="00CD00EC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Відповідно до умов задачі маємо:</w:t>
      </w:r>
    </w:p>
    <w:p w14:paraId="6BA361FE" w14:textId="77777777" w:rsidR="00CD00EC" w:rsidRDefault="00CD00EC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5F33AAA" w14:textId="3145E16A" w:rsidR="00CD00EC" w:rsidRPr="00035167" w:rsidRDefault="00B11BAA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</m:t>
          </m:r>
        </m:oMath>
      </m:oMathPara>
    </w:p>
    <w:p w14:paraId="77CB35F7" w14:textId="77777777" w:rsidR="00035167" w:rsidRPr="001C3368" w:rsidRDefault="00B11BAA" w:rsidP="00035167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&lt;1=&gt;τ&lt;0.125</m:t>
          </m:r>
        </m:oMath>
      </m:oMathPara>
    </w:p>
    <w:p w14:paraId="49E235A6" w14:textId="77777777" w:rsidR="00035167" w:rsidRDefault="00035167" w:rsidP="00035167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Візьмемо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τ=0.1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=0.64</m:t>
        </m:r>
      </m:oMath>
    </w:p>
    <w:p w14:paraId="0630F0F5" w14:textId="77777777" w:rsidR="00035167" w:rsidRPr="00B337B8" w:rsidRDefault="00035167" w:rsidP="00035167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FE6CCCB" w14:textId="6731F09E" w:rsidR="00035167" w:rsidRPr="0040637C" w:rsidRDefault="00035167" w:rsidP="00035167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0.64*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-2.28*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+0.64=-2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bSup>
        </m:oMath>
      </m:oMathPara>
    </w:p>
    <w:p w14:paraId="60E56A5C" w14:textId="77777777" w:rsidR="00035167" w:rsidRPr="00035167" w:rsidRDefault="00035167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30BA12F" w14:textId="6D2C93F2" w:rsidR="00CD00EC" w:rsidRPr="00B2215B" w:rsidRDefault="00B11BAA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</m:oMath>
      </m:oMathPara>
    </w:p>
    <w:p w14:paraId="2B339D0B" w14:textId="761C7533" w:rsidR="00915C97" w:rsidRDefault="00915C97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72EA0B8" w14:textId="3AD081A6" w:rsidR="00BD237D" w:rsidRDefault="00BD237D" w:rsidP="00CD6160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E122E">
        <w:rPr>
          <w:rFonts w:ascii="Times New Roman" w:hAnsi="Times New Roman" w:cs="Times New Roman"/>
          <w:sz w:val="28"/>
          <w:szCs w:val="28"/>
        </w:rPr>
        <w:t>Обрахований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крок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за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часом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для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явних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різницевих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схем</w:t>
      </w:r>
      <w:r w:rsidRPr="00BD237D">
        <w:rPr>
          <w:rFonts w:ascii="Times New Roman" w:hAnsi="Times New Roman" w:cs="Times New Roman"/>
          <w:sz w:val="28"/>
          <w:szCs w:val="28"/>
        </w:rPr>
        <w:t xml:space="preserve">, </w:t>
      </w:r>
      <w:r w:rsidRPr="007E122E">
        <w:rPr>
          <w:rFonts w:ascii="Times New Roman" w:hAnsi="Times New Roman" w:cs="Times New Roman"/>
          <w:sz w:val="28"/>
          <w:szCs w:val="28"/>
        </w:rPr>
        <w:t>що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забезпечує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стійкість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різницевої</w:t>
      </w:r>
      <w:r w:rsidRPr="00BD237D">
        <w:rPr>
          <w:rFonts w:ascii="Times New Roman" w:hAnsi="Times New Roman" w:cs="Times New Roman"/>
          <w:sz w:val="28"/>
          <w:szCs w:val="28"/>
        </w:rPr>
        <w:t xml:space="preserve"> </w:t>
      </w:r>
      <w:r w:rsidRPr="007E122E">
        <w:rPr>
          <w:rFonts w:ascii="Times New Roman" w:hAnsi="Times New Roman" w:cs="Times New Roman"/>
          <w:sz w:val="28"/>
          <w:szCs w:val="28"/>
        </w:rPr>
        <w:t>схеми</w:t>
      </w:r>
      <w:r w:rsidRPr="00BD237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8063BAF" w14:textId="77777777" w:rsidR="00CD6160" w:rsidRPr="00BD237D" w:rsidRDefault="00CD6160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0979D9" w14:textId="548D57F5" w:rsidR="00042FA6" w:rsidRDefault="00042FA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 використан</w:t>
      </w:r>
      <w:r w:rsidR="00CD616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ні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явних різницевих схем, розрахунки будуть стійкими при виконанні нерівності</w:t>
      </w:r>
      <w:r w:rsidR="00CD616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BD23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&lt; 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тобто коли </w:t>
      </w:r>
      <w:r w:rsidR="00142C86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=0.64*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</w:p>
    <w:p w14:paraId="12FAC946" w14:textId="3A084110" w:rsidR="000F02D6" w:rsidRDefault="000F02D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69B4C7B5" w14:textId="5245A8B1" w:rsidR="000F02D6" w:rsidRPr="000F02D6" w:rsidRDefault="000F02D6" w:rsidP="00042FA6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Візьмемо </w:t>
      </w:r>
      <w:r w:rsidRPr="00B221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тоді:</w:t>
      </w:r>
    </w:p>
    <w:p w14:paraId="1E946CF2" w14:textId="7429EFA0" w:rsidR="00CD00EC" w:rsidRPr="000F02D6" w:rsidRDefault="000F02D6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=0.125</m:t>
          </m:r>
        </m:oMath>
      </m:oMathPara>
    </w:p>
    <w:p w14:paraId="3C941811" w14:textId="186C2A28" w:rsidR="000F02D6" w:rsidRDefault="000F02D6" w:rsidP="00CD00EC">
      <w:pPr>
        <w:pStyle w:val="ListParagraph"/>
        <w:overflowPunct w:val="0"/>
        <w:autoSpaceDE w:val="0"/>
        <w:autoSpaceDN w:val="0"/>
        <w:adjustRightInd w:val="0"/>
        <w:spacing w:after="0"/>
        <w:ind w:left="78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899FC2E" w14:textId="3E2E0ABE" w:rsidR="000F02D6" w:rsidRPr="00C35F7E" w:rsidRDefault="00963389" w:rsidP="00963389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389">
        <w:rPr>
          <w:rFonts w:ascii="Times New Roman" w:hAnsi="Times New Roman" w:cs="Times New Roman"/>
          <w:sz w:val="28"/>
          <w:szCs w:val="28"/>
        </w:rPr>
        <w:t>Програми рішення задач з використанням операторів пакету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389">
        <w:rPr>
          <w:rFonts w:ascii="Times New Roman" w:hAnsi="Times New Roman" w:cs="Times New Roman"/>
          <w:sz w:val="28"/>
          <w:szCs w:val="28"/>
        </w:rPr>
        <w:t>Mathematica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5EFA30" w14:textId="009ECCE0" w:rsidR="00C35F7E" w:rsidRDefault="00C35F7E" w:rsidP="00C35F7E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F63EEB" w14:textId="56FCD28A" w:rsidR="00EB5346" w:rsidRDefault="004C35A6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7E94A3" wp14:editId="19A97EF3">
            <wp:extent cx="3985260" cy="2689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5327" cy="27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E202" w14:textId="582EF518" w:rsidR="00040299" w:rsidRDefault="00040299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16CC1F" wp14:editId="1F6A872A">
            <wp:extent cx="5143500" cy="9280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3434" cy="9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8744" w14:textId="388B8926" w:rsidR="000B133E" w:rsidRDefault="000B133E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70DE1B" wp14:editId="442E613F">
            <wp:extent cx="5433060" cy="3349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1343" cy="33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374" w14:textId="7A80B7C6" w:rsidR="001063F5" w:rsidRPr="004C35A6" w:rsidRDefault="001063F5" w:rsidP="009055D2">
      <w:p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171992" wp14:editId="74F09171">
            <wp:extent cx="1394460" cy="24889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6715" cy="251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FBE0" w14:textId="7E35AB79" w:rsidR="00F369D5" w:rsidRDefault="00F369D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bookmarkStart w:id="0" w:name="_GoBack"/>
      <w:bookmarkEnd w:id="0"/>
    </w:p>
    <w:p w14:paraId="2023628E" w14:textId="6AAF4481" w:rsidR="003A07EC" w:rsidRDefault="003A07EC" w:rsidP="003A07EC">
      <w:pPr>
        <w:overflowPunct w:val="0"/>
        <w:autoSpaceDE w:val="0"/>
        <w:autoSpaceDN w:val="0"/>
        <w:adjustRightInd w:val="0"/>
        <w:spacing w:after="0"/>
        <w:ind w:left="360"/>
        <w:jc w:val="center"/>
        <w:textAlignment w:val="baseline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ВИСНОВКИ</w:t>
      </w:r>
    </w:p>
    <w:p w14:paraId="4AE4DC82" w14:textId="48B2CAAD" w:rsidR="000209BC" w:rsidRPr="008F1B12" w:rsidRDefault="000209BC" w:rsidP="00F274ED">
      <w:pPr>
        <w:overflowPunct w:val="0"/>
        <w:autoSpaceDE w:val="0"/>
        <w:autoSpaceDN w:val="0"/>
        <w:adjustRightInd w:val="0"/>
        <w:spacing w:after="0"/>
        <w:ind w:left="360" w:firstLine="348"/>
        <w:jc w:val="both"/>
        <w:textAlignment w:val="baseline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У ході даної лабораторної роботи було розглянуто різницеві методи для вирішення  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одновимірних </w:t>
      </w:r>
      <w:r w:rsidR="00377D7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гіперболічних</w:t>
      </w:r>
      <w:r w:rsidRPr="000209B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крайових задач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 Спочатку була визначена схема для явного та неявного різницевих методів відповідно до варіанту та знайдені максимальні кроки обчислень.</w:t>
      </w:r>
      <w:r w:rsidR="008B0ED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 w:rsidR="008F1B1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Після розв’язання даної задачі, було знайдено залежність від координати х, та часу </w:t>
      </w:r>
      <w:r w:rsidR="008F1B1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8F1B12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відхилення точки натягнутої струни від положення рівноваги.</w:t>
      </w:r>
    </w:p>
    <w:sectPr w:rsidR="000209BC" w:rsidRPr="008F1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TT">
    <w:altName w:val="Times New Roman"/>
    <w:charset w:val="00"/>
    <w:family w:val="roman"/>
    <w:pitch w:val="default"/>
  </w:font>
  <w:font w:name="Letter Gothic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538"/>
    <w:multiLevelType w:val="hybridMultilevel"/>
    <w:tmpl w:val="3A14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2" w15:restartNumberingAfterBreak="0">
    <w:nsid w:val="1A9D3261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3" w15:restartNumberingAfterBreak="0">
    <w:nsid w:val="4F676F2F"/>
    <w:multiLevelType w:val="hybridMultilevel"/>
    <w:tmpl w:val="31A26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61796"/>
    <w:multiLevelType w:val="hybridMultilevel"/>
    <w:tmpl w:val="FB3A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345B5"/>
    <w:multiLevelType w:val="hybridMultilevel"/>
    <w:tmpl w:val="A3AE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2B9F"/>
    <w:multiLevelType w:val="hybridMultilevel"/>
    <w:tmpl w:val="E56C0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2E7"/>
    <w:multiLevelType w:val="hybridMultilevel"/>
    <w:tmpl w:val="F4309E4C"/>
    <w:lvl w:ilvl="0" w:tplc="CDE429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0051B7"/>
    <w:rsid w:val="00007B8E"/>
    <w:rsid w:val="000209BC"/>
    <w:rsid w:val="000266E5"/>
    <w:rsid w:val="00035167"/>
    <w:rsid w:val="00040299"/>
    <w:rsid w:val="00042FA6"/>
    <w:rsid w:val="00045E70"/>
    <w:rsid w:val="0004693F"/>
    <w:rsid w:val="00063A66"/>
    <w:rsid w:val="000663E2"/>
    <w:rsid w:val="00073822"/>
    <w:rsid w:val="00080F65"/>
    <w:rsid w:val="000B133E"/>
    <w:rsid w:val="000C132F"/>
    <w:rsid w:val="000C5CFE"/>
    <w:rsid w:val="000C6C34"/>
    <w:rsid w:val="000D4FD3"/>
    <w:rsid w:val="000E2EDA"/>
    <w:rsid w:val="000F02D6"/>
    <w:rsid w:val="000F47D4"/>
    <w:rsid w:val="000F7D0B"/>
    <w:rsid w:val="001063F5"/>
    <w:rsid w:val="00113764"/>
    <w:rsid w:val="00115E41"/>
    <w:rsid w:val="0013270A"/>
    <w:rsid w:val="00135685"/>
    <w:rsid w:val="00142C86"/>
    <w:rsid w:val="00146688"/>
    <w:rsid w:val="00173B1D"/>
    <w:rsid w:val="0018029F"/>
    <w:rsid w:val="00183362"/>
    <w:rsid w:val="0019369D"/>
    <w:rsid w:val="00194277"/>
    <w:rsid w:val="001B4E3D"/>
    <w:rsid w:val="001C3368"/>
    <w:rsid w:val="001D27EA"/>
    <w:rsid w:val="001D5CAB"/>
    <w:rsid w:val="001E1F93"/>
    <w:rsid w:val="00203BB8"/>
    <w:rsid w:val="00221F94"/>
    <w:rsid w:val="002405A9"/>
    <w:rsid w:val="0026724F"/>
    <w:rsid w:val="00270AC6"/>
    <w:rsid w:val="00277C74"/>
    <w:rsid w:val="002808C4"/>
    <w:rsid w:val="00291B6D"/>
    <w:rsid w:val="002A115D"/>
    <w:rsid w:val="002B7196"/>
    <w:rsid w:val="002D674A"/>
    <w:rsid w:val="002E1C94"/>
    <w:rsid w:val="002F6A14"/>
    <w:rsid w:val="00300217"/>
    <w:rsid w:val="00317002"/>
    <w:rsid w:val="00321443"/>
    <w:rsid w:val="00326EEE"/>
    <w:rsid w:val="00343DD7"/>
    <w:rsid w:val="003457D2"/>
    <w:rsid w:val="00345AF0"/>
    <w:rsid w:val="003522ED"/>
    <w:rsid w:val="00352B1E"/>
    <w:rsid w:val="00362623"/>
    <w:rsid w:val="00373A61"/>
    <w:rsid w:val="00377385"/>
    <w:rsid w:val="00377D7D"/>
    <w:rsid w:val="00383F6E"/>
    <w:rsid w:val="00387B1D"/>
    <w:rsid w:val="00392F8A"/>
    <w:rsid w:val="003936DC"/>
    <w:rsid w:val="003A07EC"/>
    <w:rsid w:val="003A4319"/>
    <w:rsid w:val="003B0F34"/>
    <w:rsid w:val="003B34E4"/>
    <w:rsid w:val="003C173E"/>
    <w:rsid w:val="003C597A"/>
    <w:rsid w:val="003D32B2"/>
    <w:rsid w:val="003E31DD"/>
    <w:rsid w:val="003E4A70"/>
    <w:rsid w:val="003F1667"/>
    <w:rsid w:val="003F2AAE"/>
    <w:rsid w:val="003F5BAC"/>
    <w:rsid w:val="004000AD"/>
    <w:rsid w:val="0040637C"/>
    <w:rsid w:val="00407AC7"/>
    <w:rsid w:val="0041422D"/>
    <w:rsid w:val="00423FD0"/>
    <w:rsid w:val="00424D44"/>
    <w:rsid w:val="0043088F"/>
    <w:rsid w:val="00436255"/>
    <w:rsid w:val="004500F1"/>
    <w:rsid w:val="00456F7A"/>
    <w:rsid w:val="004605F3"/>
    <w:rsid w:val="0046435F"/>
    <w:rsid w:val="00470F37"/>
    <w:rsid w:val="0047444E"/>
    <w:rsid w:val="00481A05"/>
    <w:rsid w:val="0048511A"/>
    <w:rsid w:val="00493BC6"/>
    <w:rsid w:val="004A6CBE"/>
    <w:rsid w:val="004B5225"/>
    <w:rsid w:val="004C35A6"/>
    <w:rsid w:val="004D20EC"/>
    <w:rsid w:val="004D2100"/>
    <w:rsid w:val="004D7479"/>
    <w:rsid w:val="004F15BC"/>
    <w:rsid w:val="00500F0A"/>
    <w:rsid w:val="00500F81"/>
    <w:rsid w:val="0050561F"/>
    <w:rsid w:val="00523FF3"/>
    <w:rsid w:val="005317EF"/>
    <w:rsid w:val="00534B5B"/>
    <w:rsid w:val="00540BC6"/>
    <w:rsid w:val="00541EA7"/>
    <w:rsid w:val="00555427"/>
    <w:rsid w:val="005564EB"/>
    <w:rsid w:val="00586B6B"/>
    <w:rsid w:val="0059365E"/>
    <w:rsid w:val="005A3A50"/>
    <w:rsid w:val="005B307A"/>
    <w:rsid w:val="005B71E9"/>
    <w:rsid w:val="005C7AB5"/>
    <w:rsid w:val="005D097E"/>
    <w:rsid w:val="005E012E"/>
    <w:rsid w:val="005E6593"/>
    <w:rsid w:val="005F1447"/>
    <w:rsid w:val="005F1582"/>
    <w:rsid w:val="005F6C61"/>
    <w:rsid w:val="0061350B"/>
    <w:rsid w:val="00621C73"/>
    <w:rsid w:val="00670B67"/>
    <w:rsid w:val="0067186B"/>
    <w:rsid w:val="006744AB"/>
    <w:rsid w:val="00677B70"/>
    <w:rsid w:val="00694466"/>
    <w:rsid w:val="00694983"/>
    <w:rsid w:val="006A07C3"/>
    <w:rsid w:val="006C213F"/>
    <w:rsid w:val="006C7FF4"/>
    <w:rsid w:val="006D138B"/>
    <w:rsid w:val="006F7C2C"/>
    <w:rsid w:val="00711A13"/>
    <w:rsid w:val="00721A6F"/>
    <w:rsid w:val="00727E82"/>
    <w:rsid w:val="00727F9B"/>
    <w:rsid w:val="00785945"/>
    <w:rsid w:val="007870FB"/>
    <w:rsid w:val="007936A7"/>
    <w:rsid w:val="00793C20"/>
    <w:rsid w:val="007941CC"/>
    <w:rsid w:val="007C5195"/>
    <w:rsid w:val="007C5353"/>
    <w:rsid w:val="007E122E"/>
    <w:rsid w:val="007F624F"/>
    <w:rsid w:val="0080062D"/>
    <w:rsid w:val="00811002"/>
    <w:rsid w:val="00824814"/>
    <w:rsid w:val="008318E9"/>
    <w:rsid w:val="0084480D"/>
    <w:rsid w:val="0084598C"/>
    <w:rsid w:val="00846D6A"/>
    <w:rsid w:val="00870FA8"/>
    <w:rsid w:val="008718B2"/>
    <w:rsid w:val="008819E3"/>
    <w:rsid w:val="008945B8"/>
    <w:rsid w:val="008B0EDF"/>
    <w:rsid w:val="008B7B9A"/>
    <w:rsid w:val="008C0E52"/>
    <w:rsid w:val="008C3D91"/>
    <w:rsid w:val="008C6A91"/>
    <w:rsid w:val="008D3516"/>
    <w:rsid w:val="008E1EE3"/>
    <w:rsid w:val="008E7315"/>
    <w:rsid w:val="008F08E1"/>
    <w:rsid w:val="008F1B12"/>
    <w:rsid w:val="008F34B5"/>
    <w:rsid w:val="008F3D62"/>
    <w:rsid w:val="008F7346"/>
    <w:rsid w:val="00901093"/>
    <w:rsid w:val="009013D0"/>
    <w:rsid w:val="0090506C"/>
    <w:rsid w:val="009055D2"/>
    <w:rsid w:val="00914F62"/>
    <w:rsid w:val="00915C97"/>
    <w:rsid w:val="009516D4"/>
    <w:rsid w:val="009575C0"/>
    <w:rsid w:val="00963389"/>
    <w:rsid w:val="00973F6A"/>
    <w:rsid w:val="009B2C2A"/>
    <w:rsid w:val="009B7AF6"/>
    <w:rsid w:val="009B7B09"/>
    <w:rsid w:val="009C4887"/>
    <w:rsid w:val="009C5C0F"/>
    <w:rsid w:val="009E64AB"/>
    <w:rsid w:val="009F3104"/>
    <w:rsid w:val="009F3DD8"/>
    <w:rsid w:val="00A0184E"/>
    <w:rsid w:val="00A05178"/>
    <w:rsid w:val="00A1233D"/>
    <w:rsid w:val="00A1597C"/>
    <w:rsid w:val="00A614E2"/>
    <w:rsid w:val="00A61DB1"/>
    <w:rsid w:val="00A82B57"/>
    <w:rsid w:val="00A97DBE"/>
    <w:rsid w:val="00AA27F8"/>
    <w:rsid w:val="00AB43A6"/>
    <w:rsid w:val="00AB4532"/>
    <w:rsid w:val="00AB5577"/>
    <w:rsid w:val="00AB6E6E"/>
    <w:rsid w:val="00AD6835"/>
    <w:rsid w:val="00AF67A0"/>
    <w:rsid w:val="00B11BAA"/>
    <w:rsid w:val="00B12485"/>
    <w:rsid w:val="00B2215B"/>
    <w:rsid w:val="00B2470F"/>
    <w:rsid w:val="00B26A44"/>
    <w:rsid w:val="00B337B8"/>
    <w:rsid w:val="00B5567C"/>
    <w:rsid w:val="00B660A8"/>
    <w:rsid w:val="00B71AAC"/>
    <w:rsid w:val="00B749ED"/>
    <w:rsid w:val="00B77B13"/>
    <w:rsid w:val="00B9321F"/>
    <w:rsid w:val="00B96ED4"/>
    <w:rsid w:val="00BA1315"/>
    <w:rsid w:val="00BA3362"/>
    <w:rsid w:val="00BB5902"/>
    <w:rsid w:val="00BC462B"/>
    <w:rsid w:val="00BC7647"/>
    <w:rsid w:val="00BD237D"/>
    <w:rsid w:val="00BF6A67"/>
    <w:rsid w:val="00C14C41"/>
    <w:rsid w:val="00C201DA"/>
    <w:rsid w:val="00C22830"/>
    <w:rsid w:val="00C26EAB"/>
    <w:rsid w:val="00C35F7E"/>
    <w:rsid w:val="00C36B76"/>
    <w:rsid w:val="00C46CC4"/>
    <w:rsid w:val="00C52A13"/>
    <w:rsid w:val="00C56B6E"/>
    <w:rsid w:val="00C65843"/>
    <w:rsid w:val="00C67AE8"/>
    <w:rsid w:val="00C80E23"/>
    <w:rsid w:val="00C868CE"/>
    <w:rsid w:val="00CA3FBD"/>
    <w:rsid w:val="00CA737E"/>
    <w:rsid w:val="00CA766A"/>
    <w:rsid w:val="00CA7AC9"/>
    <w:rsid w:val="00CB5DBD"/>
    <w:rsid w:val="00CC1974"/>
    <w:rsid w:val="00CC5AAC"/>
    <w:rsid w:val="00CD00EC"/>
    <w:rsid w:val="00CD6160"/>
    <w:rsid w:val="00CE1A0E"/>
    <w:rsid w:val="00CE34FD"/>
    <w:rsid w:val="00D01F90"/>
    <w:rsid w:val="00D0400D"/>
    <w:rsid w:val="00D209D9"/>
    <w:rsid w:val="00D23041"/>
    <w:rsid w:val="00D33ABF"/>
    <w:rsid w:val="00D45A2C"/>
    <w:rsid w:val="00D57A66"/>
    <w:rsid w:val="00D74267"/>
    <w:rsid w:val="00D7740E"/>
    <w:rsid w:val="00D80CAA"/>
    <w:rsid w:val="00D90E6C"/>
    <w:rsid w:val="00D942AB"/>
    <w:rsid w:val="00DC1D5D"/>
    <w:rsid w:val="00DC6803"/>
    <w:rsid w:val="00DE1266"/>
    <w:rsid w:val="00E0078A"/>
    <w:rsid w:val="00E04EAB"/>
    <w:rsid w:val="00E170CE"/>
    <w:rsid w:val="00E253A0"/>
    <w:rsid w:val="00E378EB"/>
    <w:rsid w:val="00E419F3"/>
    <w:rsid w:val="00E41DB3"/>
    <w:rsid w:val="00E57CC7"/>
    <w:rsid w:val="00E915D7"/>
    <w:rsid w:val="00E928A7"/>
    <w:rsid w:val="00E95137"/>
    <w:rsid w:val="00EA1623"/>
    <w:rsid w:val="00EA1882"/>
    <w:rsid w:val="00EB0532"/>
    <w:rsid w:val="00EB0C51"/>
    <w:rsid w:val="00EB5346"/>
    <w:rsid w:val="00EB7237"/>
    <w:rsid w:val="00ED01F9"/>
    <w:rsid w:val="00EF18BA"/>
    <w:rsid w:val="00F251EB"/>
    <w:rsid w:val="00F272B4"/>
    <w:rsid w:val="00F274ED"/>
    <w:rsid w:val="00F30707"/>
    <w:rsid w:val="00F369D5"/>
    <w:rsid w:val="00F42647"/>
    <w:rsid w:val="00F43CA0"/>
    <w:rsid w:val="00F64B42"/>
    <w:rsid w:val="00F666A1"/>
    <w:rsid w:val="00F86A3F"/>
    <w:rsid w:val="00F912D0"/>
    <w:rsid w:val="00F9188B"/>
    <w:rsid w:val="00FA16C8"/>
    <w:rsid w:val="00FB15C3"/>
    <w:rsid w:val="00FB7C47"/>
    <w:rsid w:val="00FC1A4D"/>
    <w:rsid w:val="00FC56B7"/>
    <w:rsid w:val="00FC6E2E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84BE"/>
  <w15:chartTrackingRefBased/>
  <w15:docId w15:val="{EBB51CDC-8A57-40FA-A15A-1568CFB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272B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272B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F272B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character" w:styleId="Emphasis">
    <w:name w:val="Emphasis"/>
    <w:qFormat/>
    <w:rsid w:val="00D0400D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D0">
    <w:name w:val="D0"/>
    <w:rsid w:val="00D0400D"/>
    <w:pPr>
      <w:keepLines/>
      <w:widowControl w:val="0"/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80"/>
      <w:sz w:val="24"/>
      <w:szCs w:val="20"/>
      <w:lang w:eastAsia="ru-RU"/>
    </w:rPr>
  </w:style>
  <w:style w:type="paragraph" w:customStyle="1" w:styleId="L1">
    <w:name w:val="L1"/>
    <w:basedOn w:val="Normal"/>
    <w:rsid w:val="00D0400D"/>
    <w:pPr>
      <w:tabs>
        <w:tab w:val="left" w:pos="312"/>
      </w:tabs>
      <w:spacing w:before="60" w:after="60" w:line="240" w:lineRule="exact"/>
      <w:ind w:left="312" w:hanging="227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command">
    <w:name w:val="command"/>
    <w:rsid w:val="00D0400D"/>
    <w:rPr>
      <w:rFonts w:ascii="Letter Gothic" w:hAnsi="Letter Gothic" w:hint="default"/>
      <w:noProof/>
      <w:color w:val="9900FF"/>
      <w:sz w:val="18"/>
    </w:rPr>
  </w:style>
  <w:style w:type="paragraph" w:styleId="ListParagraph">
    <w:name w:val="List Paragraph"/>
    <w:basedOn w:val="Normal"/>
    <w:uiPriority w:val="34"/>
    <w:qFormat/>
    <w:rsid w:val="00D23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5B09-3640-4CB7-AE31-E0579F23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299</cp:revision>
  <dcterms:created xsi:type="dcterms:W3CDTF">2021-03-09T13:23:00Z</dcterms:created>
  <dcterms:modified xsi:type="dcterms:W3CDTF">2021-05-06T07:16:00Z</dcterms:modified>
</cp:coreProperties>
</file>