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B1FA7C" w14:textId="431F0F64" w:rsidR="009E4699" w:rsidRPr="00820803" w:rsidRDefault="00820803">
      <w:pPr>
        <w:rPr>
          <w:sz w:val="28"/>
          <w:szCs w:val="28"/>
        </w:rPr>
      </w:pPr>
      <w:r w:rsidRPr="00820803">
        <w:rPr>
          <w:b/>
          <w:sz w:val="28"/>
          <w:szCs w:val="28"/>
        </w:rPr>
        <w:t>Змінним струмом</w:t>
      </w:r>
      <w:r w:rsidRPr="00820803">
        <w:rPr>
          <w:sz w:val="28"/>
          <w:szCs w:val="28"/>
        </w:rPr>
        <w:t xml:space="preserve"> називається струм, значення і полярність якого змінюються з плином часу.</w:t>
      </w:r>
    </w:p>
    <w:p w14:paraId="611CE218" w14:textId="59D720C3" w:rsidR="00820803" w:rsidRDefault="00820803" w:rsidP="00820803">
      <w:pPr>
        <w:rPr>
          <w:sz w:val="28"/>
          <w:szCs w:val="28"/>
        </w:rPr>
      </w:pPr>
      <w:r w:rsidRPr="00820803">
        <w:rPr>
          <w:sz w:val="28"/>
          <w:szCs w:val="28"/>
        </w:rPr>
        <w:drawing>
          <wp:inline distT="0" distB="0" distL="0" distR="0" wp14:anchorId="2D063106" wp14:editId="61936EEF">
            <wp:extent cx="5867908" cy="39475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803">
        <w:rPr>
          <w:sz w:val="28"/>
          <w:szCs w:val="28"/>
        </w:rPr>
        <w:t>Найбільш поширений на практиці синусоїдний струм.</w:t>
      </w:r>
    </w:p>
    <w:p w14:paraId="15B3CBE7" w14:textId="63F427FA" w:rsidR="00820803" w:rsidRDefault="00820803" w:rsidP="00820803">
      <w:pPr>
        <w:tabs>
          <w:tab w:val="left" w:pos="3336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820803">
        <w:rPr>
          <w:sz w:val="28"/>
          <w:szCs w:val="28"/>
        </w:rPr>
        <w:drawing>
          <wp:inline distT="0" distB="0" distL="0" distR="0" wp14:anchorId="653FE04F" wp14:editId="3CE28A0E">
            <wp:extent cx="5940425" cy="1783715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93F0" w14:textId="26C26C8A" w:rsidR="00820803" w:rsidRDefault="00820803" w:rsidP="00820803">
      <w:pPr>
        <w:tabs>
          <w:tab w:val="left" w:pos="3336"/>
        </w:tabs>
        <w:rPr>
          <w:sz w:val="28"/>
          <w:szCs w:val="28"/>
        </w:rPr>
      </w:pPr>
      <w:r w:rsidRPr="00820803">
        <w:rPr>
          <w:sz w:val="28"/>
          <w:szCs w:val="28"/>
        </w:rPr>
        <w:drawing>
          <wp:inline distT="0" distB="0" distL="0" distR="0" wp14:anchorId="1CFD4696" wp14:editId="38AD86BA">
            <wp:extent cx="5940425" cy="140335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A39B" w14:textId="79EEEC72" w:rsidR="00820803" w:rsidRDefault="00820803" w:rsidP="00820803">
      <w:pPr>
        <w:tabs>
          <w:tab w:val="left" w:pos="3336"/>
        </w:tabs>
        <w:rPr>
          <w:sz w:val="28"/>
          <w:szCs w:val="28"/>
        </w:rPr>
      </w:pPr>
    </w:p>
    <w:p w14:paraId="5DF1C0D5" w14:textId="1E7F891E" w:rsidR="00820803" w:rsidRDefault="00820803" w:rsidP="00820803">
      <w:pPr>
        <w:tabs>
          <w:tab w:val="left" w:pos="3336"/>
        </w:tabs>
        <w:rPr>
          <w:sz w:val="28"/>
          <w:szCs w:val="28"/>
        </w:rPr>
      </w:pPr>
    </w:p>
    <w:p w14:paraId="1DBC004B" w14:textId="45EB0AB6" w:rsidR="00820803" w:rsidRDefault="00820803" w:rsidP="00820803">
      <w:pPr>
        <w:tabs>
          <w:tab w:val="left" w:pos="3336"/>
        </w:tabs>
        <w:rPr>
          <w:sz w:val="28"/>
          <w:szCs w:val="28"/>
        </w:rPr>
      </w:pPr>
      <w:r w:rsidRPr="00820803">
        <w:rPr>
          <w:sz w:val="28"/>
          <w:szCs w:val="28"/>
        </w:rPr>
        <w:lastRenderedPageBreak/>
        <w:drawing>
          <wp:inline distT="0" distB="0" distL="0" distR="0" wp14:anchorId="346A40F2" wp14:editId="25EE66D0">
            <wp:extent cx="5940425" cy="286194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B717" w14:textId="6B47A2D0" w:rsidR="00820803" w:rsidRDefault="00820803" w:rsidP="00820803">
      <w:pPr>
        <w:tabs>
          <w:tab w:val="left" w:pos="3336"/>
        </w:tabs>
        <w:rPr>
          <w:sz w:val="28"/>
          <w:szCs w:val="28"/>
        </w:rPr>
      </w:pPr>
      <w:r w:rsidRPr="00820803">
        <w:rPr>
          <w:sz w:val="28"/>
          <w:szCs w:val="28"/>
        </w:rPr>
        <w:drawing>
          <wp:inline distT="0" distB="0" distL="0" distR="0" wp14:anchorId="59E9623E" wp14:editId="52FA66D4">
            <wp:extent cx="5940425" cy="73152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F090" w14:textId="77942909" w:rsidR="00820803" w:rsidRDefault="00820803" w:rsidP="00820803">
      <w:pPr>
        <w:tabs>
          <w:tab w:val="left" w:pos="3336"/>
        </w:tabs>
        <w:rPr>
          <w:sz w:val="28"/>
          <w:szCs w:val="28"/>
        </w:rPr>
      </w:pPr>
      <w:r w:rsidRPr="00820803">
        <w:rPr>
          <w:sz w:val="28"/>
          <w:szCs w:val="28"/>
        </w:rPr>
        <w:drawing>
          <wp:inline distT="0" distB="0" distL="0" distR="0" wp14:anchorId="7D3A85BB" wp14:editId="74331BE4">
            <wp:extent cx="5940425" cy="348742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803">
        <w:rPr>
          <w:sz w:val="28"/>
          <w:szCs w:val="28"/>
        </w:rPr>
        <w:drawing>
          <wp:inline distT="0" distB="0" distL="0" distR="0" wp14:anchorId="723ABEAA" wp14:editId="5D234BA3">
            <wp:extent cx="5940425" cy="1533525"/>
            <wp:effectExtent l="0" t="0" r="317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2B98" w14:textId="1DE94DB4" w:rsidR="00820803" w:rsidRDefault="00820803" w:rsidP="00820803">
      <w:pPr>
        <w:tabs>
          <w:tab w:val="left" w:pos="3336"/>
        </w:tabs>
        <w:rPr>
          <w:sz w:val="28"/>
          <w:szCs w:val="28"/>
        </w:rPr>
      </w:pPr>
    </w:p>
    <w:p w14:paraId="1A56A1F9" w14:textId="78AEABC1" w:rsidR="00820803" w:rsidRDefault="00820803" w:rsidP="00820803">
      <w:pPr>
        <w:tabs>
          <w:tab w:val="left" w:pos="3336"/>
        </w:tabs>
        <w:rPr>
          <w:sz w:val="28"/>
          <w:szCs w:val="28"/>
        </w:rPr>
      </w:pPr>
      <w:r w:rsidRPr="00820803">
        <w:rPr>
          <w:sz w:val="28"/>
          <w:szCs w:val="28"/>
        </w:rPr>
        <w:lastRenderedPageBreak/>
        <w:drawing>
          <wp:inline distT="0" distB="0" distL="0" distR="0" wp14:anchorId="69673B7A" wp14:editId="23A6E73A">
            <wp:extent cx="5940425" cy="894080"/>
            <wp:effectExtent l="0" t="0" r="317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803">
        <w:rPr>
          <w:sz w:val="28"/>
          <w:szCs w:val="28"/>
        </w:rPr>
        <w:drawing>
          <wp:inline distT="0" distB="0" distL="0" distR="0" wp14:anchorId="556EC364" wp14:editId="6986DEBF">
            <wp:extent cx="5940425" cy="50292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803">
        <w:rPr>
          <w:sz w:val="28"/>
          <w:szCs w:val="28"/>
        </w:rPr>
        <w:drawing>
          <wp:inline distT="0" distB="0" distL="0" distR="0" wp14:anchorId="6CD95D17" wp14:editId="0F6EC4DB">
            <wp:extent cx="5940425" cy="417195"/>
            <wp:effectExtent l="0" t="0" r="317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43B" w:rsidRPr="009D143B">
        <w:rPr>
          <w:sz w:val="28"/>
          <w:szCs w:val="28"/>
        </w:rPr>
        <w:drawing>
          <wp:inline distT="0" distB="0" distL="0" distR="0" wp14:anchorId="4AAEAA1E" wp14:editId="29C1303E">
            <wp:extent cx="3398815" cy="807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43B" w:rsidRPr="009D143B">
        <w:rPr>
          <w:sz w:val="28"/>
          <w:szCs w:val="28"/>
        </w:rPr>
        <w:drawing>
          <wp:inline distT="0" distB="0" distL="0" distR="0" wp14:anchorId="32163246" wp14:editId="65C90320">
            <wp:extent cx="5940425" cy="2590165"/>
            <wp:effectExtent l="0" t="0" r="317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43B" w:rsidRPr="009D143B">
        <w:rPr>
          <w:sz w:val="28"/>
          <w:szCs w:val="28"/>
        </w:rPr>
        <w:drawing>
          <wp:inline distT="0" distB="0" distL="0" distR="0" wp14:anchorId="4CF6476D" wp14:editId="257FC510">
            <wp:extent cx="5940425" cy="1920875"/>
            <wp:effectExtent l="0" t="0" r="317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12BB" w14:textId="1EDF634E" w:rsidR="009D143B" w:rsidRDefault="009D143B" w:rsidP="00820803">
      <w:pPr>
        <w:tabs>
          <w:tab w:val="left" w:pos="3336"/>
        </w:tabs>
        <w:rPr>
          <w:sz w:val="28"/>
          <w:szCs w:val="28"/>
        </w:rPr>
      </w:pPr>
      <w:r w:rsidRPr="009D143B">
        <w:rPr>
          <w:sz w:val="28"/>
          <w:szCs w:val="28"/>
        </w:rPr>
        <w:lastRenderedPageBreak/>
        <w:drawing>
          <wp:inline distT="0" distB="0" distL="0" distR="0" wp14:anchorId="0975E408" wp14:editId="7FAC712B">
            <wp:extent cx="5940425" cy="255587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849" w:rsidRPr="00D54849">
        <w:rPr>
          <w:sz w:val="28"/>
          <w:szCs w:val="28"/>
        </w:rPr>
        <w:drawing>
          <wp:inline distT="0" distB="0" distL="0" distR="0" wp14:anchorId="12076BB2" wp14:editId="369F7885">
            <wp:extent cx="5940425" cy="659765"/>
            <wp:effectExtent l="0" t="0" r="317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6AC5" w14:textId="06A9F8C6" w:rsidR="00D54849" w:rsidRDefault="00D54849" w:rsidP="00820803">
      <w:pPr>
        <w:tabs>
          <w:tab w:val="left" w:pos="3336"/>
        </w:tabs>
        <w:rPr>
          <w:sz w:val="28"/>
          <w:szCs w:val="28"/>
          <w:lang w:val="ru-RU"/>
        </w:rPr>
      </w:pPr>
      <w:r w:rsidRPr="00D54849">
        <w:rPr>
          <w:sz w:val="28"/>
          <w:szCs w:val="28"/>
        </w:rPr>
        <w:t>миттєва потужність у колах синусоїдного струму може мати як додатні (p(t)&gt;0), так і від’ємні (p(t)0), електрична енергія надходить від джерела електричної енергії до електротехнічного пристрою як елемента електричного кола, і цей електротехнічний пристрій працює у режимі споживача енергії. Коли ж миттєва потужність від’ємна (p(t)</w:t>
      </w:r>
      <w:r>
        <w:rPr>
          <w:sz w:val="28"/>
          <w:szCs w:val="28"/>
          <w:lang w:val="ru-RU"/>
        </w:rPr>
        <w:t>)</w:t>
      </w:r>
    </w:p>
    <w:p w14:paraId="41B97CF3" w14:textId="48404FA7" w:rsidR="00D54849" w:rsidRDefault="00D54849" w:rsidP="00820803">
      <w:pPr>
        <w:tabs>
          <w:tab w:val="left" w:pos="3336"/>
        </w:tabs>
        <w:rPr>
          <w:sz w:val="28"/>
          <w:szCs w:val="28"/>
          <w:lang w:val="ru-RU"/>
        </w:rPr>
      </w:pPr>
      <w:r w:rsidRPr="00D54849">
        <w:rPr>
          <w:sz w:val="28"/>
          <w:szCs w:val="28"/>
          <w:lang w:val="ru-RU"/>
        </w:rPr>
        <w:drawing>
          <wp:inline distT="0" distB="0" distL="0" distR="0" wp14:anchorId="70A4B6F2" wp14:editId="70BAC5B9">
            <wp:extent cx="5940425" cy="1215390"/>
            <wp:effectExtent l="0" t="0" r="317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A6D6" w14:textId="6FA71EFE" w:rsidR="00D54849" w:rsidRDefault="00D54849" w:rsidP="00820803">
      <w:pPr>
        <w:tabs>
          <w:tab w:val="left" w:pos="3336"/>
        </w:tabs>
      </w:pPr>
      <w:r>
        <w:t>Миттєва потужність має дві складові:</w:t>
      </w:r>
    </w:p>
    <w:p w14:paraId="795CEB88" w14:textId="0B0DCF16" w:rsidR="00D54849" w:rsidRDefault="00D54849" w:rsidP="00820803">
      <w:pPr>
        <w:tabs>
          <w:tab w:val="left" w:pos="3336"/>
        </w:tabs>
        <w:rPr>
          <w:sz w:val="28"/>
          <w:szCs w:val="28"/>
          <w:lang w:val="ru-RU"/>
        </w:rPr>
      </w:pPr>
      <w:r w:rsidRPr="00D54849">
        <w:rPr>
          <w:sz w:val="28"/>
          <w:szCs w:val="28"/>
          <w:lang w:val="ru-RU"/>
        </w:rPr>
        <w:drawing>
          <wp:inline distT="0" distB="0" distL="0" distR="0" wp14:anchorId="0A703712" wp14:editId="5FD6E37F">
            <wp:extent cx="5940425" cy="227457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28BB" w14:textId="6639465C" w:rsidR="003347AD" w:rsidRDefault="003347AD" w:rsidP="00820803">
      <w:pPr>
        <w:tabs>
          <w:tab w:val="left" w:pos="3336"/>
        </w:tabs>
        <w:rPr>
          <w:sz w:val="28"/>
          <w:szCs w:val="28"/>
          <w:lang w:val="ru-RU"/>
        </w:rPr>
      </w:pPr>
      <w:r w:rsidRPr="003347AD">
        <w:rPr>
          <w:sz w:val="28"/>
          <w:szCs w:val="28"/>
          <w:lang w:val="ru-RU"/>
        </w:rPr>
        <w:lastRenderedPageBreak/>
        <w:drawing>
          <wp:inline distT="0" distB="0" distL="0" distR="0" wp14:anchorId="5B77136F" wp14:editId="7BB83E41">
            <wp:extent cx="5940425" cy="74549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3647" w14:textId="6DAAE090" w:rsidR="003347AD" w:rsidRDefault="003347AD" w:rsidP="00820803">
      <w:pPr>
        <w:tabs>
          <w:tab w:val="left" w:pos="3336"/>
        </w:tabs>
      </w:pPr>
      <w:r>
        <w:t xml:space="preserve">характеризує електричну енергію, що надходить від джерела електричної енергії і накопичується в електричних і магнітних полях елементів електротехнічного пристрою у інтервалі часу, коли змінна складова додатна (p~&gt;0). </w:t>
      </w:r>
    </w:p>
    <w:p w14:paraId="4F75F6E9" w14:textId="59DD5EA6" w:rsidR="003347AD" w:rsidRPr="00D54849" w:rsidRDefault="003347AD" w:rsidP="00820803">
      <w:pPr>
        <w:tabs>
          <w:tab w:val="left" w:pos="3336"/>
        </w:tabs>
        <w:rPr>
          <w:sz w:val="28"/>
          <w:szCs w:val="28"/>
          <w:lang w:val="ru-RU"/>
        </w:rPr>
      </w:pPr>
      <w:r w:rsidRPr="003347AD">
        <w:rPr>
          <w:sz w:val="28"/>
          <w:szCs w:val="28"/>
          <w:lang w:val="ru-RU"/>
        </w:rPr>
        <w:drawing>
          <wp:inline distT="0" distB="0" distL="0" distR="0" wp14:anchorId="1C84FEDE" wp14:editId="0BB71D32">
            <wp:extent cx="5940425" cy="2891155"/>
            <wp:effectExtent l="0" t="0" r="317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47AD" w:rsidRPr="00D54849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0A4"/>
    <w:rsid w:val="003347AD"/>
    <w:rsid w:val="00797A5C"/>
    <w:rsid w:val="00820803"/>
    <w:rsid w:val="009D143B"/>
    <w:rsid w:val="00C65859"/>
    <w:rsid w:val="00D54849"/>
    <w:rsid w:val="00E26AAB"/>
    <w:rsid w:val="00E33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384B9"/>
  <w15:chartTrackingRefBased/>
  <w15:docId w15:val="{0CD85A0F-E229-49E9-AEC4-EBD26A141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485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Поплавский</dc:creator>
  <cp:keywords/>
  <dc:description/>
  <cp:lastModifiedBy>Влад Поплавский</cp:lastModifiedBy>
  <cp:revision>2</cp:revision>
  <dcterms:created xsi:type="dcterms:W3CDTF">2020-09-16T15:40:00Z</dcterms:created>
  <dcterms:modified xsi:type="dcterms:W3CDTF">2020-09-16T17:12:00Z</dcterms:modified>
</cp:coreProperties>
</file>