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D66107">
      <w:pPr>
        <w:spacing w:line="240" w:lineRule="auto"/>
        <w:rPr>
          <w:rFonts w:hint="eastAsia" w:ascii="黑体" w:hAnsi="黑体" w:eastAsia="黑体" w:cs="黑体"/>
          <w:color w:val="7030A0"/>
          <w:spacing w:val="8"/>
          <w:position w:val="4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color w:val="7030A0"/>
          <w:spacing w:val="8"/>
          <w:position w:val="4"/>
          <w:sz w:val="21"/>
          <w:szCs w:val="21"/>
          <w:lang w:val="en-US" w:eastAsia="zh-CN"/>
        </w:rPr>
        <w:t>时间节点：最晚20号上传市赛材料，近期将开放市赛材料上传通道</w:t>
      </w:r>
    </w:p>
    <w:p w14:paraId="6E3B2B2A">
      <w:pPr>
        <w:spacing w:line="240" w:lineRule="auto"/>
        <w:rPr>
          <w:rFonts w:hint="eastAsia" w:ascii="黑体" w:hAnsi="黑体" w:eastAsia="黑体" w:cs="黑体"/>
          <w:color w:val="7030A0"/>
          <w:spacing w:val="8"/>
          <w:position w:val="4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color w:val="7030A0"/>
          <w:spacing w:val="8"/>
          <w:position w:val="4"/>
          <w:sz w:val="21"/>
          <w:szCs w:val="21"/>
          <w:lang w:val="en-US" w:eastAsia="zh-CN"/>
        </w:rPr>
        <w:t>大约三分之一项目进入市赛 10个项目进入国赛</w:t>
      </w:r>
    </w:p>
    <w:p w14:paraId="2D0A7AC3">
      <w:pPr>
        <w:spacing w:line="240" w:lineRule="auto"/>
        <w:rPr>
          <w:rFonts w:hint="default" w:ascii="黑体" w:hAnsi="黑体" w:eastAsia="黑体" w:cs="黑体"/>
          <w:color w:val="7030A0"/>
          <w:spacing w:val="8"/>
          <w:position w:val="4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color w:val="7030A0"/>
          <w:spacing w:val="8"/>
          <w:position w:val="4"/>
          <w:sz w:val="21"/>
          <w:szCs w:val="21"/>
          <w:lang w:val="en-US" w:eastAsia="zh-CN"/>
        </w:rPr>
        <w:t>总体要求：①每页每部分按照以下得分点写②</w:t>
      </w:r>
      <w:r>
        <w:rPr>
          <w:rFonts w:hint="eastAsia" w:ascii="黑体" w:hAnsi="黑体" w:eastAsia="黑体" w:cs="黑体"/>
          <w:color w:val="7030A0"/>
          <w:spacing w:val="8"/>
          <w:position w:val="4"/>
          <w:sz w:val="21"/>
          <w:szCs w:val="21"/>
          <w:lang w:val="en-US" w:eastAsia="zh-CN"/>
        </w:rPr>
        <w:t>每页每部分内容要写丰富，要堆材料（但要进行排版！美化！）</w:t>
      </w:r>
      <w:bookmarkStart w:id="0" w:name="_GoBack"/>
      <w:bookmarkEnd w:id="0"/>
    </w:p>
    <w:p w14:paraId="130DD5B3">
      <w:pPr>
        <w:spacing w:before="187" w:line="541" w:lineRule="exact"/>
        <w:ind w:left="4134"/>
        <w:rPr>
          <w:rFonts w:ascii="方正小标宋简体" w:hAnsi="方正小标宋简体" w:eastAsia="方正小标宋简体" w:cs="方正小标宋简体"/>
          <w:sz w:val="35"/>
          <w:szCs w:val="35"/>
        </w:rPr>
      </w:pPr>
      <w:r>
        <w:rPr>
          <w:rFonts w:ascii="方正小标宋简体" w:hAnsi="方正小标宋简体" w:eastAsia="方正小标宋简体" w:cs="方正小标宋简体"/>
          <w:spacing w:val="8"/>
          <w:position w:val="4"/>
          <w:sz w:val="35"/>
          <w:szCs w:val="35"/>
        </w:rPr>
        <w:t>中国国际大学生创新大赛（</w:t>
      </w:r>
      <w:r>
        <w:rPr>
          <w:rFonts w:ascii="Times New Roman" w:hAnsi="Times New Roman" w:eastAsia="Times New Roman" w:cs="Times New Roman"/>
          <w:spacing w:val="8"/>
          <w:position w:val="4"/>
          <w:sz w:val="35"/>
          <w:szCs w:val="35"/>
        </w:rPr>
        <w:t>2026</w:t>
      </w:r>
      <w:r>
        <w:rPr>
          <w:rFonts w:ascii="方正小标宋简体" w:hAnsi="方正小标宋简体" w:eastAsia="方正小标宋简体" w:cs="方正小标宋简体"/>
          <w:spacing w:val="8"/>
          <w:position w:val="4"/>
          <w:sz w:val="35"/>
          <w:szCs w:val="35"/>
        </w:rPr>
        <w:t>）评审规则</w:t>
      </w:r>
    </w:p>
    <w:p w14:paraId="17B623BB">
      <w:pPr>
        <w:spacing w:before="167" w:line="225" w:lineRule="auto"/>
        <w:ind w:left="450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>一、高教主赛道项目评审要点（创意组</w:t>
      </w:r>
      <w:r>
        <w:rPr>
          <w:rFonts w:ascii="黑体" w:hAnsi="黑体" w:eastAsia="黑体" w:cs="黑体"/>
          <w:spacing w:val="6"/>
          <w:sz w:val="31"/>
          <w:szCs w:val="31"/>
        </w:rPr>
        <w:t>）：</w:t>
      </w:r>
    </w:p>
    <w:tbl>
      <w:tblPr>
        <w:tblStyle w:val="5"/>
        <w:tblW w:w="1479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5"/>
        <w:gridCol w:w="12505"/>
        <w:gridCol w:w="850"/>
      </w:tblGrid>
      <w:tr w14:paraId="1BDA2B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435" w:type="dxa"/>
            <w:vAlign w:val="top"/>
          </w:tcPr>
          <w:p w14:paraId="15A18046">
            <w:pPr>
              <w:spacing w:before="102" w:line="222" w:lineRule="auto"/>
              <w:ind w:left="24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评审要点</w:t>
            </w:r>
          </w:p>
        </w:tc>
        <w:tc>
          <w:tcPr>
            <w:tcW w:w="12505" w:type="dxa"/>
            <w:vAlign w:val="top"/>
          </w:tcPr>
          <w:p w14:paraId="656818AA">
            <w:pPr>
              <w:spacing w:before="102" w:line="222" w:lineRule="auto"/>
              <w:ind w:left="5779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评审内容</w:t>
            </w:r>
          </w:p>
        </w:tc>
        <w:tc>
          <w:tcPr>
            <w:tcW w:w="850" w:type="dxa"/>
            <w:vAlign w:val="top"/>
          </w:tcPr>
          <w:p w14:paraId="600D283D">
            <w:pPr>
              <w:spacing w:before="103" w:line="222" w:lineRule="auto"/>
              <w:ind w:left="197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8"/>
                <w:sz w:val="24"/>
                <w:szCs w:val="24"/>
              </w:rPr>
              <w:t>分值</w:t>
            </w:r>
          </w:p>
        </w:tc>
      </w:tr>
      <w:tr w14:paraId="48A9C7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2" w:hRule="atLeast"/>
        </w:trPr>
        <w:tc>
          <w:tcPr>
            <w:tcW w:w="1435" w:type="dxa"/>
            <w:vAlign w:val="top"/>
          </w:tcPr>
          <w:p w14:paraId="490C4BC6">
            <w:pPr>
              <w:pStyle w:val="6"/>
              <w:spacing w:before="78" w:line="218" w:lineRule="auto"/>
              <w:ind w:left="245"/>
              <w:rPr>
                <w:spacing w:val="-3"/>
              </w:rPr>
            </w:pPr>
            <w:r>
              <w:rPr>
                <w:spacing w:val="-3"/>
              </w:rPr>
              <w:t>个人成长</w:t>
            </w:r>
          </w:p>
          <w:p w14:paraId="01681D13">
            <w:pPr>
              <w:pStyle w:val="6"/>
              <w:spacing w:before="78" w:line="218" w:lineRule="auto"/>
              <w:ind w:firstLine="194" w:firstLineChars="100"/>
              <w:rPr>
                <w:rFonts w:hint="eastAsia" w:eastAsia="仿宋"/>
                <w:spacing w:val="-3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7030A0"/>
                <w:spacing w:val="-3"/>
                <w:sz w:val="20"/>
                <w:szCs w:val="20"/>
                <w:lang w:val="en-US" w:eastAsia="zh-CN"/>
              </w:rPr>
              <w:t>PPT至少3页</w:t>
            </w:r>
          </w:p>
        </w:tc>
        <w:tc>
          <w:tcPr>
            <w:tcW w:w="12505" w:type="dxa"/>
            <w:vAlign w:val="top"/>
          </w:tcPr>
          <w:p w14:paraId="57ABF175">
            <w:pPr>
              <w:pStyle w:val="6"/>
              <w:spacing w:before="194" w:line="217" w:lineRule="auto"/>
              <w:ind w:left="132"/>
              <w:rPr>
                <w:spacing w:val="-1"/>
              </w:rPr>
            </w:pPr>
            <w:r>
              <w:rPr>
                <w:rFonts w:ascii="Times New Roman" w:hAnsi="Times New Roman" w:eastAsia="Times New Roman" w:cs="Times New Roman"/>
                <w:spacing w:val="-1"/>
              </w:rPr>
              <w:t>1.</w:t>
            </w:r>
            <w:r>
              <w:rPr>
                <w:spacing w:val="-1"/>
              </w:rPr>
              <w:t>立德树人。项目弘扬正确价值观，厚植家国情怀，恪守伦理规范，有助于培育创新精神。</w:t>
            </w:r>
          </w:p>
          <w:p w14:paraId="5D57AF10">
            <w:pPr>
              <w:pStyle w:val="6"/>
              <w:spacing w:before="194" w:line="217" w:lineRule="auto"/>
              <w:ind w:left="132"/>
              <w:rPr>
                <w:rFonts w:hint="eastAsia" w:ascii="黑体" w:hAnsi="黑体" w:eastAsia="黑体" w:cs="黑体"/>
                <w:color w:val="7030A0"/>
                <w:spacing w:val="-1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7030A0"/>
                <w:spacing w:val="-1"/>
                <w:sz w:val="21"/>
                <w:szCs w:val="21"/>
                <w:lang w:val="en-US" w:eastAsia="zh-CN"/>
              </w:rPr>
              <w:t>必须提到习近平总书记或十五五规划或国家政策，并在ppt第一页展示出来</w:t>
            </w:r>
          </w:p>
          <w:p w14:paraId="58B121C9">
            <w:pPr>
              <w:pStyle w:val="6"/>
              <w:spacing w:before="194" w:line="217" w:lineRule="auto"/>
              <w:ind w:left="132"/>
              <w:rPr>
                <w:rFonts w:hint="default" w:ascii="黑体" w:hAnsi="黑体" w:eastAsia="黑体" w:cs="黑体"/>
                <w:color w:val="7030A0"/>
                <w:spacing w:val="-1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7030A0"/>
                <w:spacing w:val="-1"/>
                <w:sz w:val="21"/>
                <w:szCs w:val="21"/>
                <w:lang w:val="en-US" w:eastAsia="zh-CN"/>
              </w:rPr>
              <w:t>例如：新工科体现机器人、医药、医疗制造、AI＋智能体；新文科要体现家国情怀</w:t>
            </w:r>
          </w:p>
          <w:p w14:paraId="47E22668">
            <w:pPr>
              <w:pStyle w:val="6"/>
              <w:spacing w:before="155" w:line="334" w:lineRule="auto"/>
              <w:ind w:left="114" w:right="105" w:hanging="5"/>
              <w:rPr>
                <w:spacing w:val="-1"/>
              </w:rPr>
            </w:pPr>
            <w:r>
              <w:rPr>
                <w:rFonts w:ascii="Times New Roman" w:hAnsi="Times New Roman" w:eastAsia="Times New Roman" w:cs="Times New Roman"/>
                <w:spacing w:val="2"/>
              </w:rPr>
              <w:t>2.</w:t>
            </w:r>
            <w:r>
              <w:rPr>
                <w:spacing w:val="2"/>
              </w:rPr>
              <w:t>调研深入。项目扎根中国大地了解国情民情，</w:t>
            </w:r>
            <w:r>
              <w:rPr>
                <w:spacing w:val="2"/>
                <w:highlight w:val="yellow"/>
              </w:rPr>
              <w:t>鼓励学生深入社会、行业、企业、实验场所</w:t>
            </w:r>
            <w:r>
              <w:rPr>
                <w:spacing w:val="2"/>
              </w:rPr>
              <w:t>选题立项、调查研究、试</w:t>
            </w:r>
            <w:r>
              <w:rPr>
                <w:spacing w:val="-1"/>
              </w:rPr>
              <w:t>验论证，体现调研过程的完整性、数据及佐证材料的真实性。</w:t>
            </w:r>
          </w:p>
          <w:p w14:paraId="0E7AA337">
            <w:pPr>
              <w:pStyle w:val="6"/>
              <w:spacing w:before="155" w:line="334" w:lineRule="auto"/>
              <w:ind w:left="114" w:right="105" w:hanging="5"/>
              <w:rPr>
                <w:rFonts w:hint="eastAsia" w:ascii="黑体" w:hAnsi="黑体" w:eastAsia="黑体" w:cs="黑体"/>
                <w:color w:val="7030A0"/>
                <w:spacing w:val="-1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7030A0"/>
                <w:spacing w:val="-1"/>
                <w:sz w:val="21"/>
                <w:szCs w:val="21"/>
                <w:lang w:val="en-US" w:eastAsia="zh-CN"/>
              </w:rPr>
              <w:t>不能只停留在自己的想法或实验室中，例如：做铁路相关主题要深入铁路工人、铁路研究所等一线进行调研。</w:t>
            </w:r>
          </w:p>
          <w:p w14:paraId="1594E59F">
            <w:pPr>
              <w:pStyle w:val="6"/>
              <w:spacing w:before="155" w:line="334" w:lineRule="auto"/>
              <w:ind w:left="114" w:right="105" w:hanging="5"/>
              <w:rPr>
                <w:rFonts w:hint="default" w:ascii="黑体" w:hAnsi="黑体" w:eastAsia="黑体" w:cs="黑体"/>
                <w:color w:val="7030A0"/>
                <w:spacing w:val="-1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7030A0"/>
                <w:spacing w:val="-1"/>
                <w:sz w:val="21"/>
                <w:szCs w:val="21"/>
                <w:lang w:val="en-US" w:eastAsia="zh-CN"/>
              </w:rPr>
              <w:t xml:space="preserve">在ppt第二页中展示去哪里调研、调研谁、有什么调研成果 </w:t>
            </w:r>
          </w:p>
          <w:p w14:paraId="25E49289">
            <w:pPr>
              <w:pStyle w:val="6"/>
              <w:spacing w:line="334" w:lineRule="auto"/>
              <w:ind w:left="120" w:right="36" w:hanging="6"/>
              <w:rPr>
                <w:spacing w:val="-3"/>
              </w:rPr>
            </w:pPr>
            <w:r>
              <w:rPr>
                <w:rFonts w:ascii="Times New Roman" w:hAnsi="Times New Roman" w:eastAsia="Times New Roman" w:cs="Times New Roman"/>
                <w:spacing w:val="2"/>
              </w:rPr>
              <w:t>3.</w:t>
            </w:r>
            <w:r>
              <w:rPr>
                <w:spacing w:val="2"/>
              </w:rPr>
              <w:t>逻辑正确。项目</w:t>
            </w:r>
            <w:r>
              <w:rPr>
                <w:spacing w:val="2"/>
                <w:highlight w:val="yellow"/>
              </w:rPr>
              <w:t>符合与课程、专业、实验、科研训练和社会实践的逻辑联系</w:t>
            </w:r>
            <w:r>
              <w:rPr>
                <w:spacing w:val="2"/>
              </w:rPr>
              <w:t>；项目符合将专业知识与商业知</w:t>
            </w:r>
            <w:r>
              <w:rPr>
                <w:spacing w:val="1"/>
              </w:rPr>
              <w:t>识有效</w:t>
            </w:r>
            <w:r>
              <w:rPr>
                <w:spacing w:val="-3"/>
              </w:rPr>
              <w:t>结合并转化为商业价值或社会价值的创新创业基本过程和基本逻辑，展现创新教育对大学生基本素养和认知的塑造力。</w:t>
            </w:r>
          </w:p>
          <w:p w14:paraId="68A29EE5">
            <w:pPr>
              <w:pStyle w:val="6"/>
              <w:spacing w:line="334" w:lineRule="auto"/>
              <w:ind w:left="120" w:right="36" w:hanging="6"/>
              <w:rPr>
                <w:rFonts w:hint="eastAsia" w:ascii="黑体" w:hAnsi="黑体" w:eastAsia="黑体" w:cs="黑体"/>
                <w:color w:val="7030A0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7030A0"/>
                <w:spacing w:val="-3"/>
                <w:sz w:val="21"/>
                <w:szCs w:val="21"/>
                <w:lang w:val="en-US" w:eastAsia="zh-CN"/>
              </w:rPr>
              <w:t>学以致用。主题要与课程或学校相关，提高技术含量</w:t>
            </w:r>
          </w:p>
          <w:p w14:paraId="39E54A62">
            <w:pPr>
              <w:pStyle w:val="6"/>
              <w:spacing w:before="1" w:line="334" w:lineRule="auto"/>
              <w:ind w:left="116" w:right="31" w:hanging="8"/>
              <w:rPr>
                <w:spacing w:val="-1"/>
              </w:rPr>
            </w:pPr>
            <w:r>
              <w:rPr>
                <w:rFonts w:ascii="Times New Roman" w:hAnsi="Times New Roman" w:eastAsia="Times New Roman" w:cs="Times New Roman"/>
                <w:spacing w:val="-1"/>
              </w:rPr>
              <w:t>4.</w:t>
            </w:r>
            <w:r>
              <w:rPr>
                <w:spacing w:val="-1"/>
              </w:rPr>
              <w:t>知识掌握与应用能力。体现对创新创业所需知识（专业知识、商业知识、行业知识等）与技能（</w:t>
            </w:r>
            <w:r>
              <w:rPr>
                <w:spacing w:val="-2"/>
              </w:rPr>
              <w:t>计划、组织、领导、</w:t>
            </w:r>
            <w:r>
              <w:rPr>
                <w:spacing w:val="1"/>
              </w:rPr>
              <w:t>控制、创新等）的娴熟掌握；体现用课堂和实验室学到的知识解决实际问题的综合能</w:t>
            </w:r>
            <w:r>
              <w:t>力和高级思维；体现项目成长对团队成员创新精神、创新意识、创新能力的锻炼和提升作用，展现创新教</w:t>
            </w:r>
            <w:r>
              <w:rPr>
                <w:spacing w:val="-1"/>
              </w:rPr>
              <w:t>育提升大学生综合能力的效力。</w:t>
            </w:r>
          </w:p>
          <w:p w14:paraId="1C33B43E">
            <w:pPr>
              <w:pStyle w:val="6"/>
              <w:spacing w:before="1" w:line="334" w:lineRule="auto"/>
              <w:ind w:left="116" w:right="31" w:hanging="8"/>
              <w:rPr>
                <w:rFonts w:hint="eastAsia" w:ascii="黑体" w:hAnsi="黑体" w:eastAsia="黑体" w:cs="黑体"/>
                <w:color w:val="7030A0"/>
                <w:spacing w:val="-1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7030A0"/>
                <w:spacing w:val="-1"/>
                <w:sz w:val="21"/>
                <w:szCs w:val="21"/>
                <w:lang w:val="en-US" w:eastAsia="zh-CN"/>
              </w:rPr>
              <w:t>体现知识转化为技能的过程</w:t>
            </w:r>
          </w:p>
          <w:p w14:paraId="4B4EBEC0">
            <w:pPr>
              <w:pStyle w:val="6"/>
              <w:spacing w:before="3" w:line="332" w:lineRule="auto"/>
              <w:ind w:left="115" w:right="103"/>
              <w:rPr>
                <w:spacing w:val="-1"/>
              </w:rPr>
            </w:pPr>
            <w:r>
              <w:rPr>
                <w:rFonts w:ascii="Times New Roman" w:hAnsi="Times New Roman" w:eastAsia="Times New Roman" w:cs="Times New Roman"/>
                <w:spacing w:val="2"/>
              </w:rPr>
              <w:t>5.</w:t>
            </w:r>
            <w:r>
              <w:rPr>
                <w:spacing w:val="2"/>
              </w:rPr>
              <w:t>人才培养成效。项目能充分体现院校扎实推进新工科、新医科、新农科、新文科建设方面取得的成果；</w:t>
            </w:r>
            <w:r>
              <w:rPr>
                <w:spacing w:val="1"/>
                <w:highlight w:val="yellow"/>
              </w:rPr>
              <w:t>体现院校在项目的培育、孵化等方面的支持情况</w:t>
            </w:r>
            <w:r>
              <w:rPr>
                <w:spacing w:val="1"/>
              </w:rPr>
              <w:t>；体现产教融合、科教融汇、多学科交叉、专创融合</w:t>
            </w:r>
            <w:r>
              <w:t>、产学研协同创新等模式在</w:t>
            </w:r>
            <w:r>
              <w:rPr>
                <w:spacing w:val="-1"/>
              </w:rPr>
              <w:t>项目的产生与执行中的重要作用。</w:t>
            </w:r>
          </w:p>
          <w:p w14:paraId="5038225E">
            <w:pPr>
              <w:pStyle w:val="6"/>
              <w:spacing w:before="3" w:line="332" w:lineRule="auto"/>
              <w:ind w:left="115" w:right="103"/>
              <w:rPr>
                <w:rFonts w:hint="default" w:ascii="黑体" w:hAnsi="黑体" w:eastAsia="黑体" w:cs="黑体"/>
                <w:color w:val="7030A0"/>
                <w:spacing w:val="-1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7030A0"/>
                <w:spacing w:val="-1"/>
                <w:sz w:val="21"/>
                <w:szCs w:val="21"/>
                <w:lang w:val="en-US" w:eastAsia="zh-CN"/>
              </w:rPr>
              <w:t>让评委知道学校、学院给予了什么资源支持（例如产业孵化园等等）。项目如何反哺学校、学院</w:t>
            </w:r>
          </w:p>
          <w:p w14:paraId="6D9B4BE0">
            <w:pPr>
              <w:pStyle w:val="6"/>
              <w:spacing w:before="3" w:line="332" w:lineRule="auto"/>
              <w:ind w:left="115" w:right="103"/>
              <w:rPr>
                <w:rFonts w:hint="default" w:ascii="黑体" w:hAnsi="黑体" w:eastAsia="黑体" w:cs="黑体"/>
                <w:color w:val="7030A0"/>
                <w:spacing w:val="-1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7030A0"/>
                <w:spacing w:val="-1"/>
                <w:sz w:val="21"/>
                <w:szCs w:val="21"/>
                <w:lang w:val="en-US" w:eastAsia="zh-CN"/>
              </w:rPr>
              <w:t>345点主要是过程性经历！必须让评委知道选手是学什么专业的，有什么成果；学校、学院给予了什么帮助；我们取得了什么成就；项目如何反哺学校。</w:t>
            </w:r>
          </w:p>
        </w:tc>
        <w:tc>
          <w:tcPr>
            <w:tcW w:w="850" w:type="dxa"/>
            <w:vAlign w:val="top"/>
          </w:tcPr>
          <w:p w14:paraId="4D4ACAC4">
            <w:pPr>
              <w:spacing w:before="69" w:line="188" w:lineRule="auto"/>
              <w:ind w:left="31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14:paraId="010412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5" w:hRule="atLeast"/>
        </w:trPr>
        <w:tc>
          <w:tcPr>
            <w:tcW w:w="1435" w:type="dxa"/>
            <w:vAlign w:val="top"/>
          </w:tcPr>
          <w:p w14:paraId="02E84F0A">
            <w:pPr>
              <w:pStyle w:val="6"/>
              <w:spacing w:before="78" w:line="219" w:lineRule="auto"/>
              <w:ind w:left="246"/>
              <w:rPr>
                <w:spacing w:val="-4"/>
              </w:rPr>
            </w:pPr>
            <w:r>
              <w:rPr>
                <w:spacing w:val="-4"/>
              </w:rPr>
              <w:t>项目创新</w:t>
            </w:r>
          </w:p>
          <w:p w14:paraId="194B4D86">
            <w:pPr>
              <w:pStyle w:val="6"/>
              <w:spacing w:before="78" w:line="219" w:lineRule="auto"/>
              <w:rPr>
                <w:rFonts w:hint="eastAsia" w:eastAsia="仿宋"/>
                <w:spacing w:val="-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7030A0"/>
                <w:spacing w:val="-4"/>
                <w:sz w:val="21"/>
                <w:szCs w:val="21"/>
                <w:lang w:val="en-US" w:eastAsia="zh-CN"/>
              </w:rPr>
              <w:t>过程性经历！</w:t>
            </w:r>
          </w:p>
        </w:tc>
        <w:tc>
          <w:tcPr>
            <w:tcW w:w="12505" w:type="dxa"/>
            <w:vAlign w:val="top"/>
          </w:tcPr>
          <w:p w14:paraId="282E0ACC">
            <w:pPr>
              <w:pStyle w:val="6"/>
              <w:spacing w:before="308" w:line="334" w:lineRule="auto"/>
              <w:ind w:left="142" w:right="105" w:hanging="10"/>
            </w:pPr>
            <w:r>
              <w:rPr>
                <w:rFonts w:ascii="Times New Roman" w:hAnsi="Times New Roman" w:eastAsia="Times New Roman" w:cs="Times New Roman"/>
                <w:spacing w:val="1"/>
              </w:rPr>
              <w:t>1.</w:t>
            </w:r>
            <w:r>
              <w:rPr>
                <w:rFonts w:ascii="Times New Roman" w:hAnsi="Times New Roman" w:eastAsia="Times New Roman" w:cs="Times New Roman"/>
                <w:spacing w:val="-21"/>
              </w:rPr>
              <w:t xml:space="preserve"> </w:t>
            </w:r>
            <w:r>
              <w:rPr>
                <w:spacing w:val="1"/>
              </w:rPr>
              <w:t>问题导向。项目遵循从创意到研发、试制、生产、进入市场的创新一般过程，进而实现从</w:t>
            </w:r>
            <w:r>
              <w:t>创意向实践、从基础研发</w:t>
            </w:r>
            <w:r>
              <w:rPr>
                <w:spacing w:val="-5"/>
              </w:rPr>
              <w:t>向应用研发的跨越。</w:t>
            </w:r>
          </w:p>
          <w:p w14:paraId="4138FEED">
            <w:pPr>
              <w:pStyle w:val="6"/>
              <w:spacing w:before="1" w:line="216" w:lineRule="auto"/>
              <w:ind w:left="109"/>
            </w:pPr>
            <w:r>
              <w:rPr>
                <w:rFonts w:ascii="Times New Roman" w:hAnsi="Times New Roman" w:eastAsia="Times New Roman" w:cs="Times New Roman"/>
                <w:spacing w:val="-2"/>
              </w:rPr>
              <w:t xml:space="preserve">2. </w:t>
            </w:r>
            <w:r>
              <w:rPr>
                <w:spacing w:val="-2"/>
              </w:rPr>
              <w:t>目标导向。</w:t>
            </w:r>
            <w:r>
              <w:rPr>
                <w:spacing w:val="-70"/>
              </w:rPr>
              <w:t xml:space="preserve"> </w:t>
            </w:r>
            <w:r>
              <w:rPr>
                <w:spacing w:val="-2"/>
              </w:rPr>
              <w:t>团队能够基于学科专业知识并运用各</w:t>
            </w:r>
            <w:r>
              <w:rPr>
                <w:spacing w:val="-3"/>
              </w:rPr>
              <w:t>类创新的理念和范式，解决社会和市场的实际需求。</w:t>
            </w:r>
          </w:p>
          <w:p w14:paraId="0EF1E6AA">
            <w:pPr>
              <w:pStyle w:val="6"/>
              <w:spacing w:before="153" w:line="337" w:lineRule="auto"/>
              <w:ind w:left="128" w:right="105" w:hanging="14"/>
              <w:rPr>
                <w:spacing w:val="-2"/>
              </w:rPr>
            </w:pPr>
            <w:r>
              <w:rPr>
                <w:rFonts w:ascii="Times New Roman" w:hAnsi="Times New Roman" w:eastAsia="Times New Roman" w:cs="Times New Roman"/>
                <w:spacing w:val="2"/>
              </w:rPr>
              <w:t>3.</w:t>
            </w:r>
            <w:r>
              <w:rPr>
                <w:spacing w:val="2"/>
                <w:highlight w:val="yellow"/>
              </w:rPr>
              <w:t>创新成效</w:t>
            </w:r>
            <w:r>
              <w:rPr>
                <w:rFonts w:hint="eastAsia"/>
                <w:spacing w:val="2"/>
                <w:highlight w:val="yellow"/>
                <w:lang w:eastAsia="zh-CN"/>
              </w:rPr>
              <w:t>。</w:t>
            </w:r>
            <w:r>
              <w:rPr>
                <w:rFonts w:hint="eastAsia" w:ascii="黑体" w:hAnsi="黑体" w:eastAsia="黑体" w:cs="黑体"/>
                <w:color w:val="7030A0"/>
                <w:spacing w:val="2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黑体" w:hAnsi="黑体" w:eastAsia="黑体" w:cs="黑体"/>
                <w:color w:val="7030A0"/>
                <w:spacing w:val="2"/>
                <w:sz w:val="21"/>
                <w:szCs w:val="21"/>
                <w:highlight w:val="none"/>
                <w:lang w:val="en-US" w:eastAsia="zh-CN"/>
              </w:rPr>
              <w:t>前提是要有创新</w:t>
            </w:r>
            <w:r>
              <w:rPr>
                <w:rFonts w:hint="eastAsia" w:ascii="黑体" w:hAnsi="黑体" w:eastAsia="黑体" w:cs="黑体"/>
                <w:color w:val="7030A0"/>
                <w:spacing w:val="2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spacing w:val="2"/>
              </w:rPr>
              <w:t>项目能够从产品创新、工艺流程创新、服务创新、商业模式创新等方面着手开展创新创业实</w:t>
            </w:r>
            <w:r>
              <w:rPr>
                <w:spacing w:val="1"/>
              </w:rPr>
              <w:t>践，并</w:t>
            </w:r>
            <w:r>
              <w:rPr>
                <w:spacing w:val="1"/>
                <w:highlight w:val="yellow"/>
              </w:rPr>
              <w:t>产生</w:t>
            </w:r>
            <w:r>
              <w:rPr>
                <w:spacing w:val="-2"/>
                <w:highlight w:val="yellow"/>
              </w:rPr>
              <w:t>一定数量和质量的创新成果</w:t>
            </w:r>
            <w:r>
              <w:rPr>
                <w:spacing w:val="-2"/>
              </w:rPr>
              <w:t>以体现团队的创新力。</w:t>
            </w:r>
          </w:p>
          <w:p w14:paraId="2EF3D78C">
            <w:pPr>
              <w:pStyle w:val="6"/>
              <w:spacing w:before="153" w:line="337" w:lineRule="auto"/>
              <w:ind w:left="128" w:right="105" w:hanging="14"/>
              <w:rPr>
                <w:rFonts w:hint="eastAsia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</w:rPr>
              <w:t>产生一定数量和质量的创新成果</w:t>
            </w:r>
            <w:r>
              <w:rPr>
                <w:rFonts w:hint="eastAsia"/>
                <w:spacing w:val="-2"/>
                <w:lang w:eastAsia="zh-CN"/>
              </w:rPr>
              <w:t>：</w:t>
            </w:r>
            <w:r>
              <w:rPr>
                <w:rFonts w:hint="eastAsia"/>
                <w:spacing w:val="-2"/>
                <w:lang w:val="en-US" w:eastAsia="zh-CN"/>
              </w:rPr>
              <w:t>论文、专利（国赛专利是必要的）、应用证明报告</w:t>
            </w:r>
          </w:p>
          <w:p w14:paraId="558040B1">
            <w:pPr>
              <w:pStyle w:val="6"/>
              <w:spacing w:before="153" w:line="337" w:lineRule="auto"/>
              <w:ind w:left="128" w:right="105" w:hanging="14"/>
              <w:rPr>
                <w:rFonts w:hint="default"/>
                <w:spacing w:val="-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7030A0"/>
                <w:spacing w:val="-2"/>
                <w:sz w:val="21"/>
                <w:szCs w:val="21"/>
                <w:lang w:val="en-US" w:eastAsia="zh-CN"/>
              </w:rPr>
              <w:t>（可以使用老师的成果，但要写成xx团队，不能直接表明是老师的成果，不能让评委看出来）</w:t>
            </w:r>
          </w:p>
        </w:tc>
        <w:tc>
          <w:tcPr>
            <w:tcW w:w="850" w:type="dxa"/>
            <w:vAlign w:val="top"/>
          </w:tcPr>
          <w:p w14:paraId="555F542D">
            <w:pPr>
              <w:spacing w:before="69" w:line="188" w:lineRule="auto"/>
              <w:ind w:left="31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30</w:t>
            </w:r>
          </w:p>
        </w:tc>
      </w:tr>
    </w:tbl>
    <w:p w14:paraId="000F8E35">
      <w:pPr>
        <w:spacing w:line="95" w:lineRule="exact"/>
        <w:rPr>
          <w:rFonts w:ascii="Arial" w:hAnsi="Arial" w:eastAsia="Arial" w:cs="Arial"/>
          <w:sz w:val="8"/>
          <w:szCs w:val="8"/>
        </w:rPr>
        <w:sectPr>
          <w:headerReference r:id="rId5" w:type="default"/>
          <w:footerReference r:id="rId6" w:type="default"/>
          <w:pgSz w:w="16839" w:h="11906"/>
          <w:pgMar w:top="1487" w:right="1021" w:bottom="997" w:left="1021" w:header="997" w:footer="744" w:gutter="0"/>
          <w:cols w:space="720" w:num="1"/>
        </w:sectPr>
      </w:pPr>
    </w:p>
    <w:tbl>
      <w:tblPr>
        <w:tblStyle w:val="5"/>
        <w:tblW w:w="1479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5"/>
        <w:gridCol w:w="12505"/>
        <w:gridCol w:w="850"/>
      </w:tblGrid>
      <w:tr w14:paraId="0490A4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2" w:hRule="atLeast"/>
        </w:trPr>
        <w:tc>
          <w:tcPr>
            <w:tcW w:w="1435" w:type="dxa"/>
            <w:vAlign w:val="top"/>
          </w:tcPr>
          <w:p w14:paraId="7C817482">
            <w:pPr>
              <w:pStyle w:val="6"/>
              <w:spacing w:before="78" w:line="217" w:lineRule="auto"/>
              <w:ind w:left="243"/>
            </w:pPr>
            <w:r>
              <w:rPr>
                <w:spacing w:val="-3"/>
              </w:rPr>
              <w:t>产业价值</w:t>
            </w:r>
          </w:p>
        </w:tc>
        <w:tc>
          <w:tcPr>
            <w:tcW w:w="12505" w:type="dxa"/>
            <w:vAlign w:val="top"/>
          </w:tcPr>
          <w:p w14:paraId="05151398">
            <w:pPr>
              <w:pStyle w:val="6"/>
              <w:spacing w:before="104" w:line="334" w:lineRule="auto"/>
              <w:ind w:left="116" w:right="105" w:firstLine="15"/>
              <w:rPr>
                <w:rFonts w:hint="default" w:eastAsia="仿宋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spacing w:val="2"/>
              </w:rPr>
              <w:t>1.</w:t>
            </w:r>
            <w:r>
              <w:rPr>
                <w:spacing w:val="2"/>
              </w:rPr>
              <w:t>产业认知。对所在产业（行业）的产业规模、增长速度、竞</w:t>
            </w:r>
            <w:r>
              <w:rPr>
                <w:spacing w:val="1"/>
              </w:rPr>
              <w:t>争格局、产业趋势、产业政策等情况充分了解，形成完</w:t>
            </w:r>
            <w:r>
              <w:rPr>
                <w:spacing w:val="-2"/>
              </w:rPr>
              <w:t>备、深刻的产业认知。</w:t>
            </w:r>
            <w:r>
              <w:rPr>
                <w:rFonts w:hint="eastAsia" w:ascii="黑体" w:hAnsi="黑体" w:eastAsia="黑体" w:cs="黑体"/>
                <w:color w:val="7030A0"/>
                <w:spacing w:val="-2"/>
                <w:sz w:val="21"/>
                <w:szCs w:val="21"/>
                <w:lang w:val="en-US" w:eastAsia="zh-CN"/>
              </w:rPr>
              <w:t>Ppt大概有1~2页</w:t>
            </w:r>
          </w:p>
          <w:p w14:paraId="16B59BC2">
            <w:pPr>
              <w:pStyle w:val="6"/>
              <w:spacing w:line="335" w:lineRule="auto"/>
              <w:ind w:left="128" w:right="31" w:hanging="19"/>
            </w:pPr>
            <w:r>
              <w:rPr>
                <w:rFonts w:ascii="Times New Roman" w:hAnsi="Times New Roman" w:eastAsia="Times New Roman" w:cs="Times New Roman"/>
                <w:spacing w:val="-1"/>
              </w:rPr>
              <w:t>2.</w:t>
            </w:r>
            <w:r>
              <w:rPr>
                <w:spacing w:val="-1"/>
              </w:rPr>
              <w:t>市场定位。项目具有明确的目标市场定位，对目标市场的特征、需求等情况有清晰的了解，并</w:t>
            </w:r>
            <w:r>
              <w:rPr>
                <w:spacing w:val="-2"/>
              </w:rPr>
              <w:t>据此制定合理的研发、</w:t>
            </w:r>
            <w:r>
              <w:rPr>
                <w:spacing w:val="-1"/>
              </w:rPr>
              <w:t>生产、营销、运营、财务等</w:t>
            </w:r>
            <w:r>
              <w:rPr>
                <w:spacing w:val="-1"/>
                <w:highlight w:val="yellow"/>
              </w:rPr>
              <w:t>计划</w:t>
            </w:r>
            <w:r>
              <w:rPr>
                <w:rFonts w:hint="eastAsia" w:ascii="黑体" w:hAnsi="黑体" w:eastAsia="黑体" w:cs="黑体"/>
                <w:color w:val="7030A0"/>
                <w:spacing w:val="-1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黑体" w:hAnsi="黑体" w:eastAsia="黑体" w:cs="黑体"/>
                <w:color w:val="7030A0"/>
                <w:spacing w:val="-1"/>
                <w:sz w:val="21"/>
                <w:szCs w:val="21"/>
                <w:highlight w:val="none"/>
                <w:lang w:val="en-US" w:eastAsia="zh-CN"/>
              </w:rPr>
              <w:t>不一定是计划，可以进行预测。例如对目标客户以及投资人进行预测</w:t>
            </w:r>
            <w:r>
              <w:rPr>
                <w:rFonts w:hint="eastAsia" w:ascii="黑体" w:hAnsi="黑体" w:eastAsia="黑体" w:cs="黑体"/>
                <w:color w:val="7030A0"/>
                <w:spacing w:val="-1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spacing w:val="-1"/>
              </w:rPr>
              <w:t>，设计出完整、创新、可行的商业模式，展现团队的商业思维。</w:t>
            </w:r>
          </w:p>
          <w:p w14:paraId="3AAB6259">
            <w:pPr>
              <w:pStyle w:val="6"/>
              <w:spacing w:line="334" w:lineRule="auto"/>
              <w:ind w:left="109" w:right="102" w:firstLine="4"/>
              <w:rPr>
                <w:rFonts w:hint="eastAsia" w:ascii="黑体" w:hAnsi="黑体" w:eastAsia="黑体" w:cs="黑体"/>
                <w:color w:val="7030A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spacing w:val="-1"/>
              </w:rPr>
              <w:t>3.</w:t>
            </w:r>
            <w:r>
              <w:rPr>
                <w:rFonts w:ascii="Times New Roman" w:hAnsi="Times New Roman" w:eastAsia="Times New Roman" w:cs="Times New Roman"/>
                <w:spacing w:val="-24"/>
              </w:rPr>
              <w:t xml:space="preserve"> </w:t>
            </w:r>
            <w:r>
              <w:rPr>
                <w:spacing w:val="-1"/>
              </w:rPr>
              <w:t>落地前景。项目落地执行情况，对促进区域经济发展、产业转型升级的情况；</w:t>
            </w:r>
            <w:r>
              <w:rPr>
                <w:spacing w:val="-57"/>
              </w:rPr>
              <w:t xml:space="preserve"> </w:t>
            </w:r>
            <w:r>
              <w:rPr>
                <w:spacing w:val="-1"/>
              </w:rPr>
              <w:t>已有盈利能力或盈利潜力情况。项</w:t>
            </w:r>
            <w:r>
              <w:rPr>
                <w:spacing w:val="-66"/>
              </w:rPr>
              <w:t xml:space="preserve"> </w:t>
            </w:r>
            <w:r>
              <w:rPr>
                <w:spacing w:val="-1"/>
              </w:rPr>
              <w:t>目是否具备国际化发展的潜力。</w:t>
            </w:r>
            <w:r>
              <w:rPr>
                <w:rFonts w:hint="eastAsia" w:ascii="黑体" w:hAnsi="黑体" w:eastAsia="黑体" w:cs="黑体"/>
                <w:color w:val="7030A0"/>
                <w:spacing w:val="-1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黑体" w:hAnsi="黑体" w:eastAsia="黑体" w:cs="黑体"/>
                <w:color w:val="7030A0"/>
                <w:spacing w:val="-1"/>
                <w:sz w:val="21"/>
                <w:szCs w:val="21"/>
                <w:lang w:val="en-US" w:eastAsia="zh-CN"/>
              </w:rPr>
              <w:t>需要有实验落地</w:t>
            </w:r>
            <w:r>
              <w:rPr>
                <w:rFonts w:hint="eastAsia" w:ascii="黑体" w:hAnsi="黑体" w:eastAsia="黑体" w:cs="黑体"/>
                <w:color w:val="7030A0"/>
                <w:spacing w:val="-1"/>
                <w:sz w:val="21"/>
                <w:szCs w:val="21"/>
                <w:lang w:eastAsia="zh-CN"/>
              </w:rPr>
              <w:t>）</w:t>
            </w:r>
          </w:p>
          <w:p w14:paraId="3C1EEE11">
            <w:pPr>
              <w:pStyle w:val="6"/>
              <w:spacing w:before="1" w:line="214" w:lineRule="auto"/>
              <w:ind w:left="108"/>
              <w:rPr>
                <w:spacing w:val="-1"/>
              </w:rPr>
            </w:pPr>
            <w:r>
              <w:rPr>
                <w:rFonts w:ascii="Times New Roman" w:hAnsi="Times New Roman" w:eastAsia="Times New Roman" w:cs="Times New Roman"/>
              </w:rPr>
              <w:t>4.</w:t>
            </w:r>
            <w:r>
              <w:t>社会影响。项目直接或间接带动就业的数量和质量，对社会文明、生态文明、民生福祉等方面的积极</w:t>
            </w:r>
            <w:r>
              <w:rPr>
                <w:spacing w:val="-1"/>
              </w:rPr>
              <w:t>推动作用。</w:t>
            </w:r>
          </w:p>
          <w:p w14:paraId="376C2AA7">
            <w:pPr>
              <w:pStyle w:val="6"/>
              <w:spacing w:before="1" w:line="214" w:lineRule="auto"/>
              <w:ind w:left="108"/>
              <w:rPr>
                <w:rFonts w:hint="eastAsia" w:ascii="黑体" w:hAnsi="黑体" w:eastAsia="黑体" w:cs="黑体"/>
                <w:color w:val="7030A0"/>
                <w:spacing w:val="-1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7030A0"/>
                <w:spacing w:val="-1"/>
                <w:sz w:val="21"/>
                <w:szCs w:val="21"/>
                <w:lang w:val="en-US" w:eastAsia="zh-CN"/>
              </w:rPr>
              <w:t>重要强调对于区域发展、就业带动、民生改善、生态文明的作用。</w:t>
            </w:r>
          </w:p>
          <w:p w14:paraId="2E7962EA">
            <w:pPr>
              <w:pStyle w:val="6"/>
              <w:spacing w:before="1" w:line="214" w:lineRule="auto"/>
              <w:ind w:left="108"/>
              <w:rPr>
                <w:rFonts w:hint="default" w:eastAsia="仿宋"/>
                <w:spacing w:val="-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7030A0"/>
                <w:spacing w:val="-1"/>
                <w:sz w:val="21"/>
                <w:szCs w:val="21"/>
                <w:lang w:val="en-US" w:eastAsia="zh-CN"/>
              </w:rPr>
              <w:t>34点多围绕着社会价值、经济价值这种复杂宏观的写</w:t>
            </w:r>
          </w:p>
        </w:tc>
        <w:tc>
          <w:tcPr>
            <w:tcW w:w="850" w:type="dxa"/>
            <w:vAlign w:val="top"/>
          </w:tcPr>
          <w:p w14:paraId="7E70F1D3">
            <w:pPr>
              <w:spacing w:before="69" w:line="188" w:lineRule="auto"/>
              <w:ind w:left="3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25</w:t>
            </w:r>
          </w:p>
        </w:tc>
      </w:tr>
      <w:tr w14:paraId="3EB0AC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13" w:hRule="atLeast"/>
        </w:trPr>
        <w:tc>
          <w:tcPr>
            <w:tcW w:w="1435" w:type="dxa"/>
            <w:vAlign w:val="top"/>
          </w:tcPr>
          <w:p w14:paraId="26636D52">
            <w:pPr>
              <w:pStyle w:val="6"/>
              <w:spacing w:before="78" w:line="215" w:lineRule="auto"/>
              <w:ind w:left="267"/>
              <w:rPr>
                <w:spacing w:val="-9"/>
              </w:rPr>
            </w:pPr>
            <w:r>
              <w:rPr>
                <w:spacing w:val="-9"/>
              </w:rPr>
              <w:t>团队协作</w:t>
            </w:r>
          </w:p>
          <w:p w14:paraId="102E7383">
            <w:pPr>
              <w:pStyle w:val="6"/>
              <w:spacing w:before="78" w:line="215" w:lineRule="auto"/>
              <w:ind w:left="267"/>
              <w:rPr>
                <w:rFonts w:hint="default" w:eastAsia="仿宋"/>
                <w:spacing w:val="-9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7030A0"/>
                <w:spacing w:val="-9"/>
                <w:sz w:val="21"/>
                <w:szCs w:val="21"/>
                <w:lang w:val="en-US" w:eastAsia="zh-CN"/>
              </w:rPr>
              <w:t>今年会额外关注</w:t>
            </w:r>
          </w:p>
        </w:tc>
        <w:tc>
          <w:tcPr>
            <w:tcW w:w="12505" w:type="dxa"/>
            <w:vAlign w:val="top"/>
          </w:tcPr>
          <w:p w14:paraId="4C87477F">
            <w:pPr>
              <w:pStyle w:val="6"/>
              <w:spacing w:before="99" w:line="217" w:lineRule="auto"/>
              <w:ind w:left="132"/>
            </w:pPr>
            <w:r>
              <w:rPr>
                <w:rFonts w:ascii="Times New Roman" w:hAnsi="Times New Roman" w:eastAsia="Times New Roman" w:cs="Times New Roman"/>
                <w:spacing w:val="-2"/>
              </w:rPr>
              <w:t>1.</w:t>
            </w:r>
            <w:r>
              <w:rPr>
                <w:rFonts w:ascii="Times New Roman" w:hAnsi="Times New Roman" w:eastAsia="Times New Roman" w:cs="Times New Roman"/>
                <w:spacing w:val="-26"/>
              </w:rPr>
              <w:t xml:space="preserve"> </w:t>
            </w:r>
            <w:r>
              <w:rPr>
                <w:spacing w:val="-2"/>
              </w:rPr>
              <w:t>团队精神。</w:t>
            </w:r>
            <w:r>
              <w:rPr>
                <w:spacing w:val="-70"/>
              </w:rPr>
              <w:t xml:space="preserve"> </w:t>
            </w:r>
            <w:r>
              <w:rPr>
                <w:spacing w:val="-2"/>
              </w:rPr>
              <w:t>团队具有明确的使命愿景，具有团结协作的创新精神，具有</w:t>
            </w:r>
            <w:r>
              <w:rPr>
                <w:spacing w:val="-3"/>
              </w:rPr>
              <w:t>支撑项目成长的知识、技术和经验。</w:t>
            </w:r>
          </w:p>
          <w:p w14:paraId="358CA1D3">
            <w:pPr>
              <w:pStyle w:val="6"/>
              <w:spacing w:before="155" w:line="333" w:lineRule="auto"/>
              <w:ind w:left="116" w:right="159" w:hanging="7"/>
              <w:rPr>
                <w:rFonts w:hint="eastAsia" w:ascii="黑体" w:hAnsi="黑体" w:eastAsia="黑体" w:cs="黑体"/>
                <w:color w:val="7030A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spacing w:val="-1"/>
              </w:rPr>
              <w:t>2.</w:t>
            </w:r>
            <w:r>
              <w:rPr>
                <w:rFonts w:ascii="Times New Roman" w:hAnsi="Times New Roman" w:eastAsia="Times New Roman" w:cs="Times New Roman"/>
                <w:spacing w:val="-11"/>
              </w:rPr>
              <w:t xml:space="preserve"> </w:t>
            </w:r>
            <w:r>
              <w:rPr>
                <w:spacing w:val="-1"/>
              </w:rPr>
              <w:t>团队结构。</w:t>
            </w:r>
            <w:r>
              <w:rPr>
                <w:spacing w:val="-67"/>
              </w:rPr>
              <w:t xml:space="preserve"> </w:t>
            </w:r>
            <w:r>
              <w:rPr>
                <w:spacing w:val="-1"/>
              </w:rPr>
              <w:t>团队的组织构架、人员配置、分工协作、能力结构、专业结构、合作机制、激励制度等的合理性情况。鼓励</w:t>
            </w:r>
            <w:r>
              <w:rPr>
                <w:color w:val="7030A0"/>
                <w:spacing w:val="-1"/>
              </w:rPr>
              <w:t>留学生</w:t>
            </w:r>
            <w:r>
              <w:rPr>
                <w:spacing w:val="-1"/>
              </w:rPr>
              <w:t>参与，促进中外合作交流。</w:t>
            </w:r>
            <w:r>
              <w:rPr>
                <w:rFonts w:hint="eastAsia" w:ascii="黑体" w:hAnsi="黑体" w:eastAsia="黑体" w:cs="黑体"/>
                <w:color w:val="7030A0"/>
                <w:spacing w:val="-1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黑体" w:hAnsi="黑体" w:eastAsia="黑体" w:cs="黑体"/>
                <w:color w:val="7030A0"/>
                <w:spacing w:val="-1"/>
                <w:sz w:val="21"/>
                <w:szCs w:val="21"/>
                <w:lang w:val="en-US" w:eastAsia="zh-CN"/>
              </w:rPr>
              <w:t>最好有外国人参与</w:t>
            </w:r>
            <w:r>
              <w:rPr>
                <w:rFonts w:hint="eastAsia" w:ascii="黑体" w:hAnsi="黑体" w:eastAsia="黑体" w:cs="黑体"/>
                <w:color w:val="7030A0"/>
                <w:spacing w:val="-1"/>
                <w:sz w:val="21"/>
                <w:szCs w:val="21"/>
                <w:lang w:eastAsia="zh-CN"/>
              </w:rPr>
              <w:t>）</w:t>
            </w:r>
          </w:p>
          <w:p w14:paraId="0BE79600">
            <w:pPr>
              <w:pStyle w:val="6"/>
              <w:spacing w:before="1" w:line="216" w:lineRule="auto"/>
              <w:ind w:left="114"/>
            </w:pPr>
            <w:r>
              <w:rPr>
                <w:rFonts w:ascii="Times New Roman" w:hAnsi="Times New Roman" w:eastAsia="Times New Roman" w:cs="Times New Roman"/>
                <w:spacing w:val="-2"/>
              </w:rPr>
              <w:t>3.</w:t>
            </w:r>
            <w:r>
              <w:rPr>
                <w:rFonts w:ascii="Times New Roman" w:hAnsi="Times New Roman" w:eastAsia="Times New Roman" w:cs="Times New Roman"/>
                <w:spacing w:val="-24"/>
              </w:rPr>
              <w:t xml:space="preserve"> </w:t>
            </w:r>
            <w:r>
              <w:rPr>
                <w:spacing w:val="-2"/>
              </w:rPr>
              <w:t>团队效能。</w:t>
            </w:r>
            <w:r>
              <w:rPr>
                <w:spacing w:val="-69"/>
              </w:rPr>
              <w:t xml:space="preserve"> </w:t>
            </w:r>
            <w:r>
              <w:rPr>
                <w:spacing w:val="-2"/>
              </w:rPr>
              <w:t>团队与项目关系的真实性、紧密性情况；对项目的各项投入情况；创立创业企业的可能性情况。</w:t>
            </w:r>
          </w:p>
          <w:p w14:paraId="56D193E6">
            <w:pPr>
              <w:pStyle w:val="6"/>
              <w:spacing w:before="157" w:line="215" w:lineRule="auto"/>
              <w:ind w:left="108"/>
              <w:rPr>
                <w:rFonts w:hint="default" w:eastAsia="仿宋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spacing w:val="-1"/>
              </w:rPr>
              <w:t>4.</w:t>
            </w:r>
            <w:r>
              <w:rPr>
                <w:rFonts w:ascii="Times New Roman" w:hAnsi="Times New Roman" w:eastAsia="Times New Roman" w:cs="Times New Roman"/>
                <w:spacing w:val="-26"/>
              </w:rPr>
              <w:t xml:space="preserve"> </w:t>
            </w:r>
            <w:r>
              <w:rPr>
                <w:spacing w:val="-1"/>
              </w:rPr>
              <w:t>团队资源。支撑项目发展的合作伙伴等外部资源的使用以及与项目关系的情</w:t>
            </w:r>
            <w:r>
              <w:rPr>
                <w:spacing w:val="-2"/>
              </w:rPr>
              <w:t>况。</w:t>
            </w:r>
            <w:r>
              <w:rPr>
                <w:rFonts w:hint="eastAsia" w:ascii="黑体" w:hAnsi="黑体" w:eastAsia="黑体" w:cs="黑体"/>
                <w:color w:val="7030A0"/>
                <w:spacing w:val="-2"/>
                <w:sz w:val="21"/>
                <w:szCs w:val="21"/>
                <w:lang w:val="en-US" w:eastAsia="zh-CN"/>
              </w:rPr>
              <w:t>不一定只有指导老师，可有很多专家</w:t>
            </w:r>
          </w:p>
          <w:p w14:paraId="6CBC32FA">
            <w:pPr>
              <w:pStyle w:val="6"/>
              <w:spacing w:before="155" w:line="214" w:lineRule="auto"/>
              <w:ind w:left="115"/>
            </w:pPr>
            <w:r>
              <w:rPr>
                <w:rFonts w:ascii="Times New Roman" w:hAnsi="Times New Roman" w:eastAsia="Times New Roman" w:cs="Times New Roman"/>
                <w:spacing w:val="-2"/>
              </w:rPr>
              <w:t>5.</w:t>
            </w:r>
            <w:r>
              <w:rPr>
                <w:rFonts w:ascii="Times New Roman" w:hAnsi="Times New Roman" w:eastAsia="Times New Roman" w:cs="Times New Roman"/>
                <w:spacing w:val="-11"/>
              </w:rPr>
              <w:t xml:space="preserve"> </w:t>
            </w:r>
            <w:r>
              <w:rPr>
                <w:spacing w:val="-2"/>
              </w:rPr>
              <w:t>团队贡献。项目团队成员及指导教师在项目中的实质性贡献情况。</w:t>
            </w:r>
          </w:p>
        </w:tc>
        <w:tc>
          <w:tcPr>
            <w:tcW w:w="850" w:type="dxa"/>
            <w:vAlign w:val="top"/>
          </w:tcPr>
          <w:p w14:paraId="2244D0CA">
            <w:pPr>
              <w:spacing w:before="69" w:line="188" w:lineRule="auto"/>
              <w:ind w:left="33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5"/>
                <w:sz w:val="24"/>
                <w:szCs w:val="24"/>
              </w:rPr>
              <w:t>15</w:t>
            </w:r>
          </w:p>
        </w:tc>
      </w:tr>
      <w:tr w14:paraId="01C8F1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1435" w:type="dxa"/>
            <w:vAlign w:val="top"/>
          </w:tcPr>
          <w:p w14:paraId="2BD58468">
            <w:pPr>
              <w:pStyle w:val="6"/>
              <w:spacing w:before="78" w:line="217" w:lineRule="auto"/>
              <w:ind w:left="257"/>
            </w:pPr>
            <w:r>
              <w:rPr>
                <w:spacing w:val="-6"/>
              </w:rPr>
              <w:t>必要条件</w:t>
            </w:r>
          </w:p>
        </w:tc>
        <w:tc>
          <w:tcPr>
            <w:tcW w:w="13355" w:type="dxa"/>
            <w:gridSpan w:val="2"/>
            <w:vAlign w:val="top"/>
          </w:tcPr>
          <w:p w14:paraId="0665444A">
            <w:pPr>
              <w:pStyle w:val="6"/>
              <w:spacing w:before="101" w:line="295" w:lineRule="auto"/>
              <w:ind w:left="110" w:right="108" w:firstLine="5"/>
            </w:pPr>
            <w:r>
              <w:rPr>
                <w:spacing w:val="-1"/>
              </w:rPr>
              <w:t>项目科技成果、知识产权、财务状况、运营、荣誉奖项等材料真实、准确、有</w:t>
            </w:r>
            <w:r>
              <w:rPr>
                <w:spacing w:val="-2"/>
              </w:rPr>
              <w:t>效，完全符合大赛规定的申报条件。若项目材料</w:t>
            </w:r>
            <w:r>
              <w:rPr>
                <w:spacing w:val="-1"/>
              </w:rPr>
              <w:t>存在弄虚作假、抄袭剽窃等违规情况，则一票否决。</w:t>
            </w:r>
          </w:p>
        </w:tc>
      </w:tr>
    </w:tbl>
    <w:p w14:paraId="3C0970D8">
      <w:pPr>
        <w:rPr>
          <w:rFonts w:ascii="Arial" w:hAnsi="Arial" w:eastAsia="Arial" w:cs="Arial"/>
          <w:sz w:val="21"/>
          <w:szCs w:val="21"/>
        </w:rPr>
        <w:sectPr>
          <w:headerReference r:id="rId7" w:type="default"/>
          <w:footerReference r:id="rId8" w:type="default"/>
          <w:pgSz w:w="16839" w:h="11906"/>
          <w:pgMar w:top="400" w:right="1021" w:bottom="997" w:left="1021" w:header="0" w:footer="744" w:gutter="0"/>
          <w:cols w:space="720" w:num="1"/>
        </w:sectPr>
      </w:pPr>
    </w:p>
    <w:p w14:paraId="22277DDF">
      <w:pPr>
        <w:spacing w:line="288" w:lineRule="auto"/>
        <w:rPr>
          <w:rFonts w:hint="default" w:ascii="Arial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PPT部分最重要，排版字体颜色要统一</w:t>
      </w:r>
    </w:p>
    <w:p w14:paraId="606764EB">
      <w:pPr>
        <w:pStyle w:val="2"/>
        <w:spacing w:line="287" w:lineRule="auto"/>
        <w:rPr>
          <w:rFonts w:hint="default" w:eastAsia="宋体"/>
          <w:lang w:val="en-US" w:eastAsia="zh-CN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4735830</wp:posOffset>
            </wp:positionH>
            <wp:positionV relativeFrom="paragraph">
              <wp:posOffset>9525</wp:posOffset>
            </wp:positionV>
            <wp:extent cx="4578985" cy="2540000"/>
            <wp:effectExtent l="0" t="0" r="2540" b="3175"/>
            <wp:wrapSquare wrapText="bothSides"/>
            <wp:docPr id="2" name="图片 2" descr="338f9056041fac0461979571c8bcec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38f9056041fac0461979571c8bcec8e"/>
                    <pic:cNvPicPr>
                      <a:picLocks noChangeAspect="1"/>
                    </pic:cNvPicPr>
                  </pic:nvPicPr>
                  <pic:blipFill>
                    <a:blip r:embed="rId11"/>
                    <a:srcRect l="18577" t="33608" r="40428" b="15071"/>
                    <a:stretch>
                      <a:fillRect/>
                    </a:stretch>
                  </pic:blipFill>
                  <pic:spPr>
                    <a:xfrm>
                      <a:off x="0" y="0"/>
                      <a:ext cx="4578985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lang w:val="en-US" w:eastAsia="zh-CN"/>
        </w:rPr>
        <w:t>红色字体部分会特别关注，要写好点</w:t>
      </w:r>
    </w:p>
    <w:p w14:paraId="5E62BFE7">
      <w:pPr>
        <w:pStyle w:val="2"/>
        <w:spacing w:line="287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406900" cy="2604135"/>
            <wp:effectExtent l="0" t="0" r="3175" b="5715"/>
            <wp:docPr id="1" name="图片 1" descr="4e1e38c250f9ae0304771ab69be78f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e1e38c250f9ae0304771ab69be78f68"/>
                    <pic:cNvPicPr>
                      <a:picLocks noChangeAspect="1"/>
                    </pic:cNvPicPr>
                  </pic:nvPicPr>
                  <pic:blipFill>
                    <a:blip r:embed="rId12"/>
                    <a:srcRect l="18209" t="29668" r="40067" b="14680"/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C07FB">
      <w:pPr>
        <w:pStyle w:val="2"/>
        <w:spacing w:line="288" w:lineRule="auto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市场规模/竞品分析/商业模式这部分内容可以调整位置（此部分不会写可以适当借助AI）</w:t>
      </w:r>
    </w:p>
    <w:p w14:paraId="4C5CB10F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个人成长要附带自己的照片来体现</w:t>
      </w:r>
    </w:p>
    <w:p w14:paraId="122B7F24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949065" cy="2185670"/>
            <wp:effectExtent l="0" t="0" r="3810" b="5080"/>
            <wp:docPr id="4" name="图片 4" descr="102315db6f12e70b3802a99aadd335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02315db6f12e70b3802a99aadd335a4"/>
                    <pic:cNvPicPr>
                      <a:picLocks noChangeAspect="1"/>
                    </pic:cNvPicPr>
                  </pic:nvPicPr>
                  <pic:blipFill>
                    <a:blip r:embed="rId13"/>
                    <a:srcRect l="18989" t="30692" r="38939" b="16751"/>
                    <a:stretch>
                      <a:fillRect/>
                    </a:stretch>
                  </pic:blipFill>
                  <pic:spPr>
                    <a:xfrm>
                      <a:off x="0" y="0"/>
                      <a:ext cx="3949065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val="en-US" w:eastAsia="zh-CN"/>
        </w:rPr>
        <w:t>大约要有40~60页（没有附件可以不附）</w:t>
      </w:r>
    </w:p>
    <w:p w14:paraId="4476D747">
      <w:pPr>
        <w:pStyle w:val="2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978910" cy="2255520"/>
            <wp:effectExtent l="0" t="0" r="0" b="0"/>
            <wp:docPr id="3" name="图片 3" descr="e7ef524017f1b66e70e30938de9ba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7ef524017f1b66e70e30938de9bae42"/>
                    <pic:cNvPicPr>
                      <a:picLocks noChangeAspect="1"/>
                    </pic:cNvPicPr>
                  </pic:nvPicPr>
                  <pic:blipFill>
                    <a:blip r:embed="rId14"/>
                    <a:srcRect l="18394" t="31623" r="39217" b="14140"/>
                    <a:stretch>
                      <a:fillRect/>
                    </a:stretch>
                  </pic:blipFill>
                  <pic:spPr>
                    <a:xfrm>
                      <a:off x="0" y="0"/>
                      <a:ext cx="39789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看看是不是选填，主要是文案＋相应的素材</w:t>
      </w:r>
      <w:r>
        <w:rPr>
          <w:rFonts w:hint="eastAsia" w:eastAsia="宋体"/>
          <w:lang w:eastAsia="zh-CN"/>
        </w:rPr>
        <w:t>）</w:t>
      </w:r>
    </w:p>
    <w:p w14:paraId="02C115EF">
      <w:pPr>
        <w:pStyle w:val="2"/>
        <w:rPr>
          <w:rFonts w:hint="eastAsia" w:eastAsia="宋体"/>
          <w:lang w:eastAsia="zh-CN"/>
        </w:rPr>
      </w:pPr>
    </w:p>
    <w:sectPr>
      <w:footerReference r:id="rId9" w:type="default"/>
      <w:pgSz w:w="16839" w:h="11906"/>
      <w:pgMar w:top="400" w:right="1021" w:bottom="997" w:left="1021" w:header="0" w:footer="74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9CAF54C1-86BB-436D-A814-EA726E95B71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66FBA9C7-04D4-4542-BAC8-AFFABDE789A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35D9EC01-4073-4CF2-AC28-A58AE9E2A19D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4" w:fontKey="{89837482-81C2-47AC-BAA1-B0F512082D90}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5" w:fontKey="{BBCCB172-A34A-473D-B87F-34816A61965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0ECD8E">
    <w:pPr>
      <w:spacing w:line="181" w:lineRule="auto"/>
      <w:ind w:left="6975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pacing w:val="-7"/>
        <w:sz w:val="28"/>
        <w:szCs w:val="28"/>
      </w:rPr>
      <w:t>—</w:t>
    </w:r>
    <w:r>
      <w:rPr>
        <w:rFonts w:ascii="Times New Roman" w:hAnsi="Times New Roman" w:eastAsia="Times New Roman" w:cs="Times New Roman"/>
        <w:spacing w:val="31"/>
        <w:w w:val="101"/>
        <w:sz w:val="28"/>
        <w:szCs w:val="28"/>
      </w:rPr>
      <w:t xml:space="preserve"> </w:t>
    </w:r>
    <w:r>
      <w:rPr>
        <w:rFonts w:ascii="Times New Roman" w:hAnsi="Times New Roman" w:eastAsia="Times New Roman" w:cs="Times New Roman"/>
        <w:spacing w:val="-7"/>
        <w:sz w:val="28"/>
        <w:szCs w:val="28"/>
      </w:rPr>
      <w:t>1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52F65E">
    <w:pPr>
      <w:spacing w:line="181" w:lineRule="auto"/>
      <w:ind w:left="6975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</w:rPr>
      <w:t>— 2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94B2EE">
    <w:pPr>
      <w:spacing w:line="181" w:lineRule="auto"/>
      <w:ind w:left="6906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pacing w:val="-6"/>
        <w:sz w:val="28"/>
        <w:szCs w:val="28"/>
      </w:rPr>
      <w:t>—</w:t>
    </w:r>
    <w:r>
      <w:rPr>
        <w:rFonts w:ascii="Times New Roman" w:hAnsi="Times New Roman" w:eastAsia="Times New Roman" w:cs="Times New Roman"/>
        <w:spacing w:val="33"/>
        <w:sz w:val="28"/>
        <w:szCs w:val="28"/>
      </w:rPr>
      <w:t xml:space="preserve"> </w:t>
    </w:r>
    <w:r>
      <w:rPr>
        <w:rFonts w:ascii="Times New Roman" w:hAnsi="Times New Roman" w:eastAsia="Times New Roman" w:cs="Times New Roman"/>
        <w:spacing w:val="-6"/>
        <w:sz w:val="28"/>
        <w:szCs w:val="28"/>
      </w:rPr>
      <w:t>19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1D550A">
    <w:pPr>
      <w:spacing w:before="83" w:line="230" w:lineRule="auto"/>
      <w:ind w:left="141"/>
      <w:rPr>
        <w:rFonts w:ascii="黑体" w:hAnsi="黑体" w:eastAsia="黑体" w:cs="黑体"/>
        <w:sz w:val="31"/>
        <w:szCs w:val="31"/>
      </w:rPr>
    </w:pPr>
    <w:r>
      <w:rPr>
        <w:rFonts w:ascii="黑体" w:hAnsi="黑体" w:eastAsia="黑体" w:cs="黑体"/>
        <w:spacing w:val="-6"/>
        <w:sz w:val="31"/>
        <w:szCs w:val="31"/>
      </w:rPr>
      <w:t>附件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6E6C47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44D819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仿宋" w:hAnsi="仿宋" w:eastAsia="仿宋" w:cs="仿宋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4.jpeg"/><Relationship Id="rId13" Type="http://schemas.openxmlformats.org/officeDocument/2006/relationships/image" Target="media/image3.jpeg"/><Relationship Id="rId12" Type="http://schemas.openxmlformats.org/officeDocument/2006/relationships/image" Target="media/image2.jpeg"/><Relationship Id="rId11" Type="http://schemas.openxmlformats.org/officeDocument/2006/relationships/image" Target="media/image1.jpe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2bf2852b-9552-4ee3-bbbe-bd3fcfd0fcfe</errorID>
      <errorWord>构架</errorWord>
      <group>L1_Word</group>
      <groupName>字词问题</groupName>
      <ability>L2_Typo</ability>
      <abilityName>字词错误</abilityName>
      <candidateList>
        <item>架构</item>
      </candidateList>
      <explain/>
      <paraID>358CA1D3</paraID>
      <start>14</start>
      <end>16</end>
      <status>unmodified</status>
      <modifiedWord/>
      <trackRevisions>false</trackRevisions>
    </reviewItem>
    <reviewItem>
      <errorID>eb0faaa0-cdda-4e88-844f-6147519cfc87</errorID>
      <errorWord>构架</errorWord>
      <group>L1_Word</group>
      <groupName>字词问题</groupName>
      <ability>L2_Typo</ability>
      <abilityName>字词错误</abilityName>
      <candidateList>
        <item>架构</item>
      </candidateList>
      <explain/>
      <paraID>45D2818B</paraID>
      <start>19</start>
      <end>21</end>
      <status>unmodified</status>
      <modifiedWord/>
      <trackRevisions>false</trackRevisions>
    </reviewItem>
    <reviewItem>
      <errorID>7b630e0e-cad1-4fba-ab3b-2cbb7e2917c6</errorID>
      <errorWord>构架</errorWord>
      <group>L1_Word</group>
      <groupName>字词问题</groupName>
      <ability>L2_Typo</ability>
      <abilityName>字词错误</abilityName>
      <candidateList>
        <item>架构</item>
      </candidateList>
      <explain/>
      <paraID>16F5D459</paraID>
      <start>14</start>
      <end>16</end>
      <status>unmodified</status>
      <modifiedWord/>
      <trackRevisions>false</trackRevisions>
    </reviewItem>
    <reviewItem>
      <errorID>73cc1924-2498-4939-b321-62a86b687c2b</errorID>
      <errorWord>构架</errorWord>
      <group>L1_Word</group>
      <groupName>字词问题</groupName>
      <ability>L2_Typo</ability>
      <abilityName>字词错误</abilityName>
      <candidateList>
        <item>架构</item>
      </candidateList>
      <explain/>
      <paraID>48C27781</paraID>
      <start>19</start>
      <end>21</end>
      <status>unmodified</status>
      <modifiedWord/>
      <trackRevisions>false</trackRevisions>
    </reviewItem>
    <reviewItem>
      <errorID>bc966736-8f5e-4bb0-b925-55d6b5ca6eaa</errorID>
      <errorWord>构架</errorWord>
      <group>L1_Word</group>
      <groupName>字词问题</groupName>
      <ability>L2_Typo</ability>
      <abilityName>字词错误</abilityName>
      <candidateList>
        <item>架构</item>
      </candidateList>
      <explain/>
      <paraID>151C8C66</paraID>
      <start>14</start>
      <end>16</end>
      <status>unmodified</status>
      <modifiedWord/>
      <trackRevisions>false</trackRevisions>
    </reviewItem>
    <reviewItem>
      <errorID>1193903b-c11b-491d-b775-8efff6ad3513</errorID>
      <errorWord>构架</errorWord>
      <group>L1_Word</group>
      <groupName>字词问题</groupName>
      <ability>L2_Typo</ability>
      <abilityName>字词错误</abilityName>
      <candidateList>
        <item>架构</item>
      </candidateList>
      <explain/>
      <paraID>40B8C4DA</paraID>
      <start>19</start>
      <end>21</end>
      <status>unmodified</status>
      <modifiedWord/>
      <trackRevisions>false</trackRevisions>
    </reviewItem>
    <reviewItem>
      <errorID>adaca862-bff4-4260-aada-66618655562a</errorID>
      <errorWord>构架</errorWord>
      <group>L1_Word</group>
      <groupName>字词问题</groupName>
      <ability>L2_Typo</ability>
      <abilityName>字词错误</abilityName>
      <candidateList>
        <item>架构</item>
      </candidateList>
      <explain/>
      <paraID>7908879C</paraID>
      <start>52</start>
      <end>54</end>
      <status>unmodified</status>
      <modifiedWord/>
      <trackRevisions>false</trackRevisions>
    </reviewItem>
    <reviewItem>
      <errorID>ed6c6c7e-ed3e-4559-ac45-b43d80748d09</errorID>
      <errorWord>构架</errorWord>
      <group>L1_Word</group>
      <groupName>字词问题</groupName>
      <ability>L2_Typo</ability>
      <abilityName>字词错误</abilityName>
      <candidateList>
        <item>架构</item>
      </candidateList>
      <explain/>
      <paraID>20480F46</paraID>
      <start>19</start>
      <end>21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7d85e6ab-79fa-4f24-a067-426cdbe865f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8619</Words>
  <Characters>8773</Characters>
  <TotalTime>43</TotalTime>
  <ScaleCrop>false</ScaleCrop>
  <LinksUpToDate>false</LinksUpToDate>
  <CharactersWithSpaces>8845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2026-08-19T10:41:00Z</dcterms:created>
  <dc:creator>saking</dc:creator>
  <cp:lastModifiedBy>zxm</cp:lastModifiedBy>
  <dcterms:modified xsi:type="dcterms:W3CDTF">2026-09-16T06:59:03Z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2026-09-16T14:15:37Z</vt:filetime>
  </property>
  <property fmtid="{D5CDD505-2E9C-101B-9397-08002B2CF9AE}" pid="4" name="KSOTemplateDocerSaveRecord">
    <vt:lpwstr>eyJoZGlkIjoiMzEwNTM5NzYwMDRjMzkwZTVkZjY2ODkwMGIxNGU0OTUiLCJ1c2VySWQiOiIxMzIyNDc2NTA3In0=</vt:lpwstr>
  </property>
  <property fmtid="{D5CDD505-2E9C-101B-9397-08002B2CF9AE}" pid="5" name="KSOProductBuildVer">
    <vt:lpwstr>2052-12.1.0.28505</vt:lpwstr>
  </property>
  <property fmtid="{D5CDD505-2E9C-101B-9397-08002B2CF9AE}" pid="6" name="ICV">
    <vt:lpwstr>E99ECBCD3E2F49EE998798B2BF38E300_12</vt:lpwstr>
  </property>
</Properties>
</file>