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177" w:rsidRPr="007A5650" w:rsidRDefault="00A11772">
      <w:pPr>
        <w:rPr>
          <w:rFonts w:ascii="微軟正黑體" w:eastAsia="微軟正黑體" w:hAnsi="微軟正黑體" w:hint="eastAsia"/>
        </w:rPr>
      </w:pPr>
      <w:r w:rsidRPr="007A5650">
        <w:rPr>
          <w:rFonts w:ascii="微軟正黑體" w:eastAsia="微軟正黑體" w:hAnsi="微軟正黑體" w:hint="eastAsia"/>
        </w:rPr>
        <w:t>105590040 hw2</w:t>
      </w:r>
      <w:r w:rsidR="00E21D75">
        <w:rPr>
          <w:rFonts w:ascii="微軟正黑體" w:eastAsia="微軟正黑體" w:hAnsi="微軟正黑體" w:hint="eastAsia"/>
        </w:rPr>
        <w:t xml:space="preserve"> </w:t>
      </w:r>
      <w:proofErr w:type="gramStart"/>
      <w:r w:rsidR="00E21D75">
        <w:rPr>
          <w:rFonts w:ascii="微軟正黑體" w:eastAsia="微軟正黑體" w:hAnsi="微軟正黑體" w:hint="eastAsia"/>
        </w:rPr>
        <w:t>楊信致</w:t>
      </w:r>
      <w:proofErr w:type="gramEnd"/>
    </w:p>
    <w:p w:rsidR="00A11772" w:rsidRPr="007A5650" w:rsidRDefault="00A11772">
      <w:pPr>
        <w:rPr>
          <w:rFonts w:ascii="微軟正黑體" w:eastAsia="微軟正黑體" w:hAnsi="微軟正黑體" w:hint="eastAsia"/>
        </w:rPr>
      </w:pPr>
      <w:r w:rsidRPr="007A5650">
        <w:rPr>
          <w:rFonts w:ascii="微軟正黑體" w:eastAsia="微軟正黑體" w:hAnsi="微軟正黑體" w:hint="eastAsia"/>
        </w:rPr>
        <w:t>1.</w:t>
      </w:r>
    </w:p>
    <w:p w:rsidR="00A11772" w:rsidRPr="007A5650" w:rsidRDefault="00A11772">
      <w:pPr>
        <w:rPr>
          <w:rFonts w:ascii="微軟正黑體" w:eastAsia="微軟正黑體" w:hAnsi="微軟正黑體" w:hint="eastAsia"/>
        </w:rPr>
      </w:pPr>
      <w:r w:rsidRPr="007A5650">
        <w:rPr>
          <w:rFonts w:ascii="微軟正黑體" w:eastAsia="微軟正黑體" w:hAnsi="微軟正黑體"/>
          <w:noProof/>
        </w:rPr>
        <w:drawing>
          <wp:inline distT="0" distB="0" distL="0" distR="0" wp14:anchorId="49D8B93D" wp14:editId="1A472D15">
            <wp:extent cx="2545689" cy="1697125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E\Documents\MechineLearningHW\HW2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134" cy="16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650" w:rsidRDefault="007A5650">
      <w:pPr>
        <w:rPr>
          <w:rFonts w:ascii="微軟正黑體" w:eastAsia="微軟正黑體" w:hAnsi="微軟正黑體" w:hint="eastAsia"/>
        </w:rPr>
      </w:pPr>
      <w:r w:rsidRPr="007A5650">
        <w:rPr>
          <w:rFonts w:ascii="微軟正黑體" w:eastAsia="微軟正黑體" w:hAnsi="微軟正黑體" w:hint="eastAsia"/>
        </w:rPr>
        <w:t>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49"/>
        <w:gridCol w:w="5539"/>
      </w:tblGrid>
      <w:tr w:rsidR="0055514D" w:rsidTr="0055514D">
        <w:tc>
          <w:tcPr>
            <w:tcW w:w="5414" w:type="dxa"/>
          </w:tcPr>
          <w:p w:rsidR="0055514D" w:rsidRDefault="007C559E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S</w:t>
            </w:r>
            <w:r w:rsidR="0055514D" w:rsidRPr="0055514D">
              <w:rPr>
                <w:rFonts w:ascii="微軟正黑體" w:eastAsia="微軟正黑體" w:hAnsi="微軟正黑體"/>
              </w:rPr>
              <w:t>ample mean</w:t>
            </w:r>
          </w:p>
        </w:tc>
        <w:tc>
          <w:tcPr>
            <w:tcW w:w="5414" w:type="dxa"/>
          </w:tcPr>
          <w:p w:rsidR="0055514D" w:rsidRDefault="007C559E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S</w:t>
            </w:r>
            <w:r w:rsidR="0055514D" w:rsidRPr="0055514D">
              <w:rPr>
                <w:rFonts w:ascii="微軟正黑體" w:eastAsia="微軟正黑體" w:hAnsi="微軟正黑體"/>
              </w:rPr>
              <w:t>ample covariance</w:t>
            </w:r>
          </w:p>
        </w:tc>
      </w:tr>
      <w:tr w:rsidR="0055514D" w:rsidTr="0055514D">
        <w:tc>
          <w:tcPr>
            <w:tcW w:w="5414" w:type="dxa"/>
          </w:tcPr>
          <w:p w:rsidR="0055514D" w:rsidRDefault="0055514D">
            <w:pPr>
              <w:rPr>
                <w:rFonts w:ascii="微軟正黑體" w:eastAsia="微軟正黑體" w:hAnsi="微軟正黑體" w:hint="eastAsia"/>
              </w:rPr>
            </w:pPr>
            <w:r w:rsidRPr="0055514D">
              <w:rPr>
                <w:rFonts w:ascii="微軟正黑體" w:eastAsia="微軟正黑體" w:hAnsi="微軟正黑體"/>
              </w:rPr>
              <w:drawing>
                <wp:inline distT="0" distB="0" distL="0" distR="0" wp14:anchorId="2EC4FCFF" wp14:editId="562A7F7A">
                  <wp:extent cx="3429479" cy="647790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79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4" w:type="dxa"/>
          </w:tcPr>
          <w:p w:rsidR="0055514D" w:rsidRDefault="0055514D">
            <w:pPr>
              <w:rPr>
                <w:rFonts w:ascii="微軟正黑體" w:eastAsia="微軟正黑體" w:hAnsi="微軟正黑體" w:hint="eastAsia"/>
              </w:rPr>
            </w:pPr>
            <w:r w:rsidRPr="0055514D">
              <w:rPr>
                <w:rFonts w:ascii="微軟正黑體" w:eastAsia="微軟正黑體" w:hAnsi="微軟正黑體"/>
              </w:rPr>
              <w:drawing>
                <wp:inline distT="0" distB="0" distL="0" distR="0" wp14:anchorId="055C2699" wp14:editId="59C4134F">
                  <wp:extent cx="3488619" cy="1836115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4696" cy="1839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514D" w:rsidRPr="007A5650" w:rsidRDefault="0055514D">
      <w:pPr>
        <w:rPr>
          <w:rFonts w:ascii="微軟正黑體" w:eastAsia="微軟正黑體" w:hAnsi="微軟正黑體" w:hint="eastAsia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331"/>
        <w:gridCol w:w="3317"/>
        <w:gridCol w:w="4340"/>
      </w:tblGrid>
      <w:tr w:rsidR="007B3647" w:rsidTr="007B3647">
        <w:tc>
          <w:tcPr>
            <w:tcW w:w="1666" w:type="pct"/>
          </w:tcPr>
          <w:p w:rsidR="007B3647" w:rsidRDefault="007B3647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KNN</w:t>
            </w:r>
          </w:p>
        </w:tc>
        <w:tc>
          <w:tcPr>
            <w:tcW w:w="1667" w:type="pct"/>
          </w:tcPr>
          <w:p w:rsidR="007B3647" w:rsidRDefault="007B3647">
            <w:pPr>
              <w:rPr>
                <w:rFonts w:ascii="微軟正黑體" w:eastAsia="微軟正黑體" w:hAnsi="微軟正黑體" w:hint="eastAsia"/>
              </w:rPr>
            </w:pPr>
            <w:r w:rsidRPr="007B3647">
              <w:rPr>
                <w:rFonts w:ascii="微軟正黑體" w:eastAsia="微軟正黑體" w:hAnsi="微軟正黑體"/>
              </w:rPr>
              <w:t>Naive Bayes</w:t>
            </w:r>
          </w:p>
        </w:tc>
        <w:tc>
          <w:tcPr>
            <w:tcW w:w="1667" w:type="pct"/>
          </w:tcPr>
          <w:p w:rsidR="007B3647" w:rsidRDefault="00E959EA">
            <w:pPr>
              <w:rPr>
                <w:rFonts w:ascii="微軟正黑體" w:eastAsia="微軟正黑體" w:hAnsi="微軟正黑體" w:hint="eastAsia"/>
              </w:rPr>
            </w:pPr>
            <w:r w:rsidRPr="00E959EA">
              <w:rPr>
                <w:rFonts w:ascii="微軟正黑體" w:eastAsia="微軟正黑體" w:hAnsi="微軟正黑體"/>
              </w:rPr>
              <w:t>Bayes optimal classifier</w:t>
            </w:r>
          </w:p>
        </w:tc>
      </w:tr>
      <w:tr w:rsidR="007B3647" w:rsidTr="007B3647">
        <w:tc>
          <w:tcPr>
            <w:tcW w:w="1666" w:type="pct"/>
          </w:tcPr>
          <w:p w:rsidR="007B3647" w:rsidRDefault="007B3647">
            <w:pPr>
              <w:rPr>
                <w:rFonts w:ascii="微軟正黑體" w:eastAsia="微軟正黑體" w:hAnsi="微軟正黑體" w:hint="eastAsia"/>
              </w:rPr>
            </w:pPr>
            <w:r w:rsidRPr="007B3647">
              <w:rPr>
                <w:rFonts w:ascii="微軟正黑體" w:eastAsia="微軟正黑體" w:hAnsi="微軟正黑體"/>
              </w:rPr>
              <w:drawing>
                <wp:inline distT="0" distB="0" distL="0" distR="0" wp14:anchorId="60B89A05" wp14:editId="24F9A296">
                  <wp:extent cx="2106778" cy="1334293"/>
                  <wp:effectExtent l="0" t="0" r="8255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294" cy="1333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:rsidR="007B3647" w:rsidRDefault="007B3647">
            <w:pPr>
              <w:rPr>
                <w:rFonts w:ascii="微軟正黑體" w:eastAsia="微軟正黑體" w:hAnsi="微軟正黑體" w:hint="eastAsia"/>
              </w:rPr>
            </w:pPr>
            <w:r w:rsidRPr="007B3647">
              <w:rPr>
                <w:rFonts w:ascii="微軟正黑體" w:eastAsia="微軟正黑體" w:hAnsi="微軟正黑體"/>
              </w:rPr>
              <w:drawing>
                <wp:inline distT="0" distB="0" distL="0" distR="0" wp14:anchorId="4AEB6DDF" wp14:editId="4D886FD3">
                  <wp:extent cx="2106000" cy="740773"/>
                  <wp:effectExtent l="0" t="0" r="0" b="254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000" cy="740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</w:tcPr>
          <w:p w:rsidR="007B3647" w:rsidRDefault="0055514D">
            <w:pPr>
              <w:rPr>
                <w:rFonts w:ascii="微軟正黑體" w:eastAsia="微軟正黑體" w:hAnsi="微軟正黑體" w:hint="eastAsia"/>
              </w:rPr>
            </w:pPr>
            <w:r w:rsidRPr="0055514D">
              <w:rPr>
                <w:rFonts w:ascii="微軟正黑體" w:eastAsia="微軟正黑體" w:hAnsi="微軟正黑體"/>
              </w:rPr>
              <w:drawing>
                <wp:inline distT="0" distB="0" distL="0" distR="0" wp14:anchorId="5D1F1B08" wp14:editId="0D5CE1F8">
                  <wp:extent cx="2794407" cy="554918"/>
                  <wp:effectExtent l="0" t="0" r="635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417" cy="556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5650" w:rsidRPr="007A5650" w:rsidRDefault="007A5650">
      <w:pPr>
        <w:rPr>
          <w:rFonts w:ascii="微軟正黑體" w:eastAsia="微軟正黑體" w:hAnsi="微軟正黑體" w:hint="eastAsia"/>
        </w:rPr>
      </w:pPr>
    </w:p>
    <w:p w:rsidR="007A5650" w:rsidRPr="007A5650" w:rsidRDefault="007A5650">
      <w:pPr>
        <w:widowControl/>
        <w:rPr>
          <w:rFonts w:ascii="微軟正黑體" w:eastAsia="微軟正黑體" w:hAnsi="微軟正黑體"/>
        </w:rPr>
      </w:pPr>
      <w:r w:rsidRPr="007A5650">
        <w:rPr>
          <w:rFonts w:ascii="微軟正黑體" w:eastAsia="微軟正黑體" w:hAnsi="微軟正黑體"/>
        </w:rPr>
        <w:br w:type="page"/>
      </w:r>
    </w:p>
    <w:p w:rsidR="00A11772" w:rsidRPr="007A5650" w:rsidRDefault="007A5650">
      <w:pPr>
        <w:rPr>
          <w:rFonts w:ascii="微軟正黑體" w:eastAsia="微軟正黑體" w:hAnsi="微軟正黑體" w:hint="eastAsia"/>
        </w:rPr>
      </w:pPr>
      <w:r w:rsidRPr="007A5650">
        <w:rPr>
          <w:rFonts w:ascii="微軟正黑體" w:eastAsia="微軟正黑體" w:hAnsi="微軟正黑體" w:hint="eastAsia"/>
        </w:rPr>
        <w:lastRenderedPageBreak/>
        <w:t>3</w:t>
      </w:r>
      <w:r w:rsidR="00A11772" w:rsidRPr="007A5650">
        <w:rPr>
          <w:rFonts w:ascii="微軟正黑體" w:eastAsia="微軟正黑體" w:hAnsi="微軟正黑體" w:hint="eastAsia"/>
        </w:rPr>
        <w:t>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4212"/>
        <w:gridCol w:w="4506"/>
      </w:tblGrid>
      <w:tr w:rsidR="004140C8" w:rsidRPr="007A5650" w:rsidTr="004140C8">
        <w:tc>
          <w:tcPr>
            <w:tcW w:w="2270" w:type="dxa"/>
            <w:vAlign w:val="center"/>
          </w:tcPr>
          <w:p w:rsidR="004140C8" w:rsidRPr="007A5650" w:rsidRDefault="004140C8" w:rsidP="004140C8">
            <w:pPr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4212" w:type="dxa"/>
            <w:vAlign w:val="center"/>
          </w:tcPr>
          <w:p w:rsidR="004140C8" w:rsidRPr="007A5650" w:rsidRDefault="004140C8" w:rsidP="004140C8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 w:rsidRPr="007A5650">
              <w:rPr>
                <w:rFonts w:ascii="微軟正黑體" w:eastAsia="微軟正黑體" w:hAnsi="微軟正黑體"/>
              </w:rPr>
              <w:t>KNeighborsRegressor</w:t>
            </w:r>
            <w:proofErr w:type="spellEnd"/>
          </w:p>
        </w:tc>
        <w:tc>
          <w:tcPr>
            <w:tcW w:w="4506" w:type="dxa"/>
            <w:vAlign w:val="center"/>
          </w:tcPr>
          <w:p w:rsidR="004140C8" w:rsidRPr="007A5650" w:rsidRDefault="004140C8" w:rsidP="004140C8">
            <w:pPr>
              <w:widowControl/>
              <w:jc w:val="center"/>
              <w:rPr>
                <w:rFonts w:ascii="微軟正黑體" w:eastAsia="微軟正黑體" w:hAnsi="微軟正黑體"/>
              </w:rPr>
            </w:pPr>
            <w:proofErr w:type="spellStart"/>
            <w:r w:rsidRPr="007A5650">
              <w:rPr>
                <w:rFonts w:ascii="微軟正黑體" w:eastAsia="微軟正黑體" w:hAnsi="微軟正黑體"/>
              </w:rPr>
              <w:t>LinearRegression</w:t>
            </w:r>
            <w:proofErr w:type="spellEnd"/>
          </w:p>
        </w:tc>
      </w:tr>
      <w:tr w:rsidR="004140C8" w:rsidRPr="007A5650" w:rsidTr="004140C8">
        <w:tc>
          <w:tcPr>
            <w:tcW w:w="2270" w:type="dxa"/>
            <w:vAlign w:val="center"/>
          </w:tcPr>
          <w:p w:rsidR="004140C8" w:rsidRPr="007A5650" w:rsidRDefault="004140C8" w:rsidP="004140C8">
            <w:pPr>
              <w:jc w:val="center"/>
              <w:rPr>
                <w:rFonts w:ascii="微軟正黑體" w:eastAsia="微軟正黑體" w:hAnsi="微軟正黑體"/>
              </w:rPr>
            </w:pPr>
            <w:r w:rsidRPr="007A5650">
              <w:rPr>
                <w:rFonts w:ascii="微軟正黑體" w:eastAsia="微軟正黑體" w:hAnsi="微軟正黑體"/>
              </w:rPr>
              <w:t>C</w:t>
            </w:r>
            <w:r w:rsidRPr="007A5650">
              <w:rPr>
                <w:rFonts w:ascii="微軟正黑體" w:eastAsia="微軟正黑體" w:hAnsi="微軟正黑體" w:hint="eastAsia"/>
              </w:rPr>
              <w:t>lass 0:</w:t>
            </w:r>
          </w:p>
        </w:tc>
        <w:tc>
          <w:tcPr>
            <w:tcW w:w="4212" w:type="dxa"/>
            <w:vAlign w:val="center"/>
          </w:tcPr>
          <w:p w:rsidR="004140C8" w:rsidRPr="007A5650" w:rsidRDefault="004140C8" w:rsidP="004140C8">
            <w:pPr>
              <w:jc w:val="center"/>
              <w:rPr>
                <w:rFonts w:ascii="微軟正黑體" w:eastAsia="微軟正黑體" w:hAnsi="微軟正黑體" w:hint="eastAsia"/>
              </w:rPr>
            </w:pPr>
            <w:r w:rsidRPr="007A5650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379942E4" wp14:editId="0DA7EA84">
                  <wp:extent cx="1960474" cy="1306983"/>
                  <wp:effectExtent l="0" t="0" r="1905" b="7620"/>
                  <wp:docPr id="6" name="圖片 6" descr="C:\Users\YEE\Documents\MechineLearningHW\HW2\2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YEE\Documents\MechineLearningHW\HW2\2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3014" cy="1308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6" w:type="dxa"/>
            <w:vAlign w:val="center"/>
          </w:tcPr>
          <w:p w:rsidR="004140C8" w:rsidRPr="007A5650" w:rsidRDefault="004140C8" w:rsidP="004140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微軟正黑體" w:eastAsia="微軟正黑體" w:hAnsi="微軟正黑體" w:hint="eastAsia"/>
              </w:rPr>
            </w:pPr>
            <w:r w:rsidRPr="007A5650">
              <w:rPr>
                <w:rFonts w:ascii="微軟正黑體" w:eastAsia="微軟正黑體" w:hAnsi="微軟正黑體"/>
              </w:rPr>
              <w:drawing>
                <wp:inline distT="0" distB="0" distL="0" distR="0" wp14:anchorId="7DDC7A94" wp14:editId="0E577B8D">
                  <wp:extent cx="2719106" cy="585124"/>
                  <wp:effectExtent l="0" t="0" r="5080" b="571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908" cy="584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40C8" w:rsidRPr="007A5650" w:rsidTr="004140C8">
        <w:tc>
          <w:tcPr>
            <w:tcW w:w="2270" w:type="dxa"/>
            <w:vAlign w:val="center"/>
          </w:tcPr>
          <w:p w:rsidR="004140C8" w:rsidRPr="007A5650" w:rsidRDefault="004140C8" w:rsidP="004140C8">
            <w:pPr>
              <w:widowControl/>
              <w:jc w:val="center"/>
              <w:rPr>
                <w:rFonts w:ascii="微軟正黑體" w:eastAsia="微軟正黑體" w:hAnsi="微軟正黑體"/>
              </w:rPr>
            </w:pPr>
            <w:r w:rsidRPr="007A5650">
              <w:rPr>
                <w:rFonts w:ascii="微軟正黑體" w:eastAsia="微軟正黑體" w:hAnsi="微軟正黑體"/>
              </w:rPr>
              <w:t>C</w:t>
            </w:r>
            <w:r w:rsidRPr="007A5650">
              <w:rPr>
                <w:rFonts w:ascii="微軟正黑體" w:eastAsia="微軟正黑體" w:hAnsi="微軟正黑體" w:hint="eastAsia"/>
              </w:rPr>
              <w:t>lass 1:</w:t>
            </w:r>
          </w:p>
        </w:tc>
        <w:tc>
          <w:tcPr>
            <w:tcW w:w="4212" w:type="dxa"/>
            <w:vAlign w:val="center"/>
          </w:tcPr>
          <w:p w:rsidR="004140C8" w:rsidRPr="007A5650" w:rsidRDefault="004140C8" w:rsidP="004140C8">
            <w:pPr>
              <w:widowControl/>
              <w:jc w:val="center"/>
              <w:rPr>
                <w:rFonts w:ascii="微軟正黑體" w:eastAsia="微軟正黑體" w:hAnsi="微軟正黑體" w:hint="eastAsia"/>
              </w:rPr>
            </w:pPr>
            <w:r w:rsidRPr="007A5650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4D2B8665" wp14:editId="19CFB70C">
                  <wp:extent cx="2018995" cy="1345996"/>
                  <wp:effectExtent l="0" t="0" r="635" b="6985"/>
                  <wp:docPr id="7" name="圖片 7" descr="C:\Users\YEE\Documents\MechineLearningHW\HW2\2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YEE\Documents\MechineLearningHW\HW2\2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1611" cy="134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6" w:type="dxa"/>
            <w:vAlign w:val="center"/>
          </w:tcPr>
          <w:p w:rsidR="004140C8" w:rsidRPr="007A5650" w:rsidRDefault="004140C8" w:rsidP="004140C8">
            <w:pPr>
              <w:widowControl/>
              <w:jc w:val="center"/>
              <w:rPr>
                <w:rFonts w:ascii="微軟正黑體" w:eastAsia="微軟正黑體" w:hAnsi="微軟正黑體" w:hint="eastAsia"/>
              </w:rPr>
            </w:pPr>
            <w:r w:rsidRPr="007A5650">
              <w:rPr>
                <w:rFonts w:ascii="微軟正黑體" w:eastAsia="微軟正黑體" w:hAnsi="微軟正黑體"/>
              </w:rPr>
              <w:drawing>
                <wp:inline distT="0" distB="0" distL="0" distR="0" wp14:anchorId="50ADFF7B" wp14:editId="3E2EED65">
                  <wp:extent cx="2534004" cy="704948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04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40C8" w:rsidRPr="007A5650" w:rsidTr="004140C8">
        <w:tc>
          <w:tcPr>
            <w:tcW w:w="2270" w:type="dxa"/>
            <w:vAlign w:val="center"/>
          </w:tcPr>
          <w:p w:rsidR="004140C8" w:rsidRPr="007A5650" w:rsidRDefault="004140C8" w:rsidP="004140C8">
            <w:pPr>
              <w:widowControl/>
              <w:jc w:val="center"/>
              <w:rPr>
                <w:rFonts w:ascii="微軟正黑體" w:eastAsia="微軟正黑體" w:hAnsi="微軟正黑體"/>
              </w:rPr>
            </w:pPr>
            <w:r w:rsidRPr="007A5650">
              <w:rPr>
                <w:rFonts w:ascii="微軟正黑體" w:eastAsia="微軟正黑體" w:hAnsi="微軟正黑體"/>
              </w:rPr>
              <w:t>C</w:t>
            </w:r>
            <w:r w:rsidRPr="007A5650">
              <w:rPr>
                <w:rFonts w:ascii="微軟正黑體" w:eastAsia="微軟正黑體" w:hAnsi="微軟正黑體" w:hint="eastAsia"/>
              </w:rPr>
              <w:t>lass 2:</w:t>
            </w:r>
          </w:p>
        </w:tc>
        <w:tc>
          <w:tcPr>
            <w:tcW w:w="4212" w:type="dxa"/>
            <w:vAlign w:val="center"/>
          </w:tcPr>
          <w:p w:rsidR="004140C8" w:rsidRPr="007A5650" w:rsidRDefault="004140C8" w:rsidP="004140C8">
            <w:pPr>
              <w:widowControl/>
              <w:jc w:val="center"/>
              <w:rPr>
                <w:rFonts w:ascii="微軟正黑體" w:eastAsia="微軟正黑體" w:hAnsi="微軟正黑體"/>
              </w:rPr>
            </w:pPr>
            <w:r w:rsidRPr="007A5650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2956221F" wp14:editId="6867BE59">
                  <wp:extent cx="1880007" cy="1253337"/>
                  <wp:effectExtent l="0" t="0" r="6350" b="4445"/>
                  <wp:docPr id="8" name="圖片 8" descr="C:\Users\YEE\Documents\MechineLearningHW\HW2\2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YEE\Documents\MechineLearningHW\HW2\2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2442" cy="125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6" w:type="dxa"/>
            <w:vAlign w:val="center"/>
          </w:tcPr>
          <w:p w:rsidR="004140C8" w:rsidRPr="007A5650" w:rsidRDefault="004140C8" w:rsidP="004140C8">
            <w:pPr>
              <w:widowControl/>
              <w:jc w:val="center"/>
              <w:rPr>
                <w:rFonts w:ascii="微軟正黑體" w:eastAsia="微軟正黑體" w:hAnsi="微軟正黑體" w:hint="eastAsia"/>
              </w:rPr>
            </w:pPr>
            <w:r w:rsidRPr="007A5650">
              <w:rPr>
                <w:rFonts w:ascii="微軟正黑體" w:eastAsia="微軟正黑體" w:hAnsi="微軟正黑體"/>
              </w:rPr>
              <w:drawing>
                <wp:inline distT="0" distB="0" distL="0" distR="0" wp14:anchorId="6EFE5A49" wp14:editId="2EDA8953">
                  <wp:extent cx="2276793" cy="57158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40C8" w:rsidRPr="007A5650" w:rsidRDefault="004140C8" w:rsidP="00FF342E">
      <w:pPr>
        <w:spacing w:line="360" w:lineRule="exact"/>
        <w:rPr>
          <w:rFonts w:ascii="微軟正黑體" w:eastAsia="微軟正黑體" w:hAnsi="微軟正黑體" w:hint="eastAsia"/>
          <w:sz w:val="28"/>
        </w:rPr>
      </w:pPr>
      <w:r w:rsidRPr="007A5650">
        <w:rPr>
          <w:rFonts w:ascii="微軟正黑體" w:eastAsia="微軟正黑體" w:hAnsi="微軟正黑體" w:hint="eastAsia"/>
          <w:sz w:val="28"/>
        </w:rPr>
        <w:t>Q:</w:t>
      </w:r>
      <w:r w:rsidRPr="007A5650">
        <w:rPr>
          <w:rFonts w:ascii="微軟正黑體" w:eastAsia="微軟正黑體" w:hAnsi="微軟正黑體"/>
          <w:sz w:val="28"/>
        </w:rPr>
        <w:t xml:space="preserve"> Is k-NN regression better than linear regression (in HW #1)?</w:t>
      </w:r>
    </w:p>
    <w:p w:rsidR="004140C8" w:rsidRPr="007A5650" w:rsidRDefault="004140C8" w:rsidP="00FF342E">
      <w:pPr>
        <w:spacing w:line="360" w:lineRule="exact"/>
        <w:rPr>
          <w:rFonts w:ascii="微軟正黑體" w:eastAsia="微軟正黑體" w:hAnsi="微軟正黑體" w:hint="eastAsia"/>
          <w:sz w:val="28"/>
        </w:rPr>
      </w:pPr>
      <w:r w:rsidRPr="007A5650">
        <w:rPr>
          <w:rFonts w:ascii="微軟正黑體" w:eastAsia="微軟正黑體" w:hAnsi="微軟正黑體" w:hint="eastAsia"/>
          <w:sz w:val="28"/>
        </w:rPr>
        <w:t>A:</w:t>
      </w:r>
      <w:r w:rsidR="007A5650" w:rsidRPr="007A5650">
        <w:rPr>
          <w:rFonts w:ascii="微軟正黑體" w:eastAsia="微軟正黑體" w:hAnsi="微軟正黑體" w:hint="eastAsia"/>
          <w:sz w:val="28"/>
        </w:rPr>
        <w:t>如果k</w:t>
      </w:r>
      <w:r w:rsidR="007A5650">
        <w:rPr>
          <w:rFonts w:ascii="微軟正黑體" w:eastAsia="微軟正黑體" w:hAnsi="微軟正黑體" w:hint="eastAsia"/>
          <w:sz w:val="28"/>
        </w:rPr>
        <w:t>-</w:t>
      </w:r>
      <w:proofErr w:type="spellStart"/>
      <w:r w:rsidR="007A5650" w:rsidRPr="007A5650">
        <w:rPr>
          <w:rFonts w:ascii="微軟正黑體" w:eastAsia="微軟正黑體" w:hAnsi="微軟正黑體" w:hint="eastAsia"/>
          <w:sz w:val="28"/>
        </w:rPr>
        <w:t>nn</w:t>
      </w:r>
      <w:proofErr w:type="spellEnd"/>
      <w:r w:rsidR="007A5650" w:rsidRPr="007A5650">
        <w:rPr>
          <w:rFonts w:ascii="微軟正黑體" w:eastAsia="微軟正黑體" w:hAnsi="微軟正黑體" w:hint="eastAsia"/>
          <w:sz w:val="28"/>
        </w:rPr>
        <w:t xml:space="preserve"> 的k控制的很好，</w:t>
      </w:r>
      <w:r w:rsidR="007A5650">
        <w:rPr>
          <w:rFonts w:ascii="微軟正黑體" w:eastAsia="微軟正黑體" w:hAnsi="微軟正黑體" w:hint="eastAsia"/>
          <w:sz w:val="28"/>
        </w:rPr>
        <w:t>兩者</w:t>
      </w:r>
      <w:r w:rsidR="007A5650" w:rsidRPr="007A5650">
        <w:rPr>
          <w:rFonts w:ascii="微軟正黑體" w:eastAsia="微軟正黑體" w:hAnsi="微軟正黑體" w:hint="eastAsia"/>
          <w:sz w:val="28"/>
        </w:rPr>
        <w:t>的預測結果是差不多的。但是如果k</w:t>
      </w:r>
      <w:r w:rsidR="007A5650">
        <w:rPr>
          <w:rFonts w:ascii="微軟正黑體" w:eastAsia="微軟正黑體" w:hAnsi="微軟正黑體" w:hint="eastAsia"/>
          <w:sz w:val="28"/>
        </w:rPr>
        <w:t>-</w:t>
      </w:r>
      <w:proofErr w:type="spellStart"/>
      <w:r w:rsidR="007A5650" w:rsidRPr="007A5650">
        <w:rPr>
          <w:rFonts w:ascii="微軟正黑體" w:eastAsia="微軟正黑體" w:hAnsi="微軟正黑體" w:hint="eastAsia"/>
          <w:sz w:val="28"/>
        </w:rPr>
        <w:t>nn</w:t>
      </w:r>
      <w:proofErr w:type="spellEnd"/>
      <w:r w:rsidR="007A5650" w:rsidRPr="007A5650">
        <w:rPr>
          <w:rFonts w:ascii="微軟正黑體" w:eastAsia="微軟正黑體" w:hAnsi="微軟正黑體" w:hint="eastAsia"/>
          <w:sz w:val="28"/>
        </w:rPr>
        <w:t>的k沒有控制好，則</w:t>
      </w:r>
      <w:r w:rsidR="007A5650" w:rsidRPr="007A5650">
        <w:rPr>
          <w:rFonts w:ascii="微軟正黑體" w:eastAsia="微軟正黑體" w:hAnsi="微軟正黑體" w:hint="eastAsia"/>
          <w:sz w:val="28"/>
        </w:rPr>
        <w:t>預測結果</w:t>
      </w:r>
      <w:r w:rsidR="007A5650" w:rsidRPr="007A5650">
        <w:rPr>
          <w:rFonts w:ascii="微軟正黑體" w:eastAsia="微軟正黑體" w:hAnsi="微軟正黑體" w:hint="eastAsia"/>
          <w:sz w:val="28"/>
        </w:rPr>
        <w:t>會比linear還糟糕。</w:t>
      </w:r>
    </w:p>
    <w:p w:rsidR="00FF342E" w:rsidRDefault="00D138CE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4.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14"/>
        <w:gridCol w:w="5414"/>
      </w:tblGrid>
      <w:tr w:rsidR="00FF342E" w:rsidTr="00FF342E">
        <w:tc>
          <w:tcPr>
            <w:tcW w:w="5414" w:type="dxa"/>
            <w:vAlign w:val="center"/>
          </w:tcPr>
          <w:p w:rsidR="00FF342E" w:rsidRDefault="00FF342E" w:rsidP="00FF342E">
            <w:pPr>
              <w:rPr>
                <w:rFonts w:ascii="微軟正黑體" w:eastAsia="微軟正黑體" w:hAnsi="微軟正黑體" w:hint="eastAsia"/>
              </w:rPr>
            </w:pPr>
            <w:r w:rsidRPr="00FF342E">
              <w:rPr>
                <w:rFonts w:ascii="微軟正黑體" w:eastAsia="微軟正黑體" w:hAnsi="微軟正黑體"/>
              </w:rPr>
              <w:t>Histograms</w:t>
            </w:r>
          </w:p>
        </w:tc>
        <w:tc>
          <w:tcPr>
            <w:tcW w:w="5414" w:type="dxa"/>
            <w:vAlign w:val="center"/>
          </w:tcPr>
          <w:p w:rsidR="00FF342E" w:rsidRDefault="00FF342E" w:rsidP="00FF342E">
            <w:pPr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p(x)</w:t>
            </w:r>
            <w:r>
              <w:rPr>
                <w:rFonts w:ascii="微軟正黑體" w:eastAsia="微軟正黑體" w:hAnsi="微軟正黑體"/>
                <w:noProof/>
              </w:rPr>
              <w:t xml:space="preserve"> </w:t>
            </w:r>
          </w:p>
        </w:tc>
      </w:tr>
      <w:tr w:rsidR="00FF342E" w:rsidTr="00FF342E">
        <w:tc>
          <w:tcPr>
            <w:tcW w:w="5414" w:type="dxa"/>
            <w:vAlign w:val="center"/>
          </w:tcPr>
          <w:p w:rsidR="00FF342E" w:rsidRDefault="00FF342E" w:rsidP="00FF342E">
            <w:pPr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7214AE41" wp14:editId="1E6DECA0">
                  <wp:extent cx="2355494" cy="1570329"/>
                  <wp:effectExtent l="0" t="0" r="6985" b="0"/>
                  <wp:docPr id="18" name="圖片 18" descr="C:\Users\YEE\Documents\MechineLearningHW\HW2\4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YEE\Documents\MechineLearningHW\HW2\4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925" cy="157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4" w:type="dxa"/>
            <w:vAlign w:val="center"/>
          </w:tcPr>
          <w:p w:rsidR="00FF342E" w:rsidRDefault="00FF342E" w:rsidP="00FF342E">
            <w:pPr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4BE84FD0" wp14:editId="2A4AC7C3">
                  <wp:extent cx="2359153" cy="1572768"/>
                  <wp:effectExtent l="0" t="0" r="3175" b="8890"/>
                  <wp:docPr id="20" name="圖片 20" descr="C:\Users\YEE\Documents\MechineLearningHW\HW2\4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YEE\Documents\MechineLearningHW\HW2\4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6938" cy="157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342E" w:rsidRDefault="00FF342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Ye</w:t>
      </w:r>
      <w:r>
        <w:rPr>
          <w:rFonts w:ascii="微軟正黑體" w:eastAsia="微軟正黑體" w:hAnsi="微軟正黑體" w:hint="eastAsia"/>
        </w:rPr>
        <w:t xml:space="preserve">s, </w:t>
      </w:r>
      <w:r>
        <w:rPr>
          <w:rFonts w:ascii="微軟正黑體" w:eastAsia="微軟正黑體" w:hAnsi="微軟正黑體"/>
        </w:rPr>
        <w:t>I</w:t>
      </w:r>
      <w:r>
        <w:rPr>
          <w:rFonts w:ascii="微軟正黑體" w:eastAsia="微軟正黑體" w:hAnsi="微軟正黑體" w:hint="eastAsia"/>
        </w:rPr>
        <w:t xml:space="preserve"> see three peaks in the second plot</w:t>
      </w:r>
      <w:r w:rsidR="00D10FFA">
        <w:rPr>
          <w:rFonts w:ascii="微軟正黑體" w:eastAsia="微軟正黑體" w:hAnsi="微軟正黑體" w:hint="eastAsia"/>
        </w:rPr>
        <w:t>.</w:t>
      </w:r>
    </w:p>
    <w:p w:rsidR="00FF342E" w:rsidRDefault="00FF342E" w:rsidP="00FF342E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br w:type="page"/>
      </w:r>
    </w:p>
    <w:p w:rsidR="00FF342E" w:rsidRDefault="00FF342E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5.</w:t>
      </w:r>
    </w:p>
    <w:p w:rsidR="00D138CE" w:rsidRDefault="00D138CE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A1: β</w:t>
      </w:r>
      <w:r>
        <w:rPr>
          <w:rFonts w:ascii="微軟正黑體" w:eastAsia="微軟正黑體" w:hAnsi="微軟正黑體" w:hint="eastAsia"/>
          <w:vertAlign w:val="subscript"/>
        </w:rPr>
        <w:t>j</w:t>
      </w:r>
      <w:r>
        <w:rPr>
          <w:rFonts w:ascii="微軟正黑體" w:eastAsia="微軟正黑體" w:hAnsi="微軟正黑體" w:hint="eastAsia"/>
        </w:rPr>
        <w:t xml:space="preserve"> </w:t>
      </w:r>
      <w:proofErr w:type="gramStart"/>
      <w:r>
        <w:rPr>
          <w:rFonts w:ascii="微軟正黑體" w:eastAsia="微軟正黑體" w:hAnsi="微軟正黑體" w:hint="eastAsia"/>
        </w:rPr>
        <w:t>不取極值</w:t>
      </w:r>
      <w:proofErr w:type="gramEnd"/>
      <w:r w:rsidR="00D10FFA">
        <w:rPr>
          <w:rFonts w:ascii="微軟正黑體" w:eastAsia="微軟正黑體" w:hAnsi="微軟正黑體" w:hint="eastAsia"/>
        </w:rPr>
        <w:t>，目的是使訓練出來的model，比較不會發生</w:t>
      </w:r>
      <w:proofErr w:type="spellStart"/>
      <w:r w:rsidR="00D10FFA">
        <w:rPr>
          <w:rFonts w:ascii="微軟正黑體" w:eastAsia="微軟正黑體" w:hAnsi="微軟正黑體" w:hint="eastAsia"/>
        </w:rPr>
        <w:t>overfitting</w:t>
      </w:r>
      <w:proofErr w:type="spellEnd"/>
      <w:r w:rsidR="00D10FFA">
        <w:rPr>
          <w:rFonts w:ascii="微軟正黑體" w:eastAsia="微軟正黑體" w:hAnsi="微軟正黑體" w:hint="eastAsia"/>
        </w:rPr>
        <w:t>的狀況</w:t>
      </w:r>
    </w:p>
    <w:p w:rsidR="00D10FFA" w:rsidRPr="00D10FFA" w:rsidRDefault="00D10FFA">
      <w:pPr>
        <w:rPr>
          <w:rFonts w:ascii="Cambria Math" w:hAnsi="Cambria Math" w:cs="Cambria Math"/>
        </w:rPr>
      </w:pPr>
      <w:r>
        <w:rPr>
          <w:rFonts w:ascii="微軟正黑體" w:eastAsia="微軟正黑體" w:hAnsi="微軟正黑體" w:hint="eastAsia"/>
        </w:rPr>
        <w:t>A2:</w:t>
      </w:r>
      <w:bookmarkStart w:id="0" w:name="_GoBack"/>
      <w:bookmarkEnd w:id="0"/>
    </w:p>
    <w:sectPr w:rsidR="00D10FFA" w:rsidRPr="00D10FFA" w:rsidSect="004140C8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1A9"/>
    <w:rsid w:val="0008321F"/>
    <w:rsid w:val="004140C8"/>
    <w:rsid w:val="0055514D"/>
    <w:rsid w:val="007A5650"/>
    <w:rsid w:val="007B3647"/>
    <w:rsid w:val="007C559E"/>
    <w:rsid w:val="00A11772"/>
    <w:rsid w:val="00B32ED2"/>
    <w:rsid w:val="00B75177"/>
    <w:rsid w:val="00CB71A9"/>
    <w:rsid w:val="00D10FFA"/>
    <w:rsid w:val="00D138CE"/>
    <w:rsid w:val="00E21D75"/>
    <w:rsid w:val="00E959EA"/>
    <w:rsid w:val="00FF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177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11772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4140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140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140C8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177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11772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4140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140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140C8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4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6000</TotalTime>
  <Pages>3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</dc:creator>
  <cp:keywords/>
  <dc:description/>
  <cp:lastModifiedBy>YEE</cp:lastModifiedBy>
  <cp:revision>5</cp:revision>
  <dcterms:created xsi:type="dcterms:W3CDTF">2020-04-06T09:08:00Z</dcterms:created>
  <dcterms:modified xsi:type="dcterms:W3CDTF">2020-04-10T13:08:00Z</dcterms:modified>
</cp:coreProperties>
</file>